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095D5E">
      <w:pPr>
        <w:shd w:val="clear" w:color="auto" w:fill="365F91" w:themeFill="accent1" w:themeFillShade="BF"/>
        <w:ind w:left="-90"/>
        <w:jc w:val="center"/>
        <w:rPr>
          <w:b/>
          <w:color w:val="FFFFFF" w:themeColor="background1"/>
          <w:sz w:val="36"/>
        </w:rPr>
      </w:pPr>
      <w:r w:rsidRPr="00BD5106">
        <w:rPr>
          <w:b/>
          <w:color w:val="FFFFFF" w:themeColor="background1"/>
          <w:sz w:val="36"/>
        </w:rPr>
        <w:t xml:space="preserve">Functional Job Description: </w:t>
      </w:r>
      <w:r w:rsidR="00BD5106" w:rsidRPr="00BD5106">
        <w:rPr>
          <w:b/>
          <w:color w:val="FFFFFF" w:themeColor="background1"/>
          <w:sz w:val="36"/>
        </w:rPr>
        <w:t>Industrial Truck Operator (ITO)</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B42A4F" w:rsidP="00B42A4F">
            <w:pPr>
              <w:spacing w:before="60" w:after="60"/>
              <w:rPr>
                <w:sz w:val="20"/>
              </w:rPr>
            </w:pPr>
            <w:r w:rsidRPr="008B57FD">
              <w:rPr>
                <w:sz w:val="20"/>
              </w:rPr>
              <w:t>Fingerhut Fulfillment, Inc.</w:t>
            </w:r>
          </w:p>
        </w:tc>
        <w:tc>
          <w:tcPr>
            <w:tcW w:w="3150" w:type="dxa"/>
            <w:vMerge w:val="restart"/>
            <w:shd w:val="clear" w:color="auto" w:fill="DBE5F1" w:themeFill="accent1" w:themeFillTint="33"/>
            <w:vAlign w:val="center"/>
          </w:tcPr>
          <w:p w:rsidR="00B42A4F" w:rsidRPr="008B57FD" w:rsidRDefault="00AB09AF" w:rsidP="00B42A4F">
            <w:pPr>
              <w:spacing w:before="60" w:after="60"/>
              <w:jc w:val="center"/>
              <w:rPr>
                <w:sz w:val="20"/>
              </w:rPr>
            </w:pPr>
            <w:r>
              <w:rPr>
                <w:noProof/>
                <w:sz w:val="20"/>
              </w:rPr>
              <w:drawing>
                <wp:inline distT="0" distB="0" distL="0" distR="0">
                  <wp:extent cx="1847850" cy="1371600"/>
                  <wp:effectExtent l="19050" t="0" r="0" b="0"/>
                  <wp:docPr id="1" name="Picture 1" descr="L:\Functional Job Descriptions 2009\Images Video\ITO\ITO FT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unctional Job Descriptions 2009\Images Video\ITO\ITO FT drive.jpg"/>
                          <pic:cNvPicPr>
                            <a:picLocks noChangeAspect="1" noChangeArrowheads="1"/>
                          </pic:cNvPicPr>
                        </pic:nvPicPr>
                        <pic:blipFill>
                          <a:blip r:embed="rId7" cstate="print"/>
                          <a:srcRect/>
                          <a:stretch>
                            <a:fillRect/>
                          </a:stretch>
                        </pic:blipFill>
                        <pic:spPr bwMode="auto">
                          <a:xfrm>
                            <a:off x="0" y="0"/>
                            <a:ext cx="1847850" cy="1371600"/>
                          </a:xfrm>
                          <a:prstGeom prst="rect">
                            <a:avLst/>
                          </a:prstGeom>
                          <a:noFill/>
                          <a:ln w="9525">
                            <a:noFill/>
                            <a:miter lim="800000"/>
                            <a:headEnd/>
                            <a:tailEnd/>
                          </a:ln>
                        </pic:spPr>
                      </pic:pic>
                    </a:graphicData>
                  </a:graphic>
                </wp:inline>
              </w:drawing>
            </w:r>
          </w:p>
        </w:tc>
        <w:tc>
          <w:tcPr>
            <w:tcW w:w="2970" w:type="dxa"/>
            <w:vMerge w:val="restart"/>
            <w:shd w:val="clear" w:color="auto" w:fill="DBE5F1" w:themeFill="accent1" w:themeFillTint="33"/>
            <w:vAlign w:val="center"/>
          </w:tcPr>
          <w:p w:rsidR="00B42A4F" w:rsidRDefault="00AB09AF" w:rsidP="00B42A4F">
            <w:pPr>
              <w:spacing w:before="60" w:after="60"/>
              <w:jc w:val="center"/>
              <w:rPr>
                <w:sz w:val="20"/>
              </w:rPr>
            </w:pPr>
            <w:r>
              <w:rPr>
                <w:noProof/>
                <w:sz w:val="20"/>
              </w:rPr>
              <w:drawing>
                <wp:inline distT="0" distB="0" distL="0" distR="0">
                  <wp:extent cx="1769364" cy="1285875"/>
                  <wp:effectExtent l="19050" t="0" r="2286" b="0"/>
                  <wp:docPr id="3" name="Picture 3" descr="L:\Functional Job Descriptions 2009\Images Video\ITO\Stand up reach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unctional Job Descriptions 2009\Images Video\ITO\Stand up reach truck.jpg"/>
                          <pic:cNvPicPr>
                            <a:picLocks noChangeAspect="1" noChangeArrowheads="1"/>
                          </pic:cNvPicPr>
                        </pic:nvPicPr>
                        <pic:blipFill>
                          <a:blip r:embed="rId8" cstate="print"/>
                          <a:srcRect/>
                          <a:stretch>
                            <a:fillRect/>
                          </a:stretch>
                        </pic:blipFill>
                        <pic:spPr bwMode="auto">
                          <a:xfrm>
                            <a:off x="0" y="0"/>
                            <a:ext cx="1769364" cy="1285875"/>
                          </a:xfrm>
                          <a:prstGeom prst="rect">
                            <a:avLst/>
                          </a:prstGeom>
                          <a:noFill/>
                          <a:ln w="9525">
                            <a:noFill/>
                            <a:miter lim="800000"/>
                            <a:headEnd/>
                            <a:tailEnd/>
                          </a:ln>
                        </pic:spPr>
                      </pic:pic>
                    </a:graphicData>
                  </a:graphic>
                </wp:inline>
              </w:drawing>
            </w: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267814" w:rsidP="00B42A4F">
            <w:pPr>
              <w:spacing w:before="60" w:after="60"/>
              <w:rPr>
                <w:sz w:val="20"/>
              </w:rPr>
            </w:pPr>
            <w:r>
              <w:rPr>
                <w:sz w:val="20"/>
              </w:rPr>
              <w:t>Industrial Truck Operator (ITO)</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B42A4F" w:rsidP="00B42A4F">
            <w:pPr>
              <w:spacing w:before="60" w:after="60"/>
              <w:rPr>
                <w:sz w:val="20"/>
              </w:rPr>
            </w:pPr>
            <w:r>
              <w:rPr>
                <w:sz w:val="20"/>
              </w:rPr>
              <w:t>9/28/2009</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13387B" w:rsidP="00A37301">
            <w:pPr>
              <w:spacing w:before="60" w:after="60"/>
              <w:rPr>
                <w:sz w:val="20"/>
              </w:rPr>
            </w:pPr>
            <w:r>
              <w:rPr>
                <w:sz w:val="20"/>
              </w:rPr>
              <w:t>Inbound</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317009">
            <w:pPr>
              <w:spacing w:before="60" w:after="60"/>
              <w:rPr>
                <w:sz w:val="20"/>
              </w:rPr>
            </w:pPr>
            <w:r>
              <w:rPr>
                <w:sz w:val="20"/>
              </w:rPr>
              <w:t>F</w:t>
            </w:r>
            <w:r w:rsidR="00E27946">
              <w:rPr>
                <w:sz w:val="20"/>
              </w:rPr>
              <w:t>J</w:t>
            </w:r>
            <w:r>
              <w:rPr>
                <w:sz w:val="20"/>
              </w:rPr>
              <w:t xml:space="preserve">D </w:t>
            </w:r>
            <w:r w:rsidR="00BD5106">
              <w:rPr>
                <w:sz w:val="20"/>
              </w:rPr>
              <w:t>ITO</w:t>
            </w:r>
            <w:r w:rsidR="00317009">
              <w:rPr>
                <w:sz w:val="20"/>
              </w:rPr>
              <w:t xml:space="preserve"> 9-</w:t>
            </w:r>
            <w:r w:rsidR="006A02C5">
              <w:rPr>
                <w:sz w:val="20"/>
              </w:rPr>
              <w:t>20</w:t>
            </w:r>
            <w:r>
              <w:rPr>
                <w:sz w:val="20"/>
              </w:rPr>
              <w:t>09</w:t>
            </w:r>
            <w:r w:rsidR="00C12DBD">
              <w:rPr>
                <w:sz w:val="20"/>
              </w:rPr>
              <w:t xml:space="preserve"> FINAL</w:t>
            </w:r>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5D6E35" w:rsidRPr="00095D5E" w:rsidRDefault="00A94F2D" w:rsidP="008B57FD">
            <w:pPr>
              <w:jc w:val="center"/>
              <w:rPr>
                <w:sz w:val="20"/>
              </w:rPr>
            </w:pPr>
            <w:r>
              <w:rPr>
                <w:sz w:val="20"/>
              </w:rPr>
              <w:t>Monday-Friday</w:t>
            </w:r>
          </w:p>
        </w:tc>
        <w:tc>
          <w:tcPr>
            <w:tcW w:w="4662" w:type="dxa"/>
            <w:gridSpan w:val="2"/>
          </w:tcPr>
          <w:p w:rsidR="005D6E35" w:rsidRPr="00095D5E" w:rsidRDefault="00A37301" w:rsidP="00317009">
            <w:pPr>
              <w:jc w:val="center"/>
              <w:rPr>
                <w:sz w:val="20"/>
              </w:rPr>
            </w:pPr>
            <w:r>
              <w:rPr>
                <w:sz w:val="20"/>
              </w:rPr>
              <w:t>5</w:t>
            </w:r>
            <w:r w:rsidR="00A94F2D">
              <w:rPr>
                <w:sz w:val="20"/>
              </w:rPr>
              <w:t xml:space="preserve">:00 AM to </w:t>
            </w:r>
            <w:r>
              <w:rPr>
                <w:sz w:val="20"/>
              </w:rPr>
              <w:t>1</w:t>
            </w:r>
            <w:r w:rsidR="00A94F2D">
              <w:rPr>
                <w:sz w:val="20"/>
              </w:rPr>
              <w:t>:30 PM</w:t>
            </w:r>
            <w:r w:rsidR="00317009">
              <w:rPr>
                <w:sz w:val="20"/>
              </w:rPr>
              <w:t xml:space="preserve"> or</w:t>
            </w:r>
            <w:r>
              <w:rPr>
                <w:sz w:val="20"/>
              </w:rPr>
              <w:t xml:space="preserve"> 7:00 AM to  3:30 PM</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Second</w:t>
            </w:r>
          </w:p>
        </w:tc>
        <w:tc>
          <w:tcPr>
            <w:tcW w:w="3798" w:type="dxa"/>
          </w:tcPr>
          <w:p w:rsidR="005D6E35" w:rsidRPr="00095D5E" w:rsidRDefault="00A94F2D" w:rsidP="008B57FD">
            <w:pPr>
              <w:jc w:val="center"/>
              <w:rPr>
                <w:sz w:val="20"/>
              </w:rPr>
            </w:pPr>
            <w:r>
              <w:rPr>
                <w:sz w:val="20"/>
              </w:rPr>
              <w:t>Monday-Friday</w:t>
            </w:r>
          </w:p>
        </w:tc>
        <w:tc>
          <w:tcPr>
            <w:tcW w:w="4662" w:type="dxa"/>
            <w:gridSpan w:val="2"/>
          </w:tcPr>
          <w:p w:rsidR="005D6E35" w:rsidRPr="00095D5E" w:rsidRDefault="00A94F2D" w:rsidP="008B57FD">
            <w:pPr>
              <w:jc w:val="center"/>
              <w:rPr>
                <w:sz w:val="20"/>
              </w:rPr>
            </w:pPr>
            <w:r>
              <w:rPr>
                <w:sz w:val="20"/>
              </w:rPr>
              <w:t>4:00 PM to 12:30 AM</w:t>
            </w:r>
          </w:p>
        </w:tc>
      </w:tr>
    </w:tbl>
    <w:p w:rsidR="005D6E35" w:rsidRPr="003D320B" w:rsidRDefault="005D6E35" w:rsidP="008B57FD">
      <w:pPr>
        <w:jc w:val="center"/>
        <w:rPr>
          <w:sz w:val="8"/>
          <w:szCs w:val="8"/>
        </w:rPr>
      </w:pPr>
    </w:p>
    <w:tbl>
      <w:tblPr>
        <w:tblStyle w:val="TableGrid"/>
        <w:tblW w:w="0" w:type="auto"/>
        <w:tblLayout w:type="fixed"/>
        <w:tblLook w:val="04A0"/>
      </w:tblPr>
      <w:tblGrid>
        <w:gridCol w:w="2538"/>
        <w:gridCol w:w="8460"/>
      </w:tblGrid>
      <w:tr w:rsidR="006C0F96" w:rsidRPr="00095D5E" w:rsidTr="006E2B44">
        <w:tc>
          <w:tcPr>
            <w:tcW w:w="2538" w:type="dxa"/>
            <w:tcBorders>
              <w:bottom w:val="single" w:sz="4" w:space="0" w:color="000000" w:themeColor="text1"/>
            </w:tcBorders>
            <w:shd w:val="solid" w:color="1F497D" w:themeColor="text2" w:fill="auto"/>
            <w:vAlign w:val="center"/>
          </w:tcPr>
          <w:p w:rsidR="006C0F96" w:rsidRPr="00B5611D" w:rsidRDefault="006C0F96" w:rsidP="006E2B44">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6E2B44">
            <w:pPr>
              <w:rPr>
                <w:sz w:val="20"/>
              </w:rPr>
            </w:pPr>
            <w:r>
              <w:rPr>
                <w:sz w:val="20"/>
              </w:rPr>
              <w:t>Yes</w:t>
            </w:r>
          </w:p>
        </w:tc>
      </w:tr>
    </w:tbl>
    <w:p w:rsidR="006C0F96" w:rsidRPr="003D320B" w:rsidRDefault="006C0F96" w:rsidP="005D6E35">
      <w:pPr>
        <w:jc w:val="center"/>
        <w:rPr>
          <w:sz w:val="8"/>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CD4E56" w:rsidP="00CD4E56">
            <w:pPr>
              <w:rPr>
                <w:sz w:val="20"/>
              </w:rPr>
            </w:pPr>
            <w:r>
              <w:rPr>
                <w:sz w:val="20"/>
              </w:rPr>
              <w:t>S</w:t>
            </w:r>
            <w:r w:rsidR="00A94F2D">
              <w:rPr>
                <w:sz w:val="20"/>
              </w:rPr>
              <w:t>canner</w:t>
            </w:r>
            <w:r w:rsidR="00A37301">
              <w:rPr>
                <w:sz w:val="20"/>
              </w:rPr>
              <w:t xml:space="preserve">, PC, pens, markers, telephone, twine, 2-way radio, </w:t>
            </w:r>
            <w:r w:rsidR="00E8454E">
              <w:rPr>
                <w:sz w:val="20"/>
              </w:rPr>
              <w:t>fork lift</w:t>
            </w:r>
            <w:r w:rsidR="00A37301">
              <w:rPr>
                <w:sz w:val="20"/>
              </w:rPr>
              <w:t xml:space="preserve"> (sit down)</w:t>
            </w:r>
            <w:r w:rsidR="00E8454E">
              <w:rPr>
                <w:sz w:val="20"/>
              </w:rPr>
              <w:t>, stand-up reach truck</w:t>
            </w:r>
            <w:r w:rsidR="00A37301">
              <w:rPr>
                <w:sz w:val="20"/>
              </w:rPr>
              <w:t>, order picker, walkie-rider</w:t>
            </w:r>
            <w:r w:rsidR="00317009">
              <w:rPr>
                <w:sz w:val="20"/>
              </w:rPr>
              <w:t>.</w:t>
            </w: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D65D5A" w:rsidRPr="00095D5E" w:rsidRDefault="00D65D5A" w:rsidP="00317009">
            <w:pPr>
              <w:rPr>
                <w:sz w:val="20"/>
              </w:rPr>
            </w:pPr>
            <w:r>
              <w:rPr>
                <w:sz w:val="20"/>
              </w:rPr>
              <w:t xml:space="preserve">Performs three primary </w:t>
            </w:r>
            <w:r w:rsidR="00E8454E">
              <w:rPr>
                <w:sz w:val="20"/>
              </w:rPr>
              <w:t>tasks</w:t>
            </w:r>
            <w:r>
              <w:rPr>
                <w:sz w:val="20"/>
              </w:rPr>
              <w:t xml:space="preserve">: 1.) </w:t>
            </w:r>
            <w:r w:rsidRPr="009518A7">
              <w:rPr>
                <w:b/>
                <w:sz w:val="20"/>
              </w:rPr>
              <w:t>Receive</w:t>
            </w:r>
            <w:r w:rsidR="00E8454E">
              <w:rPr>
                <w:sz w:val="20"/>
              </w:rPr>
              <w:t xml:space="preserve">: at receiving docks unload product from trailers via forklift </w:t>
            </w:r>
            <w:r w:rsidR="00036658">
              <w:rPr>
                <w:sz w:val="20"/>
              </w:rPr>
              <w:t xml:space="preserve">(sit down) </w:t>
            </w:r>
            <w:r w:rsidR="00E8454E">
              <w:rPr>
                <w:sz w:val="20"/>
              </w:rPr>
              <w:t>with occasional manual handling</w:t>
            </w:r>
            <w:r>
              <w:rPr>
                <w:sz w:val="20"/>
              </w:rPr>
              <w:t xml:space="preserve">, 2.) </w:t>
            </w:r>
            <w:r w:rsidRPr="009518A7">
              <w:rPr>
                <w:b/>
                <w:sz w:val="20"/>
              </w:rPr>
              <w:t>Storage</w:t>
            </w:r>
            <w:r w:rsidR="00421508">
              <w:rPr>
                <w:sz w:val="20"/>
              </w:rPr>
              <w:t>: place</w:t>
            </w:r>
            <w:r w:rsidR="00E8454E">
              <w:rPr>
                <w:sz w:val="20"/>
              </w:rPr>
              <w:t xml:space="preserve"> product into storage racks via stand-up reach truck – with occasional manual handling </w:t>
            </w:r>
            <w:r>
              <w:rPr>
                <w:sz w:val="20"/>
              </w:rPr>
              <w:t xml:space="preserve">and 3.) </w:t>
            </w:r>
            <w:r w:rsidRPr="009518A7">
              <w:rPr>
                <w:b/>
                <w:sz w:val="20"/>
              </w:rPr>
              <w:t>Replenishment</w:t>
            </w:r>
            <w:r w:rsidR="00A37301">
              <w:rPr>
                <w:b/>
                <w:sz w:val="20"/>
              </w:rPr>
              <w:t>/Pallet Pick</w:t>
            </w:r>
            <w:r w:rsidR="00421508">
              <w:rPr>
                <w:sz w:val="20"/>
              </w:rPr>
              <w:t>: replenish</w:t>
            </w:r>
            <w:r w:rsidR="00E8454E">
              <w:rPr>
                <w:sz w:val="20"/>
              </w:rPr>
              <w:t xml:space="preserve"> pick storage racks </w:t>
            </w:r>
            <w:r w:rsidR="00A37301">
              <w:rPr>
                <w:sz w:val="20"/>
              </w:rPr>
              <w:t xml:space="preserve">and drop pallets for packing </w:t>
            </w:r>
            <w:r w:rsidR="00E8454E">
              <w:rPr>
                <w:sz w:val="20"/>
              </w:rPr>
              <w:t>via stand-up reach truck with occasional manual handling.</w:t>
            </w:r>
          </w:p>
        </w:tc>
      </w:tr>
    </w:tbl>
    <w:p w:rsidR="0094140A" w:rsidRDefault="0094140A">
      <w:pPr>
        <w:jc w:val="center"/>
        <w:rPr>
          <w:sz w:val="12"/>
          <w:szCs w:val="4"/>
        </w:rPr>
      </w:pPr>
    </w:p>
    <w:tbl>
      <w:tblPr>
        <w:tblStyle w:val="TableGrid"/>
        <w:tblW w:w="0" w:type="auto"/>
        <w:tblLayout w:type="fixed"/>
        <w:tblLook w:val="04A0"/>
      </w:tblPr>
      <w:tblGrid>
        <w:gridCol w:w="1548"/>
        <w:gridCol w:w="1620"/>
        <w:gridCol w:w="2610"/>
        <w:gridCol w:w="3060"/>
        <w:gridCol w:w="2160"/>
      </w:tblGrid>
      <w:tr w:rsidR="006C0F96" w:rsidRPr="00095D5E" w:rsidTr="006E2B44">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rPr>
            </w:pPr>
            <w:r w:rsidRPr="00B5611D">
              <w:rPr>
                <w:b/>
                <w:color w:val="FFFFFF" w:themeColor="background1"/>
              </w:rPr>
              <w:t>Safety and Personal Protective Equipment Required</w:t>
            </w:r>
          </w:p>
          <w:p w:rsidR="006C0F96" w:rsidRPr="00B5611D" w:rsidRDefault="006C0F96" w:rsidP="006E2B44">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6E2B44">
            <w:pPr>
              <w:rPr>
                <w:sz w:val="20"/>
              </w:rPr>
            </w:pPr>
            <w:r>
              <w:rPr>
                <w:sz w:val="20"/>
              </w:rPr>
              <w:t>Gloves: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1D000E" w:rsidP="006E2B44">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Leather</w:t>
            </w:r>
          </w:p>
        </w:tc>
      </w:tr>
      <w:tr w:rsidR="006C0F96" w:rsidRPr="00095D5E" w:rsidTr="006E2B44">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Vest</w:t>
            </w:r>
          </w:p>
          <w:p w:rsidR="006C0F96"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Fall Protection Harness</w:t>
            </w:r>
          </w:p>
          <w:p w:rsidR="006C0F96" w:rsidRPr="00095D5E"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Goggles</w:t>
            </w:r>
          </w:p>
          <w:p w:rsidR="006C0F96"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Hearing Protection*</w:t>
            </w:r>
          </w:p>
          <w:p w:rsidR="006C0F96" w:rsidRPr="00095D5E" w:rsidRDefault="001D000E" w:rsidP="00A37301">
            <w:pPr>
              <w:ind w:left="252" w:hanging="25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Rubberized/cloth*</w:t>
            </w:r>
          </w:p>
          <w:p w:rsidR="006C0F96"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Chemical </w:t>
            </w:r>
          </w:p>
          <w:p w:rsidR="006C0F96" w:rsidRPr="00095D5E" w:rsidRDefault="006C0F96" w:rsidP="006E2B44">
            <w:pPr>
              <w:rPr>
                <w:sz w:val="20"/>
              </w:rPr>
            </w:pPr>
          </w:p>
        </w:tc>
      </w:tr>
    </w:tbl>
    <w:p w:rsidR="006C0F96" w:rsidRPr="00B5611D" w:rsidRDefault="006C0F96" w:rsidP="006C0F96">
      <w:pPr>
        <w:jc w:val="center"/>
        <w:rPr>
          <w:sz w:val="14"/>
          <w:szCs w:val="4"/>
        </w:rPr>
      </w:pPr>
    </w:p>
    <w:tbl>
      <w:tblPr>
        <w:tblStyle w:val="TableGrid"/>
        <w:tblW w:w="0" w:type="auto"/>
        <w:tblLayout w:type="fixed"/>
        <w:tblLook w:val="04A0"/>
      </w:tblPr>
      <w:tblGrid>
        <w:gridCol w:w="1548"/>
        <w:gridCol w:w="3030"/>
        <w:gridCol w:w="3210"/>
        <w:gridCol w:w="3210"/>
      </w:tblGrid>
      <w:tr w:rsidR="006C0F96" w:rsidRPr="00095D5E" w:rsidTr="006E2B4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1D000E" w:rsidP="006E2B44">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ind w:left="42"/>
              <w:rPr>
                <w:sz w:val="20"/>
              </w:rPr>
            </w:pPr>
            <w:r>
              <w:rPr>
                <w:sz w:val="20"/>
              </w:rPr>
              <w:t>OSHA Training (Rules and Regulations)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New Hire Safety Orientation</w:t>
            </w:r>
          </w:p>
        </w:tc>
      </w:tr>
      <w:tr w:rsidR="006C0F96" w:rsidRPr="00095D5E" w:rsidTr="006E2B4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Right to Know</w:t>
            </w:r>
          </w:p>
        </w:tc>
      </w:tr>
      <w:tr w:rsidR="006C0F96" w:rsidRPr="00095D5E" w:rsidTr="006E2B4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6E2B4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Default="001D000E" w:rsidP="006E2B44">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Regulated Materials Training (ORM-D)</w:t>
            </w:r>
          </w:p>
          <w:p w:rsidR="006C0F96" w:rsidRPr="00726262" w:rsidRDefault="001D000E" w:rsidP="006E2B44">
            <w:pPr>
              <w:ind w:left="222" w:hanging="22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Supervisor Safety Updates</w:t>
            </w: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1D000E"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bl>
    <w:p w:rsidR="006C0F96" w:rsidRDefault="006C0F96" w:rsidP="006C0F96"/>
    <w:tbl>
      <w:tblPr>
        <w:tblStyle w:val="TableGrid"/>
        <w:tblW w:w="10904" w:type="dxa"/>
        <w:tblLayout w:type="fixed"/>
        <w:tblCellMar>
          <w:top w:w="14" w:type="dxa"/>
          <w:left w:w="14" w:type="dxa"/>
          <w:bottom w:w="14" w:type="dxa"/>
          <w:right w:w="43" w:type="dxa"/>
        </w:tblCellMar>
        <w:tblLook w:val="04A0"/>
      </w:tblPr>
      <w:tblGrid>
        <w:gridCol w:w="3074"/>
        <w:gridCol w:w="3701"/>
        <w:gridCol w:w="3589"/>
        <w:gridCol w:w="540"/>
      </w:tblGrid>
      <w:tr w:rsidR="004704F5" w:rsidRPr="00F65D11" w:rsidTr="00CD4E56">
        <w:tc>
          <w:tcPr>
            <w:tcW w:w="10364" w:type="dxa"/>
            <w:gridSpan w:val="3"/>
            <w:shd w:val="solid" w:color="1F497D" w:themeColor="text2" w:fill="auto"/>
            <w:vAlign w:val="center"/>
          </w:tcPr>
          <w:p w:rsidR="004704F5" w:rsidRPr="00CD4E56" w:rsidRDefault="004704F5" w:rsidP="00CD4E56">
            <w:pPr>
              <w:jc w:val="center"/>
              <w:rPr>
                <w:b/>
                <w:color w:val="FFFFFF" w:themeColor="background1"/>
                <w:sz w:val="28"/>
                <w:szCs w:val="28"/>
              </w:rPr>
            </w:pPr>
            <w:r w:rsidRPr="00CD4E56">
              <w:rPr>
                <w:b/>
                <w:color w:val="FFFFFF" w:themeColor="background1"/>
                <w:sz w:val="28"/>
                <w:szCs w:val="28"/>
              </w:rPr>
              <w:t>Functional Job Elements</w:t>
            </w:r>
            <w:r w:rsidR="0013387B" w:rsidRPr="00CD4E56">
              <w:rPr>
                <w:b/>
                <w:color w:val="FFFFFF" w:themeColor="background1"/>
                <w:sz w:val="28"/>
                <w:szCs w:val="28"/>
              </w:rPr>
              <w:t xml:space="preserve"> (Refer to </w:t>
            </w:r>
            <w:r w:rsidRPr="00CD4E56">
              <w:rPr>
                <w:b/>
                <w:color w:val="FFFFFF" w:themeColor="background1"/>
                <w:sz w:val="28"/>
                <w:szCs w:val="28"/>
              </w:rPr>
              <w:t xml:space="preserve">video clip for </w:t>
            </w:r>
            <w:r w:rsidR="0000623D" w:rsidRPr="00CD4E56">
              <w:rPr>
                <w:b/>
                <w:color w:val="FFFFFF" w:themeColor="background1"/>
                <w:sz w:val="28"/>
                <w:szCs w:val="28"/>
              </w:rPr>
              <w:t>complete</w:t>
            </w:r>
            <w:r w:rsidRPr="00CD4E56">
              <w:rPr>
                <w:b/>
                <w:color w:val="FFFFFF" w:themeColor="background1"/>
                <w:sz w:val="28"/>
                <w:szCs w:val="28"/>
              </w:rPr>
              <w:t xml:space="preserve"> detail</w:t>
            </w:r>
            <w:r w:rsidR="0000623D" w:rsidRPr="00CD4E56">
              <w:rPr>
                <w:b/>
                <w:color w:val="FFFFFF" w:themeColor="background1"/>
                <w:sz w:val="28"/>
                <w:szCs w:val="28"/>
              </w:rPr>
              <w:t>s</w:t>
            </w:r>
            <w:r w:rsidR="0013387B" w:rsidRPr="00CD4E56">
              <w:rPr>
                <w:b/>
                <w:color w:val="FFFFFF" w:themeColor="background1"/>
                <w:sz w:val="28"/>
                <w:szCs w:val="28"/>
              </w:rPr>
              <w:t>)</w:t>
            </w:r>
          </w:p>
        </w:tc>
        <w:tc>
          <w:tcPr>
            <w:tcW w:w="540" w:type="dxa"/>
            <w:shd w:val="solid" w:color="1F497D" w:themeColor="text2" w:fill="auto"/>
            <w:vAlign w:val="center"/>
          </w:tcPr>
          <w:p w:rsidR="004704F5" w:rsidRPr="000463BF" w:rsidRDefault="004704F5" w:rsidP="007B13A2">
            <w:pPr>
              <w:jc w:val="center"/>
              <w:rPr>
                <w:b/>
                <w:color w:val="FFFFFF" w:themeColor="background1"/>
                <w:sz w:val="24"/>
                <w:szCs w:val="24"/>
              </w:rPr>
            </w:pPr>
            <w:r w:rsidRPr="0000623D">
              <w:rPr>
                <w:b/>
                <w:color w:val="FFFFFF" w:themeColor="background1"/>
                <w:sz w:val="20"/>
                <w:szCs w:val="24"/>
              </w:rPr>
              <w:t>% of Shift</w:t>
            </w:r>
          </w:p>
        </w:tc>
      </w:tr>
      <w:tr w:rsidR="00926A29" w:rsidRPr="004903FB" w:rsidTr="00CD4E56">
        <w:trPr>
          <w:trHeight w:val="3320"/>
        </w:trPr>
        <w:tc>
          <w:tcPr>
            <w:tcW w:w="3074" w:type="dxa"/>
          </w:tcPr>
          <w:p w:rsidR="002417EA" w:rsidRDefault="002417EA" w:rsidP="00A464AF">
            <w:pPr>
              <w:pStyle w:val="ListParagraph"/>
              <w:numPr>
                <w:ilvl w:val="0"/>
                <w:numId w:val="3"/>
              </w:numPr>
              <w:spacing w:afterLines="40"/>
              <w:ind w:left="270" w:hanging="270"/>
              <w:rPr>
                <w:sz w:val="20"/>
              </w:rPr>
            </w:pPr>
            <w:r>
              <w:rPr>
                <w:sz w:val="20"/>
              </w:rPr>
              <w:t>Operate forklift</w:t>
            </w:r>
            <w:r w:rsidR="00A37301">
              <w:rPr>
                <w:sz w:val="20"/>
              </w:rPr>
              <w:t xml:space="preserve"> (sit down)</w:t>
            </w:r>
          </w:p>
          <w:p w:rsidR="002417EA" w:rsidRDefault="002417EA" w:rsidP="00A464AF">
            <w:pPr>
              <w:pStyle w:val="ListParagraph"/>
              <w:numPr>
                <w:ilvl w:val="0"/>
                <w:numId w:val="1"/>
              </w:numPr>
              <w:spacing w:afterLines="40"/>
              <w:ind w:left="450" w:hanging="180"/>
              <w:rPr>
                <w:sz w:val="20"/>
              </w:rPr>
            </w:pPr>
            <w:r>
              <w:rPr>
                <w:sz w:val="20"/>
              </w:rPr>
              <w:t xml:space="preserve">Climb </w:t>
            </w:r>
            <w:r w:rsidRPr="00156291">
              <w:rPr>
                <w:sz w:val="20"/>
              </w:rPr>
              <w:t xml:space="preserve">up and down </w:t>
            </w:r>
            <w:r>
              <w:rPr>
                <w:sz w:val="20"/>
              </w:rPr>
              <w:t>to/from forklift seat</w:t>
            </w:r>
          </w:p>
          <w:p w:rsidR="002417EA" w:rsidRDefault="002417EA" w:rsidP="00A464AF">
            <w:pPr>
              <w:pStyle w:val="ListParagraph"/>
              <w:numPr>
                <w:ilvl w:val="0"/>
                <w:numId w:val="1"/>
              </w:numPr>
              <w:spacing w:afterLines="40"/>
              <w:ind w:left="450" w:hanging="180"/>
              <w:rPr>
                <w:sz w:val="20"/>
              </w:rPr>
            </w:pPr>
            <w:r>
              <w:rPr>
                <w:sz w:val="20"/>
              </w:rPr>
              <w:t xml:space="preserve">Use forklift </w:t>
            </w:r>
            <w:r w:rsidRPr="00156291">
              <w:rPr>
                <w:sz w:val="20"/>
              </w:rPr>
              <w:t>foot and hand controls</w:t>
            </w:r>
          </w:p>
          <w:p w:rsidR="002417EA" w:rsidRDefault="002417EA" w:rsidP="00A464AF">
            <w:pPr>
              <w:pStyle w:val="ListParagraph"/>
              <w:numPr>
                <w:ilvl w:val="0"/>
                <w:numId w:val="1"/>
              </w:numPr>
              <w:spacing w:afterLines="40"/>
              <w:ind w:left="450" w:hanging="180"/>
              <w:rPr>
                <w:sz w:val="20"/>
              </w:rPr>
            </w:pPr>
            <w:r>
              <w:rPr>
                <w:sz w:val="20"/>
              </w:rPr>
              <w:t>H</w:t>
            </w:r>
            <w:r w:rsidRPr="00156291">
              <w:rPr>
                <w:sz w:val="20"/>
              </w:rPr>
              <w:t xml:space="preserve">ead/neck rotation and movement </w:t>
            </w:r>
            <w:r>
              <w:rPr>
                <w:sz w:val="20"/>
              </w:rPr>
              <w:t>to observe traffic when operating forklift</w:t>
            </w:r>
          </w:p>
          <w:p w:rsidR="00CE241C" w:rsidRPr="002417EA" w:rsidRDefault="002417EA" w:rsidP="00A464AF">
            <w:pPr>
              <w:pStyle w:val="ListParagraph"/>
              <w:numPr>
                <w:ilvl w:val="0"/>
                <w:numId w:val="1"/>
              </w:numPr>
              <w:spacing w:afterLines="40"/>
              <w:ind w:left="450" w:hanging="180"/>
              <w:rPr>
                <w:sz w:val="20"/>
              </w:rPr>
            </w:pPr>
            <w:r w:rsidRPr="002417EA">
              <w:rPr>
                <w:sz w:val="20"/>
              </w:rPr>
              <w:t>Operate forklift in/out of trailers and within warehouse complex</w:t>
            </w:r>
          </w:p>
        </w:tc>
        <w:tc>
          <w:tcPr>
            <w:tcW w:w="3701" w:type="dxa"/>
            <w:shd w:val="clear" w:color="auto" w:fill="DBE5F1" w:themeFill="accent1" w:themeFillTint="33"/>
            <w:vAlign w:val="center"/>
          </w:tcPr>
          <w:p w:rsidR="00926A29" w:rsidRPr="0013387B" w:rsidRDefault="00E80A83" w:rsidP="00A464AF">
            <w:pPr>
              <w:spacing w:afterLines="40"/>
              <w:jc w:val="center"/>
              <w:rPr>
                <w:sz w:val="20"/>
              </w:rPr>
            </w:pPr>
            <w:r>
              <w:rPr>
                <w:noProof/>
                <w:sz w:val="20"/>
              </w:rPr>
              <w:drawing>
                <wp:inline distT="0" distB="0" distL="0" distR="0">
                  <wp:extent cx="2226067" cy="1645920"/>
                  <wp:effectExtent l="19050" t="19050" r="21833" b="11430"/>
                  <wp:docPr id="2" name="Picture 1" descr="L:\Functional Job Descriptions 2009\Images Video\ITO\ITO FT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unctional Job Descriptions 2009\Images Video\ITO\ITO FT drive.jpg"/>
                          <pic:cNvPicPr>
                            <a:picLocks noChangeAspect="1" noChangeArrowheads="1"/>
                          </pic:cNvPicPr>
                        </pic:nvPicPr>
                        <pic:blipFill>
                          <a:blip r:embed="rId9" cstate="print"/>
                          <a:srcRect/>
                          <a:stretch>
                            <a:fillRect/>
                          </a:stretch>
                        </pic:blipFill>
                        <pic:spPr bwMode="auto">
                          <a:xfrm>
                            <a:off x="0" y="0"/>
                            <a:ext cx="2226067" cy="1645920"/>
                          </a:xfrm>
                          <a:prstGeom prst="rect">
                            <a:avLst/>
                          </a:prstGeom>
                          <a:noFill/>
                          <a:ln w="12700">
                            <a:solidFill>
                              <a:schemeClr val="tx1"/>
                            </a:solidFill>
                            <a:miter lim="800000"/>
                            <a:headEnd/>
                            <a:tailEnd/>
                          </a:ln>
                        </pic:spPr>
                      </pic:pic>
                    </a:graphicData>
                  </a:graphic>
                </wp:inline>
              </w:drawing>
            </w:r>
          </w:p>
        </w:tc>
        <w:tc>
          <w:tcPr>
            <w:tcW w:w="3589" w:type="dxa"/>
            <w:shd w:val="clear" w:color="auto" w:fill="DBE5F1" w:themeFill="accent1" w:themeFillTint="33"/>
            <w:vAlign w:val="center"/>
          </w:tcPr>
          <w:p w:rsidR="00926A29" w:rsidRPr="0013387B" w:rsidRDefault="00E80A83" w:rsidP="00A464AF">
            <w:pPr>
              <w:spacing w:afterLines="40"/>
              <w:jc w:val="center"/>
              <w:rPr>
                <w:sz w:val="20"/>
              </w:rPr>
            </w:pPr>
            <w:r>
              <w:rPr>
                <w:noProof/>
                <w:sz w:val="20"/>
              </w:rPr>
              <w:drawing>
                <wp:inline distT="0" distB="0" distL="0" distR="0">
                  <wp:extent cx="2074788" cy="1643044"/>
                  <wp:effectExtent l="19050" t="19050" r="20712" b="14306"/>
                  <wp:docPr id="5" name="Picture 2" descr="L:\Functional Job Descriptions 2009\Images Video\ITO\ITO FL tra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unctional Job Descriptions 2009\Images Video\ITO\ITO FL trailer.jpg"/>
                          <pic:cNvPicPr>
                            <a:picLocks noChangeAspect="1" noChangeArrowheads="1"/>
                          </pic:cNvPicPr>
                        </pic:nvPicPr>
                        <pic:blipFill>
                          <a:blip r:embed="rId10" cstate="print"/>
                          <a:srcRect r="6615"/>
                          <a:stretch>
                            <a:fillRect/>
                          </a:stretch>
                        </pic:blipFill>
                        <pic:spPr bwMode="auto">
                          <a:xfrm>
                            <a:off x="0" y="0"/>
                            <a:ext cx="2074788" cy="1643044"/>
                          </a:xfrm>
                          <a:prstGeom prst="rect">
                            <a:avLst/>
                          </a:prstGeom>
                          <a:noFill/>
                          <a:ln w="12700">
                            <a:solidFill>
                              <a:schemeClr val="tx1"/>
                            </a:solidFill>
                            <a:miter lim="800000"/>
                            <a:headEnd/>
                            <a:tailEnd/>
                          </a:ln>
                        </pic:spPr>
                      </pic:pic>
                    </a:graphicData>
                  </a:graphic>
                </wp:inline>
              </w:drawing>
            </w:r>
          </w:p>
        </w:tc>
        <w:tc>
          <w:tcPr>
            <w:tcW w:w="540" w:type="dxa"/>
            <w:vAlign w:val="center"/>
          </w:tcPr>
          <w:p w:rsidR="00926A29" w:rsidRPr="004903FB" w:rsidRDefault="004B75B6" w:rsidP="0013387B">
            <w:pPr>
              <w:pStyle w:val="ListParagraph"/>
              <w:ind w:left="0" w:right="-30"/>
              <w:jc w:val="center"/>
              <w:rPr>
                <w:b/>
                <w:sz w:val="20"/>
              </w:rPr>
            </w:pPr>
            <w:r>
              <w:rPr>
                <w:b/>
                <w:sz w:val="20"/>
              </w:rPr>
              <w:t>30</w:t>
            </w:r>
          </w:p>
        </w:tc>
      </w:tr>
      <w:tr w:rsidR="00926A29" w:rsidRPr="004903FB" w:rsidTr="00CD4E56">
        <w:trPr>
          <w:trHeight w:val="3180"/>
        </w:trPr>
        <w:tc>
          <w:tcPr>
            <w:tcW w:w="3074" w:type="dxa"/>
          </w:tcPr>
          <w:p w:rsidR="00926A29" w:rsidRDefault="00926A29" w:rsidP="00A464AF">
            <w:pPr>
              <w:pStyle w:val="ListParagraph"/>
              <w:numPr>
                <w:ilvl w:val="0"/>
                <w:numId w:val="3"/>
              </w:numPr>
              <w:spacing w:afterLines="40"/>
              <w:ind w:left="270" w:hanging="270"/>
              <w:rPr>
                <w:sz w:val="20"/>
              </w:rPr>
            </w:pPr>
            <w:r>
              <w:rPr>
                <w:sz w:val="20"/>
              </w:rPr>
              <w:t>Assist in building pallets:</w:t>
            </w:r>
          </w:p>
          <w:p w:rsidR="00926A29" w:rsidRDefault="00926A29" w:rsidP="00A464AF">
            <w:pPr>
              <w:pStyle w:val="ListParagraph"/>
              <w:numPr>
                <w:ilvl w:val="0"/>
                <w:numId w:val="1"/>
              </w:numPr>
              <w:spacing w:afterLines="40"/>
              <w:ind w:left="450" w:hanging="180"/>
              <w:rPr>
                <w:sz w:val="20"/>
              </w:rPr>
            </w:pPr>
            <w:r>
              <w:rPr>
                <w:sz w:val="20"/>
              </w:rPr>
              <w:t>Assist Material Handler to build pallets to ensure proper pallet configuration</w:t>
            </w:r>
          </w:p>
          <w:p w:rsidR="00A37301" w:rsidRDefault="00317009" w:rsidP="00A464AF">
            <w:pPr>
              <w:pStyle w:val="ListParagraph"/>
              <w:numPr>
                <w:ilvl w:val="0"/>
                <w:numId w:val="1"/>
              </w:numPr>
              <w:spacing w:afterLines="40"/>
              <w:ind w:left="450" w:hanging="180"/>
              <w:rPr>
                <w:sz w:val="20"/>
              </w:rPr>
            </w:pPr>
            <w:r>
              <w:rPr>
                <w:sz w:val="20"/>
              </w:rPr>
              <w:t>Handle up to</w:t>
            </w:r>
            <w:r w:rsidR="00A37301">
              <w:rPr>
                <w:sz w:val="20"/>
              </w:rPr>
              <w:t>150# (team lift and/or equipment-clamp attachment or slip sheet attachment)</w:t>
            </w:r>
          </w:p>
          <w:p w:rsidR="00D17B61" w:rsidRDefault="00D17B61" w:rsidP="00A464AF">
            <w:pPr>
              <w:pStyle w:val="ListParagraph"/>
              <w:numPr>
                <w:ilvl w:val="0"/>
                <w:numId w:val="1"/>
              </w:numPr>
              <w:spacing w:afterLines="40"/>
              <w:ind w:left="450" w:hanging="180"/>
              <w:rPr>
                <w:sz w:val="20"/>
              </w:rPr>
            </w:pPr>
            <w:r>
              <w:rPr>
                <w:sz w:val="20"/>
              </w:rPr>
              <w:t>Up to 75# per individual</w:t>
            </w:r>
          </w:p>
          <w:p w:rsidR="00A37301" w:rsidRPr="00156291" w:rsidRDefault="00A37301" w:rsidP="00A464AF">
            <w:pPr>
              <w:pStyle w:val="ListParagraph"/>
              <w:spacing w:afterLines="40"/>
              <w:ind w:left="450"/>
              <w:rPr>
                <w:sz w:val="20"/>
              </w:rPr>
            </w:pPr>
          </w:p>
        </w:tc>
        <w:tc>
          <w:tcPr>
            <w:tcW w:w="3701"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242820" cy="1673225"/>
                  <wp:effectExtent l="19050" t="19050" r="24130" b="22225"/>
                  <wp:docPr id="6" name="Picture 3" descr="L:\Functional Job Descriptions 2009\Images Video\ITO\ITO MM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unctional Job Descriptions 2009\Images Video\ITO\ITO MMH1.jpg"/>
                          <pic:cNvPicPr>
                            <a:picLocks noChangeAspect="1" noChangeArrowheads="1"/>
                          </pic:cNvPicPr>
                        </pic:nvPicPr>
                        <pic:blipFill>
                          <a:blip r:embed="rId11" cstate="print"/>
                          <a:srcRect/>
                          <a:stretch>
                            <a:fillRect/>
                          </a:stretch>
                        </pic:blipFill>
                        <pic:spPr bwMode="auto">
                          <a:xfrm>
                            <a:off x="0" y="0"/>
                            <a:ext cx="2242820" cy="1673225"/>
                          </a:xfrm>
                          <a:prstGeom prst="rect">
                            <a:avLst/>
                          </a:prstGeom>
                          <a:noFill/>
                          <a:ln w="12700">
                            <a:solidFill>
                              <a:schemeClr val="tx1"/>
                            </a:solidFill>
                            <a:miter lim="800000"/>
                            <a:headEnd/>
                            <a:tailEnd/>
                          </a:ln>
                        </pic:spPr>
                      </pic:pic>
                    </a:graphicData>
                  </a:graphic>
                </wp:inline>
              </w:drawing>
            </w:r>
          </w:p>
        </w:tc>
        <w:tc>
          <w:tcPr>
            <w:tcW w:w="3589"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100366" cy="1691253"/>
                  <wp:effectExtent l="19050" t="19050" r="14184" b="23247"/>
                  <wp:docPr id="8" name="Picture 4" descr="L:\Functional Job Descriptions 2009\Images Video\ITO\ITO MM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unctional Job Descriptions 2009\Images Video\ITO\ITO MMH2.jpg"/>
                          <pic:cNvPicPr>
                            <a:picLocks noChangeAspect="1" noChangeArrowheads="1"/>
                          </pic:cNvPicPr>
                        </pic:nvPicPr>
                        <pic:blipFill>
                          <a:blip r:embed="rId12" cstate="print"/>
                          <a:srcRect r="6967"/>
                          <a:stretch>
                            <a:fillRect/>
                          </a:stretch>
                        </pic:blipFill>
                        <pic:spPr bwMode="auto">
                          <a:xfrm>
                            <a:off x="0" y="0"/>
                            <a:ext cx="2100366" cy="1691253"/>
                          </a:xfrm>
                          <a:prstGeom prst="rect">
                            <a:avLst/>
                          </a:prstGeom>
                          <a:noFill/>
                          <a:ln w="12700">
                            <a:solidFill>
                              <a:schemeClr val="tx1"/>
                            </a:solidFill>
                            <a:miter lim="800000"/>
                            <a:headEnd/>
                            <a:tailEnd/>
                          </a:ln>
                        </pic:spPr>
                      </pic:pic>
                    </a:graphicData>
                  </a:graphic>
                </wp:inline>
              </w:drawing>
            </w:r>
          </w:p>
        </w:tc>
        <w:tc>
          <w:tcPr>
            <w:tcW w:w="540" w:type="dxa"/>
            <w:vAlign w:val="center"/>
          </w:tcPr>
          <w:p w:rsidR="00926A29" w:rsidRPr="004903FB" w:rsidRDefault="00E80A83" w:rsidP="002E01F0">
            <w:pPr>
              <w:pStyle w:val="ListParagraph"/>
              <w:ind w:left="0" w:right="-30"/>
              <w:jc w:val="center"/>
              <w:rPr>
                <w:b/>
                <w:sz w:val="20"/>
              </w:rPr>
            </w:pPr>
            <w:r w:rsidRPr="004903FB">
              <w:rPr>
                <w:b/>
                <w:sz w:val="20"/>
              </w:rPr>
              <w:t>5</w:t>
            </w:r>
          </w:p>
        </w:tc>
      </w:tr>
      <w:tr w:rsidR="00926A29" w:rsidRPr="004903FB" w:rsidTr="00CD4E56">
        <w:trPr>
          <w:trHeight w:val="3180"/>
        </w:trPr>
        <w:tc>
          <w:tcPr>
            <w:tcW w:w="3074" w:type="dxa"/>
          </w:tcPr>
          <w:p w:rsidR="00926A29" w:rsidRDefault="00926A29" w:rsidP="00A464AF">
            <w:pPr>
              <w:pStyle w:val="ListParagraph"/>
              <w:numPr>
                <w:ilvl w:val="0"/>
                <w:numId w:val="3"/>
              </w:numPr>
              <w:spacing w:afterLines="40"/>
              <w:ind w:left="270" w:hanging="270"/>
              <w:rPr>
                <w:sz w:val="20"/>
              </w:rPr>
            </w:pPr>
            <w:r>
              <w:rPr>
                <w:sz w:val="20"/>
              </w:rPr>
              <w:t>Operate stand-up reach truck</w:t>
            </w:r>
          </w:p>
          <w:p w:rsidR="00926A29" w:rsidRDefault="00926A29" w:rsidP="00A464AF">
            <w:pPr>
              <w:pStyle w:val="ListParagraph"/>
              <w:numPr>
                <w:ilvl w:val="0"/>
                <w:numId w:val="1"/>
              </w:numPr>
              <w:spacing w:afterLines="40"/>
              <w:ind w:left="450" w:hanging="180"/>
              <w:rPr>
                <w:sz w:val="20"/>
              </w:rPr>
            </w:pPr>
            <w:r>
              <w:rPr>
                <w:sz w:val="20"/>
              </w:rPr>
              <w:t>Step</w:t>
            </w:r>
            <w:r w:rsidRPr="00156291">
              <w:rPr>
                <w:sz w:val="20"/>
              </w:rPr>
              <w:t xml:space="preserve"> up and down </w:t>
            </w:r>
            <w:r>
              <w:rPr>
                <w:sz w:val="20"/>
              </w:rPr>
              <w:t>to/from stand-up reach truck foot platform</w:t>
            </w:r>
          </w:p>
          <w:p w:rsidR="00926A29" w:rsidRDefault="00926A29" w:rsidP="00A464AF">
            <w:pPr>
              <w:pStyle w:val="ListParagraph"/>
              <w:numPr>
                <w:ilvl w:val="0"/>
                <w:numId w:val="1"/>
              </w:numPr>
              <w:spacing w:afterLines="40"/>
              <w:ind w:left="450" w:hanging="180"/>
              <w:rPr>
                <w:sz w:val="20"/>
              </w:rPr>
            </w:pPr>
            <w:r>
              <w:rPr>
                <w:sz w:val="20"/>
              </w:rPr>
              <w:t xml:space="preserve">Use stand-up reach truck </w:t>
            </w:r>
            <w:r w:rsidRPr="00156291">
              <w:rPr>
                <w:sz w:val="20"/>
              </w:rPr>
              <w:t>foot and hand controls</w:t>
            </w:r>
          </w:p>
          <w:p w:rsidR="00926A29" w:rsidRDefault="00926A29" w:rsidP="00A464AF">
            <w:pPr>
              <w:pStyle w:val="ListParagraph"/>
              <w:numPr>
                <w:ilvl w:val="0"/>
                <w:numId w:val="1"/>
              </w:numPr>
              <w:spacing w:afterLines="40"/>
              <w:ind w:left="450" w:hanging="180"/>
              <w:rPr>
                <w:sz w:val="20"/>
              </w:rPr>
            </w:pPr>
            <w:r>
              <w:rPr>
                <w:sz w:val="20"/>
              </w:rPr>
              <w:t>H</w:t>
            </w:r>
            <w:r w:rsidRPr="00156291">
              <w:rPr>
                <w:sz w:val="20"/>
              </w:rPr>
              <w:t xml:space="preserve">ead/neck rotation and movement </w:t>
            </w:r>
            <w:r>
              <w:rPr>
                <w:sz w:val="20"/>
              </w:rPr>
              <w:t>to observe traffic when operating stand-up reach truck</w:t>
            </w:r>
          </w:p>
          <w:p w:rsidR="00926A29" w:rsidRPr="00F65D11" w:rsidRDefault="00926A29" w:rsidP="00A464AF">
            <w:pPr>
              <w:pStyle w:val="ListParagraph"/>
              <w:numPr>
                <w:ilvl w:val="0"/>
                <w:numId w:val="1"/>
              </w:numPr>
              <w:spacing w:afterLines="40"/>
              <w:ind w:left="450" w:hanging="180"/>
              <w:rPr>
                <w:sz w:val="20"/>
              </w:rPr>
            </w:pPr>
            <w:r>
              <w:rPr>
                <w:sz w:val="20"/>
              </w:rPr>
              <w:t>Operate stand-up reach truck within warehouse complex</w:t>
            </w:r>
          </w:p>
        </w:tc>
        <w:tc>
          <w:tcPr>
            <w:tcW w:w="3701"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259965" cy="1664970"/>
                  <wp:effectExtent l="19050" t="19050" r="26035" b="11430"/>
                  <wp:docPr id="9" name="Picture 5" descr="L:\Functional Job Descriptions 2009\Images Video\ITO\ITO S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unctional Job Descriptions 2009\Images Video\ITO\ITO SURT.jpg"/>
                          <pic:cNvPicPr>
                            <a:picLocks noChangeAspect="1" noChangeArrowheads="1"/>
                          </pic:cNvPicPr>
                        </pic:nvPicPr>
                        <pic:blipFill>
                          <a:blip r:embed="rId13" cstate="print"/>
                          <a:srcRect/>
                          <a:stretch>
                            <a:fillRect/>
                          </a:stretch>
                        </pic:blipFill>
                        <pic:spPr bwMode="auto">
                          <a:xfrm>
                            <a:off x="0" y="0"/>
                            <a:ext cx="2259965" cy="1664970"/>
                          </a:xfrm>
                          <a:prstGeom prst="rect">
                            <a:avLst/>
                          </a:prstGeom>
                          <a:noFill/>
                          <a:ln w="12700">
                            <a:solidFill>
                              <a:schemeClr val="tx1"/>
                            </a:solidFill>
                            <a:miter lim="800000"/>
                            <a:headEnd/>
                            <a:tailEnd/>
                          </a:ln>
                        </pic:spPr>
                      </pic:pic>
                    </a:graphicData>
                  </a:graphic>
                </wp:inline>
              </w:drawing>
            </w:r>
          </w:p>
        </w:tc>
        <w:tc>
          <w:tcPr>
            <w:tcW w:w="3589"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082883" cy="1613296"/>
                  <wp:effectExtent l="19050" t="19050" r="12617" b="25004"/>
                  <wp:docPr id="11" name="Picture 6" descr="L:\Functional Job Descriptions 2009\Images Video\ITO\Stand up reach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Functional Job Descriptions 2009\Images Video\ITO\Stand up reach truck.jpg"/>
                          <pic:cNvPicPr>
                            <a:picLocks noChangeAspect="1" noChangeArrowheads="1"/>
                          </pic:cNvPicPr>
                        </pic:nvPicPr>
                        <pic:blipFill>
                          <a:blip r:embed="rId14" cstate="print"/>
                          <a:srcRect/>
                          <a:stretch>
                            <a:fillRect/>
                          </a:stretch>
                        </pic:blipFill>
                        <pic:spPr bwMode="auto">
                          <a:xfrm>
                            <a:off x="0" y="0"/>
                            <a:ext cx="2092911" cy="1621063"/>
                          </a:xfrm>
                          <a:prstGeom prst="rect">
                            <a:avLst/>
                          </a:prstGeom>
                          <a:noFill/>
                          <a:ln w="12700">
                            <a:solidFill>
                              <a:schemeClr val="tx1"/>
                            </a:solidFill>
                            <a:miter lim="800000"/>
                            <a:headEnd/>
                            <a:tailEnd/>
                          </a:ln>
                        </pic:spPr>
                      </pic:pic>
                    </a:graphicData>
                  </a:graphic>
                </wp:inline>
              </w:drawing>
            </w:r>
          </w:p>
        </w:tc>
        <w:tc>
          <w:tcPr>
            <w:tcW w:w="540" w:type="dxa"/>
            <w:vAlign w:val="center"/>
          </w:tcPr>
          <w:p w:rsidR="00926A29" w:rsidRPr="004903FB" w:rsidRDefault="004B75B6" w:rsidP="00926A29">
            <w:pPr>
              <w:pStyle w:val="ListParagraph"/>
              <w:ind w:left="0" w:right="-30"/>
              <w:jc w:val="center"/>
              <w:rPr>
                <w:b/>
                <w:sz w:val="20"/>
              </w:rPr>
            </w:pPr>
            <w:r>
              <w:rPr>
                <w:b/>
                <w:sz w:val="20"/>
              </w:rPr>
              <w:t>60</w:t>
            </w:r>
          </w:p>
        </w:tc>
      </w:tr>
      <w:tr w:rsidR="00926A29" w:rsidRPr="004903FB" w:rsidTr="00CD4E56">
        <w:trPr>
          <w:trHeight w:val="3180"/>
        </w:trPr>
        <w:tc>
          <w:tcPr>
            <w:tcW w:w="3074" w:type="dxa"/>
          </w:tcPr>
          <w:p w:rsidR="00926A29" w:rsidRDefault="00926A29" w:rsidP="00A464AF">
            <w:pPr>
              <w:pStyle w:val="ListParagraph"/>
              <w:numPr>
                <w:ilvl w:val="0"/>
                <w:numId w:val="3"/>
              </w:numPr>
              <w:spacing w:afterLines="40"/>
              <w:ind w:left="270" w:hanging="270"/>
              <w:rPr>
                <w:sz w:val="20"/>
              </w:rPr>
            </w:pPr>
            <w:r>
              <w:rPr>
                <w:sz w:val="20"/>
              </w:rPr>
              <w:lastRenderedPageBreak/>
              <w:t>Manually reorganize product on pallets in warehouse</w:t>
            </w:r>
          </w:p>
          <w:p w:rsidR="00926A29" w:rsidRDefault="00926A29" w:rsidP="00A464AF">
            <w:pPr>
              <w:pStyle w:val="ListParagraph"/>
              <w:numPr>
                <w:ilvl w:val="0"/>
                <w:numId w:val="1"/>
              </w:numPr>
              <w:spacing w:afterLines="40"/>
              <w:ind w:left="450" w:hanging="180"/>
              <w:rPr>
                <w:sz w:val="20"/>
              </w:rPr>
            </w:pPr>
            <w:r>
              <w:rPr>
                <w:sz w:val="20"/>
              </w:rPr>
              <w:t>During Storage and Replenishment</w:t>
            </w:r>
            <w:r w:rsidR="00A37301">
              <w:rPr>
                <w:sz w:val="20"/>
              </w:rPr>
              <w:t>/Pallet Pick</w:t>
            </w:r>
            <w:r>
              <w:rPr>
                <w:sz w:val="20"/>
              </w:rPr>
              <w:t xml:space="preserve"> tasks manually move product from pallet to pallet</w:t>
            </w:r>
          </w:p>
          <w:p w:rsidR="004B75B6" w:rsidRPr="00F65D11" w:rsidRDefault="004B75B6" w:rsidP="00A464AF">
            <w:pPr>
              <w:pStyle w:val="ListParagraph"/>
              <w:numPr>
                <w:ilvl w:val="0"/>
                <w:numId w:val="1"/>
              </w:numPr>
              <w:spacing w:afterLines="40"/>
              <w:ind w:left="450" w:hanging="180"/>
              <w:rPr>
                <w:sz w:val="20"/>
              </w:rPr>
            </w:pPr>
            <w:r>
              <w:rPr>
                <w:sz w:val="20"/>
              </w:rPr>
              <w:t>Move pallets</w:t>
            </w:r>
          </w:p>
        </w:tc>
        <w:tc>
          <w:tcPr>
            <w:tcW w:w="3701"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259965" cy="1612900"/>
                  <wp:effectExtent l="19050" t="19050" r="26035" b="25400"/>
                  <wp:docPr id="13" name="Picture 8" descr="L:\Functional Job Descriptions 2009\Images Video\ITO\ITO MM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Functional Job Descriptions 2009\Images Video\ITO\ITO MMH 3.jpg"/>
                          <pic:cNvPicPr>
                            <a:picLocks noChangeAspect="1" noChangeArrowheads="1"/>
                          </pic:cNvPicPr>
                        </pic:nvPicPr>
                        <pic:blipFill>
                          <a:blip r:embed="rId15" cstate="print"/>
                          <a:srcRect/>
                          <a:stretch>
                            <a:fillRect/>
                          </a:stretch>
                        </pic:blipFill>
                        <pic:spPr bwMode="auto">
                          <a:xfrm>
                            <a:off x="0" y="0"/>
                            <a:ext cx="2259965" cy="1612900"/>
                          </a:xfrm>
                          <a:prstGeom prst="rect">
                            <a:avLst/>
                          </a:prstGeom>
                          <a:noFill/>
                          <a:ln w="12700">
                            <a:solidFill>
                              <a:schemeClr val="tx1"/>
                            </a:solidFill>
                            <a:miter lim="800000"/>
                            <a:headEnd/>
                            <a:tailEnd/>
                          </a:ln>
                        </pic:spPr>
                      </pic:pic>
                    </a:graphicData>
                  </a:graphic>
                </wp:inline>
              </w:drawing>
            </w:r>
          </w:p>
        </w:tc>
        <w:tc>
          <w:tcPr>
            <w:tcW w:w="3589" w:type="dxa"/>
            <w:shd w:val="clear" w:color="auto" w:fill="DBE5F1" w:themeFill="accent1" w:themeFillTint="33"/>
            <w:vAlign w:val="center"/>
          </w:tcPr>
          <w:p w:rsidR="00926A29" w:rsidRPr="0013387B" w:rsidRDefault="00C02AD9" w:rsidP="00A464AF">
            <w:pPr>
              <w:spacing w:afterLines="40"/>
              <w:jc w:val="center"/>
              <w:rPr>
                <w:sz w:val="20"/>
              </w:rPr>
            </w:pPr>
            <w:r>
              <w:rPr>
                <w:noProof/>
                <w:sz w:val="20"/>
              </w:rPr>
              <w:drawing>
                <wp:inline distT="0" distB="0" distL="0" distR="0">
                  <wp:extent cx="2139315" cy="1595755"/>
                  <wp:effectExtent l="19050" t="19050" r="13335" b="23495"/>
                  <wp:docPr id="14" name="Picture 9" descr="L:\Functional Job Descriptions 2009\Images Video\ITO\ITO MM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Functional Job Descriptions 2009\Images Video\ITO\ITO MMH 4.jpg"/>
                          <pic:cNvPicPr>
                            <a:picLocks noChangeAspect="1" noChangeArrowheads="1"/>
                          </pic:cNvPicPr>
                        </pic:nvPicPr>
                        <pic:blipFill>
                          <a:blip r:embed="rId16" cstate="print"/>
                          <a:srcRect/>
                          <a:stretch>
                            <a:fillRect/>
                          </a:stretch>
                        </pic:blipFill>
                        <pic:spPr bwMode="auto">
                          <a:xfrm>
                            <a:off x="0" y="0"/>
                            <a:ext cx="2139315" cy="1595755"/>
                          </a:xfrm>
                          <a:prstGeom prst="rect">
                            <a:avLst/>
                          </a:prstGeom>
                          <a:noFill/>
                          <a:ln w="12700">
                            <a:solidFill>
                              <a:schemeClr val="tx1"/>
                            </a:solidFill>
                            <a:miter lim="800000"/>
                            <a:headEnd/>
                            <a:tailEnd/>
                          </a:ln>
                        </pic:spPr>
                      </pic:pic>
                    </a:graphicData>
                  </a:graphic>
                </wp:inline>
              </w:drawing>
            </w:r>
          </w:p>
        </w:tc>
        <w:tc>
          <w:tcPr>
            <w:tcW w:w="540" w:type="dxa"/>
            <w:vAlign w:val="center"/>
          </w:tcPr>
          <w:p w:rsidR="00926A29" w:rsidRPr="004903FB" w:rsidRDefault="00E80A83" w:rsidP="00926A29">
            <w:pPr>
              <w:pStyle w:val="ListParagraph"/>
              <w:ind w:left="0" w:right="-30"/>
              <w:jc w:val="center"/>
              <w:rPr>
                <w:b/>
                <w:sz w:val="20"/>
              </w:rPr>
            </w:pPr>
            <w:r w:rsidRPr="004903FB">
              <w:rPr>
                <w:b/>
                <w:sz w:val="20"/>
              </w:rPr>
              <w:t>5</w:t>
            </w:r>
          </w:p>
        </w:tc>
      </w:tr>
    </w:tbl>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A37301">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651A4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A37301">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A37301">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A37301">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A37301">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A37301" w:rsidRPr="00744E19" w:rsidTr="00A37301">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A37301">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A37301">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0463BF" w:rsidRPr="000553CD" w:rsidTr="00A37301">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421508" w:rsidRPr="000553CD" w:rsidTr="00A37301">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421508" w:rsidRPr="000553CD" w:rsidTr="00A37301">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421508">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A37301">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lastRenderedPageBreak/>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A37301">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lastRenderedPageBreak/>
              <w:t>O</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A37301">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A37301">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3D5D07">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3D5D07">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3D5D07">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3D5D07">
            <w:pPr>
              <w:rPr>
                <w:sz w:val="20"/>
              </w:rPr>
            </w:pP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C</w:t>
            </w:r>
          </w:p>
        </w:tc>
        <w:tc>
          <w:tcPr>
            <w:tcW w:w="5760" w:type="dxa"/>
            <w:vMerge/>
            <w:shd w:val="solid" w:color="1F497D" w:themeColor="text2" w:fill="auto"/>
          </w:tcPr>
          <w:p w:rsidR="002417EA" w:rsidRDefault="002417EA" w:rsidP="003D5D07">
            <w:pPr>
              <w:rPr>
                <w:sz w:val="20"/>
              </w:rPr>
            </w:pPr>
          </w:p>
        </w:tc>
      </w:tr>
      <w:tr w:rsidR="002417EA" w:rsidRPr="002E01F0" w:rsidTr="00E80A83">
        <w:tc>
          <w:tcPr>
            <w:tcW w:w="3420" w:type="dxa"/>
            <w:tcBorders>
              <w:right w:val="single" w:sz="4" w:space="0" w:color="auto"/>
            </w:tcBorders>
          </w:tcPr>
          <w:p w:rsidR="002417EA" w:rsidRPr="00A124B3" w:rsidRDefault="002417EA" w:rsidP="003D5D07">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5760" w:type="dxa"/>
            <w:vMerge w:val="restart"/>
            <w:tcBorders>
              <w:left w:val="single" w:sz="4" w:space="0" w:color="auto"/>
            </w:tcBorders>
          </w:tcPr>
          <w:p w:rsidR="002417EA" w:rsidRPr="004704F5" w:rsidRDefault="002417EA" w:rsidP="003D5D07">
            <w:pPr>
              <w:rPr>
                <w:sz w:val="4"/>
              </w:rPr>
            </w:pPr>
          </w:p>
          <w:tbl>
            <w:tblPr>
              <w:tblStyle w:val="TableGrid"/>
              <w:tblW w:w="0" w:type="auto"/>
              <w:tblInd w:w="18" w:type="dxa"/>
              <w:tblLayout w:type="fixed"/>
              <w:tblLook w:val="04A0"/>
            </w:tblPr>
            <w:tblGrid>
              <w:gridCol w:w="630"/>
              <w:gridCol w:w="3060"/>
              <w:gridCol w:w="360"/>
            </w:tblGrid>
            <w:tr w:rsidR="002417EA" w:rsidRPr="00103DBE" w:rsidTr="003D5D07">
              <w:tc>
                <w:tcPr>
                  <w:tcW w:w="630" w:type="dxa"/>
                  <w:vMerge w:val="restart"/>
                  <w:shd w:val="solid" w:color="1F497D" w:themeColor="text2" w:fill="auto"/>
                  <w:vAlign w:val="center"/>
                </w:tcPr>
                <w:p w:rsidR="002417EA" w:rsidRPr="002D5321" w:rsidRDefault="002417EA" w:rsidP="003D5D07">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R - Rarely: up to 5% of shift</w:t>
                  </w:r>
                </w:p>
              </w:tc>
              <w:tc>
                <w:tcPr>
                  <w:tcW w:w="360" w:type="dxa"/>
                  <w:shd w:val="clear" w:color="auto" w:fill="0070C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3D5D07">
                  <w:pPr>
                    <w:rPr>
                      <w:sz w:val="16"/>
                      <w:szCs w:val="16"/>
                    </w:rPr>
                  </w:pPr>
                </w:p>
              </w:tc>
            </w:tr>
          </w:tbl>
          <w:p w:rsidR="002417EA" w:rsidRDefault="002417EA" w:rsidP="003D5D07">
            <w:pPr>
              <w:rPr>
                <w:b/>
                <w:sz w:val="20"/>
              </w:rPr>
            </w:pPr>
            <w:r w:rsidRPr="004704F5">
              <w:rPr>
                <w:b/>
                <w:sz w:val="20"/>
              </w:rPr>
              <w:t>Comments:</w:t>
            </w:r>
          </w:p>
          <w:p w:rsidR="002417EA" w:rsidRDefault="002417EA" w:rsidP="00036658">
            <w:pPr>
              <w:spacing w:before="60" w:after="60"/>
              <w:rPr>
                <w:sz w:val="20"/>
              </w:rPr>
            </w:pPr>
            <w:r>
              <w:rPr>
                <w:b/>
                <w:sz w:val="20"/>
              </w:rPr>
              <w:t xml:space="preserve">Outdoor Work: </w:t>
            </w:r>
            <w:r>
              <w:rPr>
                <w:sz w:val="20"/>
              </w:rPr>
              <w:t>Rarely will operate mechanical handling equipment outdoors.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r w:rsidRPr="002E01F0">
              <w:rPr>
                <w:b/>
                <w:sz w:val="20"/>
              </w:rPr>
              <w:t xml:space="preserve">Protected Work Heights: </w:t>
            </w:r>
            <w:r>
              <w:rPr>
                <w:sz w:val="20"/>
              </w:rPr>
              <w:t>Rarely work at heights – fall protection is in place.</w:t>
            </w:r>
          </w:p>
        </w:tc>
      </w:tr>
      <w:tr w:rsidR="002417EA" w:rsidTr="00E80A83">
        <w:tc>
          <w:tcPr>
            <w:tcW w:w="3420" w:type="dxa"/>
            <w:tcBorders>
              <w:right w:val="single" w:sz="4" w:space="0" w:color="auto"/>
            </w:tcBorders>
          </w:tcPr>
          <w:p w:rsidR="002417EA" w:rsidRPr="00A124B3" w:rsidRDefault="002417EA" w:rsidP="003D5D07">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E80A83">
        <w:tc>
          <w:tcPr>
            <w:tcW w:w="3420" w:type="dxa"/>
            <w:tcBorders>
              <w:right w:val="single" w:sz="4" w:space="0" w:color="auto"/>
            </w:tcBorders>
          </w:tcPr>
          <w:p w:rsidR="002417EA" w:rsidRPr="00A124B3" w:rsidRDefault="002417EA" w:rsidP="003D5D07">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E80A83">
        <w:tc>
          <w:tcPr>
            <w:tcW w:w="3420" w:type="dxa"/>
            <w:tcBorders>
              <w:right w:val="single" w:sz="4" w:space="0" w:color="auto"/>
            </w:tcBorders>
          </w:tcPr>
          <w:p w:rsidR="002417EA" w:rsidRPr="00A124B3" w:rsidRDefault="002417EA" w:rsidP="003D5D07">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E80A83">
        <w:tc>
          <w:tcPr>
            <w:tcW w:w="3420" w:type="dxa"/>
            <w:tcBorders>
              <w:right w:val="single" w:sz="4" w:space="0" w:color="auto"/>
            </w:tcBorders>
          </w:tcPr>
          <w:p w:rsidR="002417EA" w:rsidRPr="00A124B3" w:rsidRDefault="002417EA" w:rsidP="003D5D07">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RPr="005227E5" w:rsidTr="00E80A83">
        <w:trPr>
          <w:trHeight w:val="60"/>
        </w:trPr>
        <w:tc>
          <w:tcPr>
            <w:tcW w:w="3420" w:type="dxa"/>
            <w:tcBorders>
              <w:right w:val="single" w:sz="4" w:space="0" w:color="auto"/>
            </w:tcBorders>
          </w:tcPr>
          <w:p w:rsidR="002417EA" w:rsidRPr="00A124B3" w:rsidRDefault="002417EA" w:rsidP="003D5D07">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036658">
        <w:tc>
          <w:tcPr>
            <w:tcW w:w="3420" w:type="dxa"/>
            <w:tcBorders>
              <w:right w:val="single" w:sz="4" w:space="0" w:color="auto"/>
            </w:tcBorders>
          </w:tcPr>
          <w:p w:rsidR="002417EA" w:rsidRPr="00A124B3" w:rsidRDefault="002417EA" w:rsidP="003D5D07">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036658">
        <w:trPr>
          <w:trHeight w:val="60"/>
        </w:trPr>
        <w:tc>
          <w:tcPr>
            <w:tcW w:w="3420" w:type="dxa"/>
            <w:tcBorders>
              <w:right w:val="single" w:sz="4" w:space="0" w:color="auto"/>
            </w:tcBorders>
          </w:tcPr>
          <w:p w:rsidR="002417EA" w:rsidRPr="00A124B3" w:rsidRDefault="002417EA" w:rsidP="003D5D07">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rPr>
          <w:trHeight w:val="60"/>
        </w:trPr>
        <w:tc>
          <w:tcPr>
            <w:tcW w:w="3420" w:type="dxa"/>
            <w:tcBorders>
              <w:right w:val="single" w:sz="4" w:space="0" w:color="auto"/>
            </w:tcBorders>
          </w:tcPr>
          <w:p w:rsidR="002417EA" w:rsidRPr="00A124B3" w:rsidRDefault="002417EA" w:rsidP="003D5D07">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E80A83">
        <w:tc>
          <w:tcPr>
            <w:tcW w:w="3420" w:type="dxa"/>
            <w:tcBorders>
              <w:right w:val="single" w:sz="4" w:space="0" w:color="auto"/>
            </w:tcBorders>
          </w:tcPr>
          <w:p w:rsidR="002417EA" w:rsidRPr="00A124B3" w:rsidRDefault="002417EA" w:rsidP="003D5D07">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3D5D07">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7"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18"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lastRenderedPageBreak/>
              <w:t>Mark A Anderson, MA, PT CPE</w:t>
            </w:r>
          </w:p>
          <w:p w:rsidR="00B5611D" w:rsidRPr="00E80A83" w:rsidRDefault="00B5611D" w:rsidP="0000623D">
            <w:pPr>
              <w:spacing w:before="0" w:after="0"/>
              <w:rPr>
                <w:szCs w:val="22"/>
              </w:rPr>
            </w:pPr>
            <w:r w:rsidRPr="00E80A83">
              <w:rPr>
                <w:szCs w:val="22"/>
              </w:rPr>
              <w:t>Certified Professional Economist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1D000E" w:rsidP="006A02C5">
            <w:pPr>
              <w:rPr>
                <w:szCs w:val="22"/>
              </w:rPr>
            </w:pPr>
            <w:hyperlink r:id="rId19" w:history="1">
              <w:r w:rsidR="00B5611D" w:rsidRPr="00E80A83">
                <w:rPr>
                  <w:rStyle w:val="Hyperlink"/>
                  <w:szCs w:val="22"/>
                </w:rPr>
                <w:t>mark.anderson@ergosystemsconsulting.com</w:t>
              </w:r>
            </w:hyperlink>
          </w:p>
          <w:p w:rsidR="00B5611D" w:rsidRPr="00E80A83" w:rsidRDefault="001D000E" w:rsidP="006A02C5">
            <w:pPr>
              <w:rPr>
                <w:szCs w:val="22"/>
              </w:rPr>
            </w:pPr>
            <w:hyperlink r:id="rId20"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CC2CD8" w:rsidP="006A02C5">
            <w:pPr>
              <w:jc w:val="center"/>
              <w:rPr>
                <w:szCs w:val="22"/>
              </w:rPr>
            </w:pPr>
            <w:r>
              <w:rPr>
                <w:noProof/>
                <w:szCs w:val="22"/>
              </w:rPr>
              <w:drawing>
                <wp:anchor distT="0" distB="0" distL="114300" distR="114300" simplePos="0" relativeHeight="251658240" behindDoc="0" locked="0" layoutInCell="1" allowOverlap="1">
                  <wp:simplePos x="0" y="0"/>
                  <wp:positionH relativeFrom="column">
                    <wp:posOffset>778606</wp:posOffset>
                  </wp:positionH>
                  <wp:positionV relativeFrom="paragraph">
                    <wp:posOffset>159241</wp:posOffset>
                  </wp:positionV>
                  <wp:extent cx="1990641" cy="552091"/>
                  <wp:effectExtent l="19050" t="0" r="0" b="0"/>
                  <wp:wrapNone/>
                  <wp:docPr id="4" name="Picture 3" descr="Paul S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S1 .JPG"/>
                          <pic:cNvPicPr/>
                        </pic:nvPicPr>
                        <pic:blipFill>
                          <a:blip r:embed="rId21" cstate="print"/>
                          <a:stretch>
                            <a:fillRect/>
                          </a:stretch>
                        </pic:blipFill>
                        <pic:spPr>
                          <a:xfrm>
                            <a:off x="0" y="0"/>
                            <a:ext cx="1990641" cy="552091"/>
                          </a:xfrm>
                          <a:prstGeom prst="rect">
                            <a:avLst/>
                          </a:prstGeom>
                        </pic:spPr>
                      </pic:pic>
                    </a:graphicData>
                  </a:graphic>
                </wp:anchor>
              </w:drawing>
            </w:r>
          </w:p>
        </w:tc>
      </w:tr>
      <w:tr w:rsidR="00B5611D" w:rsidRPr="00E80A83" w:rsidTr="006A02C5">
        <w:trPr>
          <w:trHeight w:val="912"/>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2417EA" w:rsidP="006A02C5">
            <w:pPr>
              <w:jc w:val="center"/>
              <w:rPr>
                <w:szCs w:val="22"/>
                <w:u w:val="single"/>
              </w:rPr>
            </w:pPr>
            <w:r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036658" w:rsidRDefault="00036658" w:rsidP="006A02C5">
            <w:pPr>
              <w:jc w:val="center"/>
              <w:rPr>
                <w:szCs w:val="22"/>
              </w:rPr>
            </w:pPr>
            <w:r w:rsidRPr="00036658">
              <w:rPr>
                <w:szCs w:val="22"/>
              </w:rPr>
              <w:t>Paul Schroer</w:t>
            </w:r>
          </w:p>
          <w:p w:rsidR="00B5611D" w:rsidRPr="00E80A83" w:rsidRDefault="00036658" w:rsidP="006A02C5">
            <w:pPr>
              <w:jc w:val="center"/>
              <w:rPr>
                <w:b/>
                <w:szCs w:val="22"/>
              </w:rPr>
            </w:pPr>
            <w:r>
              <w:rPr>
                <w:szCs w:val="22"/>
              </w:rPr>
              <w:t>Manager - Inbound</w:t>
            </w:r>
            <w:r w:rsidR="00B5611D" w:rsidRPr="00E80A83">
              <w:rPr>
                <w:szCs w:val="22"/>
              </w:rPr>
              <w:t xml:space="preserve"> Operations</w:t>
            </w:r>
          </w:p>
          <w:p w:rsidR="00B5611D" w:rsidRPr="00E80A83" w:rsidRDefault="00B5611D" w:rsidP="007276DB">
            <w:pPr>
              <w:rPr>
                <w:szCs w:val="22"/>
              </w:rPr>
            </w:pPr>
          </w:p>
        </w:tc>
      </w:tr>
    </w:tbl>
    <w:p w:rsidR="007B3522" w:rsidRDefault="007B3522" w:rsidP="00A659EB">
      <w:pPr>
        <w:rPr>
          <w:b/>
          <w:sz w:val="4"/>
          <w:szCs w:val="4"/>
        </w:rPr>
      </w:pPr>
    </w:p>
    <w:sectPr w:rsidR="007B3522" w:rsidSect="00462095">
      <w:headerReference w:type="even" r:id="rId22"/>
      <w:headerReference w:type="default" r:id="rId23"/>
      <w:footerReference w:type="even" r:id="rId24"/>
      <w:footerReference w:type="default" r:id="rId25"/>
      <w:headerReference w:type="first" r:id="rId26"/>
      <w:footerReference w:type="first" r:id="rId27"/>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66" w:rsidRDefault="00E66F66" w:rsidP="00897B2D">
      <w:pPr>
        <w:spacing w:before="0" w:after="0"/>
      </w:pPr>
      <w:r>
        <w:separator/>
      </w:r>
    </w:p>
  </w:endnote>
  <w:endnote w:type="continuationSeparator" w:id="0">
    <w:p w:rsidR="00E66F66" w:rsidRDefault="00E66F66"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AF" w:rsidRDefault="00A46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AF" w:rsidRDefault="00A46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AF" w:rsidRDefault="00A46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66" w:rsidRDefault="00E66F66" w:rsidP="00897B2D">
      <w:pPr>
        <w:spacing w:before="0" w:after="0"/>
      </w:pPr>
      <w:r>
        <w:separator/>
      </w:r>
    </w:p>
  </w:footnote>
  <w:footnote w:type="continuationSeparator" w:id="0">
    <w:p w:rsidR="00E66F66" w:rsidRDefault="00E66F66"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AF" w:rsidRDefault="00A46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F0" w:rsidRPr="00897B2D" w:rsidRDefault="00A464AF" w:rsidP="001155CA">
    <w:pPr>
      <w:pStyle w:val="Header"/>
      <w:pBdr>
        <w:bottom w:val="single" w:sz="4" w:space="2" w:color="auto"/>
      </w:pBdr>
      <w:tabs>
        <w:tab w:val="clear" w:pos="9360"/>
        <w:tab w:val="right" w:pos="10800"/>
      </w:tabs>
      <w:rPr>
        <w:sz w:val="18"/>
        <w:szCs w:val="18"/>
      </w:rPr>
    </w:pPr>
    <w:r w:rsidRPr="00A464AF">
      <w:rPr>
        <w:sz w:val="18"/>
        <w:szCs w:val="18"/>
      </w:rPr>
      <w:drawing>
        <wp:anchor distT="0" distB="0" distL="114300" distR="114300" simplePos="0" relativeHeight="251659264" behindDoc="0" locked="0" layoutInCell="1" allowOverlap="1">
          <wp:simplePos x="0" y="0"/>
          <wp:positionH relativeFrom="column">
            <wp:posOffset>-32708</wp:posOffset>
          </wp:positionH>
          <wp:positionV relativeFrom="paragraph">
            <wp:posOffset>-60385</wp:posOffset>
          </wp:positionV>
          <wp:extent cx="636557" cy="181155"/>
          <wp:effectExtent l="19050" t="0" r="0" b="0"/>
          <wp:wrapNone/>
          <wp:docPr id="28" name="Picture 0" descr="569586_bluestem_color_br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586_bluestem_color_brands1.jpg"/>
                  <pic:cNvPicPr/>
                </pic:nvPicPr>
                <pic:blipFill>
                  <a:blip r:embed="rId1"/>
                  <a:stretch>
                    <a:fillRect/>
                  </a:stretch>
                </pic:blipFill>
                <pic:spPr>
                  <a:xfrm>
                    <a:off x="0" y="0"/>
                    <a:ext cx="636557" cy="181155"/>
                  </a:xfrm>
                  <a:prstGeom prst="rect">
                    <a:avLst/>
                  </a:prstGeom>
                </pic:spPr>
              </pic:pic>
            </a:graphicData>
          </a:graphic>
        </wp:anchor>
      </w:drawing>
    </w:r>
    <w:r>
      <w:rPr>
        <w:sz w:val="18"/>
        <w:szCs w:val="18"/>
      </w:rPr>
      <w:t xml:space="preserve">                      </w:t>
    </w:r>
    <w:r w:rsidR="002E01F0" w:rsidRPr="00897B2D">
      <w:rPr>
        <w:sz w:val="18"/>
        <w:szCs w:val="18"/>
      </w:rPr>
      <w:t xml:space="preserve">Job Title: </w:t>
    </w:r>
    <w:r w:rsidR="002E01F0">
      <w:rPr>
        <w:sz w:val="18"/>
        <w:szCs w:val="18"/>
      </w:rPr>
      <w:t xml:space="preserve"> </w:t>
    </w:r>
    <w:r w:rsidR="002E01F0">
      <w:rPr>
        <w:b/>
        <w:sz w:val="18"/>
        <w:szCs w:val="18"/>
      </w:rPr>
      <w:t xml:space="preserve">Industrial Truck Operator (ITO)     </w:t>
    </w:r>
    <w:r w:rsidR="002E01F0">
      <w:rPr>
        <w:sz w:val="18"/>
        <w:szCs w:val="18"/>
      </w:rPr>
      <w:t xml:space="preserve">Functional Job Description   </w:t>
    </w:r>
    <w:r>
      <w:rPr>
        <w:sz w:val="18"/>
        <w:szCs w:val="18"/>
      </w:rPr>
      <w:t>Bluestem Brands</w:t>
    </w:r>
    <w:r w:rsidR="002E01F0" w:rsidRPr="00897B2D">
      <w:rPr>
        <w:sz w:val="18"/>
        <w:szCs w:val="18"/>
      </w:rPr>
      <w:t xml:space="preserve">, Inc. </w:t>
    </w:r>
    <w:r>
      <w:rPr>
        <w:sz w:val="18"/>
        <w:szCs w:val="18"/>
      </w:rPr>
      <w:t xml:space="preserve">  Date:  9-28-09</w:t>
    </w:r>
    <w:r w:rsidR="002E01F0">
      <w:rPr>
        <w:sz w:val="18"/>
        <w:szCs w:val="18"/>
      </w:rPr>
      <w:t xml:space="preserve">   Page </w:t>
    </w:r>
    <w:r w:rsidR="001D000E" w:rsidRPr="0094140A">
      <w:rPr>
        <w:sz w:val="18"/>
        <w:szCs w:val="18"/>
      </w:rPr>
      <w:fldChar w:fldCharType="begin"/>
    </w:r>
    <w:r w:rsidR="002E01F0" w:rsidRPr="0094140A">
      <w:rPr>
        <w:sz w:val="18"/>
        <w:szCs w:val="18"/>
      </w:rPr>
      <w:instrText xml:space="preserve"> PAGE   \* MERGEFORMAT </w:instrText>
    </w:r>
    <w:r w:rsidR="001D000E" w:rsidRPr="0094140A">
      <w:rPr>
        <w:sz w:val="18"/>
        <w:szCs w:val="18"/>
      </w:rPr>
      <w:fldChar w:fldCharType="separate"/>
    </w:r>
    <w:r>
      <w:rPr>
        <w:noProof/>
        <w:sz w:val="18"/>
        <w:szCs w:val="18"/>
      </w:rPr>
      <w:t>1</w:t>
    </w:r>
    <w:r w:rsidR="001D000E" w:rsidRPr="0094140A">
      <w:rPr>
        <w:sz w:val="18"/>
        <w:szCs w:val="18"/>
      </w:rPr>
      <w:fldChar w:fldCharType="end"/>
    </w:r>
    <w:r w:rsidR="002E01F0">
      <w:rPr>
        <w:sz w:val="18"/>
        <w:szCs w:val="18"/>
      </w:rPr>
      <w:t xml:space="preserve"> </w:t>
    </w:r>
  </w:p>
  <w:p w:rsidR="002E01F0" w:rsidRPr="000553CD" w:rsidRDefault="002E01F0">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AF" w:rsidRDefault="00A46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drawingGridHorizontalSpacing w:val="110"/>
  <w:displayHorizontalDrawingGridEvery w:val="2"/>
  <w:doNotShadeFormData/>
  <w:characterSpacingControl w:val="doNotCompress"/>
  <w:hdrShapeDefaults>
    <o:shapedefaults v:ext="edit" spidmax="28674"/>
  </w:hdrShapeDefaults>
  <w:footnotePr>
    <w:footnote w:id="-1"/>
    <w:footnote w:id="0"/>
  </w:footnotePr>
  <w:endnotePr>
    <w:endnote w:id="-1"/>
    <w:endnote w:id="0"/>
  </w:endnotePr>
  <w:compat/>
  <w:docVars>
    <w:docVar w:name="dgnword-docGUID" w:val="{57C3E93E-DFCF-4950-8D8C-44396BF00BBC}"/>
    <w:docVar w:name="dgnword-eventsink" w:val="88886936"/>
  </w:docVars>
  <w:rsids>
    <w:rsidRoot w:val="00897B2D"/>
    <w:rsid w:val="00001FA3"/>
    <w:rsid w:val="00003AD5"/>
    <w:rsid w:val="0000623D"/>
    <w:rsid w:val="00020A7D"/>
    <w:rsid w:val="000210E3"/>
    <w:rsid w:val="00036658"/>
    <w:rsid w:val="000463BF"/>
    <w:rsid w:val="000553CD"/>
    <w:rsid w:val="000621B6"/>
    <w:rsid w:val="00085939"/>
    <w:rsid w:val="00095D5E"/>
    <w:rsid w:val="000C0031"/>
    <w:rsid w:val="000E30D2"/>
    <w:rsid w:val="000F0426"/>
    <w:rsid w:val="00103DBE"/>
    <w:rsid w:val="00106454"/>
    <w:rsid w:val="001155CA"/>
    <w:rsid w:val="00131370"/>
    <w:rsid w:val="0013387B"/>
    <w:rsid w:val="00156291"/>
    <w:rsid w:val="001A10CC"/>
    <w:rsid w:val="001D000E"/>
    <w:rsid w:val="001F39BB"/>
    <w:rsid w:val="00214602"/>
    <w:rsid w:val="00227033"/>
    <w:rsid w:val="002417EA"/>
    <w:rsid w:val="00265E48"/>
    <w:rsid w:val="00267814"/>
    <w:rsid w:val="002761D3"/>
    <w:rsid w:val="00276658"/>
    <w:rsid w:val="00281D5D"/>
    <w:rsid w:val="002A3E10"/>
    <w:rsid w:val="002D5321"/>
    <w:rsid w:val="002E01F0"/>
    <w:rsid w:val="002E0B92"/>
    <w:rsid w:val="00317009"/>
    <w:rsid w:val="003170F2"/>
    <w:rsid w:val="00363F30"/>
    <w:rsid w:val="00371392"/>
    <w:rsid w:val="003766C7"/>
    <w:rsid w:val="003801B2"/>
    <w:rsid w:val="003A752B"/>
    <w:rsid w:val="003B121A"/>
    <w:rsid w:val="003C0A77"/>
    <w:rsid w:val="003D320B"/>
    <w:rsid w:val="003D73DA"/>
    <w:rsid w:val="003E37C1"/>
    <w:rsid w:val="003E6536"/>
    <w:rsid w:val="00402FC3"/>
    <w:rsid w:val="00421508"/>
    <w:rsid w:val="00440BC0"/>
    <w:rsid w:val="00442300"/>
    <w:rsid w:val="00445555"/>
    <w:rsid w:val="00455977"/>
    <w:rsid w:val="004566E4"/>
    <w:rsid w:val="00462095"/>
    <w:rsid w:val="004704F5"/>
    <w:rsid w:val="00472F4D"/>
    <w:rsid w:val="00474E0D"/>
    <w:rsid w:val="00474F28"/>
    <w:rsid w:val="004903FB"/>
    <w:rsid w:val="004B75B6"/>
    <w:rsid w:val="004B7E8B"/>
    <w:rsid w:val="004E7C4A"/>
    <w:rsid w:val="00505C0B"/>
    <w:rsid w:val="00514547"/>
    <w:rsid w:val="005227E5"/>
    <w:rsid w:val="00527B82"/>
    <w:rsid w:val="00552FFA"/>
    <w:rsid w:val="005975A6"/>
    <w:rsid w:val="005A4398"/>
    <w:rsid w:val="005A4FF9"/>
    <w:rsid w:val="005B5D1A"/>
    <w:rsid w:val="005D6E35"/>
    <w:rsid w:val="005F12CF"/>
    <w:rsid w:val="00602277"/>
    <w:rsid w:val="00647636"/>
    <w:rsid w:val="00651A40"/>
    <w:rsid w:val="006541F5"/>
    <w:rsid w:val="00662050"/>
    <w:rsid w:val="0067710E"/>
    <w:rsid w:val="00692F74"/>
    <w:rsid w:val="006A02C5"/>
    <w:rsid w:val="006A3855"/>
    <w:rsid w:val="006C0F96"/>
    <w:rsid w:val="007002AE"/>
    <w:rsid w:val="00705637"/>
    <w:rsid w:val="00726262"/>
    <w:rsid w:val="007276DB"/>
    <w:rsid w:val="00744E19"/>
    <w:rsid w:val="00754A32"/>
    <w:rsid w:val="007A1B44"/>
    <w:rsid w:val="007B13A2"/>
    <w:rsid w:val="007B3522"/>
    <w:rsid w:val="007E6586"/>
    <w:rsid w:val="007E66C0"/>
    <w:rsid w:val="007E71CE"/>
    <w:rsid w:val="007F2274"/>
    <w:rsid w:val="00806C05"/>
    <w:rsid w:val="00833399"/>
    <w:rsid w:val="00897B2D"/>
    <w:rsid w:val="008A00EC"/>
    <w:rsid w:val="008B55A0"/>
    <w:rsid w:val="008B57FD"/>
    <w:rsid w:val="008D4DF7"/>
    <w:rsid w:val="008E3203"/>
    <w:rsid w:val="008F4F10"/>
    <w:rsid w:val="009016FE"/>
    <w:rsid w:val="00926A29"/>
    <w:rsid w:val="009379BA"/>
    <w:rsid w:val="0094140A"/>
    <w:rsid w:val="009518A7"/>
    <w:rsid w:val="00965065"/>
    <w:rsid w:val="00995DD5"/>
    <w:rsid w:val="009C7A20"/>
    <w:rsid w:val="009F2E44"/>
    <w:rsid w:val="00A124B3"/>
    <w:rsid w:val="00A37301"/>
    <w:rsid w:val="00A464AF"/>
    <w:rsid w:val="00A659EB"/>
    <w:rsid w:val="00A67E78"/>
    <w:rsid w:val="00A90BB3"/>
    <w:rsid w:val="00A94F2D"/>
    <w:rsid w:val="00AB09AF"/>
    <w:rsid w:val="00AB7DFE"/>
    <w:rsid w:val="00AD38A0"/>
    <w:rsid w:val="00B0481B"/>
    <w:rsid w:val="00B3150E"/>
    <w:rsid w:val="00B42A4F"/>
    <w:rsid w:val="00B45822"/>
    <w:rsid w:val="00B5611D"/>
    <w:rsid w:val="00B76645"/>
    <w:rsid w:val="00BA7809"/>
    <w:rsid w:val="00BB021B"/>
    <w:rsid w:val="00BB05EB"/>
    <w:rsid w:val="00BD0A39"/>
    <w:rsid w:val="00BD5106"/>
    <w:rsid w:val="00BF3A9B"/>
    <w:rsid w:val="00C02AD9"/>
    <w:rsid w:val="00C12DBD"/>
    <w:rsid w:val="00C3522E"/>
    <w:rsid w:val="00C45631"/>
    <w:rsid w:val="00CC2CD8"/>
    <w:rsid w:val="00CD4E56"/>
    <w:rsid w:val="00CE241C"/>
    <w:rsid w:val="00D17B61"/>
    <w:rsid w:val="00D27151"/>
    <w:rsid w:val="00D323F2"/>
    <w:rsid w:val="00D50793"/>
    <w:rsid w:val="00D65D5A"/>
    <w:rsid w:val="00D75700"/>
    <w:rsid w:val="00DB67E0"/>
    <w:rsid w:val="00DE3417"/>
    <w:rsid w:val="00E04C01"/>
    <w:rsid w:val="00E27946"/>
    <w:rsid w:val="00E44666"/>
    <w:rsid w:val="00E66F66"/>
    <w:rsid w:val="00E7136C"/>
    <w:rsid w:val="00E80A83"/>
    <w:rsid w:val="00E834FA"/>
    <w:rsid w:val="00E8454E"/>
    <w:rsid w:val="00E850AF"/>
    <w:rsid w:val="00E93837"/>
    <w:rsid w:val="00EA3C08"/>
    <w:rsid w:val="00F129ED"/>
    <w:rsid w:val="00F42D7F"/>
    <w:rsid w:val="00F54D6B"/>
    <w:rsid w:val="00F65D11"/>
    <w:rsid w:val="00FC3406"/>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ergosystemsconsulting.com"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mark.anderson@ergosystemsconsulting.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251EC2"/>
    <w:rsid w:val="003913C1"/>
    <w:rsid w:val="00506494"/>
    <w:rsid w:val="006D363E"/>
    <w:rsid w:val="00760145"/>
    <w:rsid w:val="00786000"/>
    <w:rsid w:val="007A4511"/>
    <w:rsid w:val="00870976"/>
    <w:rsid w:val="009E26AE"/>
    <w:rsid w:val="00AB62E7"/>
    <w:rsid w:val="00B25862"/>
    <w:rsid w:val="00BE06B4"/>
    <w:rsid w:val="00BE118F"/>
    <w:rsid w:val="00BE27BF"/>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1253</Words>
  <Characters>6593</Characters>
  <Application>Microsoft Office Word</Application>
  <DocSecurity>0</DocSecurity>
  <Lines>439</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2009-11-16T14:36:00Z</cp:lastPrinted>
  <dcterms:created xsi:type="dcterms:W3CDTF">2009-12-16T20:49:00Z</dcterms:created>
  <dcterms:modified xsi:type="dcterms:W3CDTF">2010-06-15T18:41:00Z</dcterms:modified>
</cp:coreProperties>
</file>