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3D320B" w:rsidRDefault="00A90BB3">
      <w:pPr>
        <w:rPr>
          <w:sz w:val="8"/>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150" w:type="dxa"/>
            <w:vMerge w:val="restart"/>
            <w:shd w:val="clear" w:color="auto" w:fill="DBE5F1" w:themeFill="accent1" w:themeFillTint="33"/>
            <w:vAlign w:val="center"/>
          </w:tcPr>
          <w:p w:rsidR="00B42A4F" w:rsidRPr="008B57FD" w:rsidRDefault="001C6B12" w:rsidP="00B42A4F">
            <w:pPr>
              <w:spacing w:before="60" w:after="60"/>
              <w:jc w:val="center"/>
              <w:rPr>
                <w:sz w:val="20"/>
              </w:rPr>
            </w:pPr>
            <w:r>
              <w:rPr>
                <w:noProof/>
                <w:sz w:val="20"/>
              </w:rPr>
              <w:drawing>
                <wp:inline distT="0" distB="0" distL="0" distR="0">
                  <wp:extent cx="1841083" cy="1371600"/>
                  <wp:effectExtent l="19050" t="0" r="6767" b="0"/>
                  <wp:docPr id="19" name="Picture 15" descr="L:\Clients\Bluestem\Functional Job Descriptions 2009 2010 2011\Images Video\Inventory Cler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Clients\Bluestem\Functional Job Descriptions 2009 2010 2011\Images Video\Inventory Clerk\9.JPG"/>
                          <pic:cNvPicPr>
                            <a:picLocks noChangeAspect="1" noChangeArrowheads="1"/>
                          </pic:cNvPicPr>
                        </pic:nvPicPr>
                        <pic:blipFill>
                          <a:blip r:embed="rId8" cstate="print"/>
                          <a:srcRect/>
                          <a:stretch>
                            <a:fillRect/>
                          </a:stretch>
                        </pic:blipFill>
                        <pic:spPr bwMode="auto">
                          <a:xfrm>
                            <a:off x="0" y="0"/>
                            <a:ext cx="1841083" cy="1371600"/>
                          </a:xfrm>
                          <a:prstGeom prst="rect">
                            <a:avLst/>
                          </a:prstGeom>
                          <a:noFill/>
                          <a:ln w="9525">
                            <a:noFill/>
                            <a:miter lim="800000"/>
                            <a:headEnd/>
                            <a:tailEnd/>
                          </a:ln>
                        </pic:spPr>
                      </pic:pic>
                    </a:graphicData>
                  </a:graphic>
                </wp:inline>
              </w:drawing>
            </w:r>
          </w:p>
        </w:tc>
        <w:tc>
          <w:tcPr>
            <w:tcW w:w="2970" w:type="dxa"/>
            <w:vMerge w:val="restart"/>
            <w:shd w:val="clear" w:color="auto" w:fill="DBE5F1" w:themeFill="accent1" w:themeFillTint="33"/>
            <w:vAlign w:val="center"/>
          </w:tcPr>
          <w:p w:rsidR="00B42A4F" w:rsidRDefault="001C6B12" w:rsidP="00B42A4F">
            <w:pPr>
              <w:spacing w:before="60" w:after="60"/>
              <w:jc w:val="center"/>
              <w:rPr>
                <w:sz w:val="20"/>
              </w:rPr>
            </w:pPr>
            <w:r>
              <w:rPr>
                <w:noProof/>
                <w:sz w:val="20"/>
              </w:rPr>
              <w:drawing>
                <wp:inline distT="0" distB="0" distL="0" distR="0">
                  <wp:extent cx="1724218" cy="1371600"/>
                  <wp:effectExtent l="19050" t="0" r="9332" b="0"/>
                  <wp:docPr id="21" name="Picture 16" descr="L:\Clients\Bluestem\Functional Job Descriptions 2009 2010 2011\Images Video\Inventory Cler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Clients\Bluestem\Functional Job Descriptions 2009 2010 2011\Images Video\Inventory Clerk\11.JPG"/>
                          <pic:cNvPicPr>
                            <a:picLocks noChangeAspect="1" noChangeArrowheads="1"/>
                          </pic:cNvPicPr>
                        </pic:nvPicPr>
                        <pic:blipFill>
                          <a:blip r:embed="rId9" cstate="print"/>
                          <a:srcRect r="4693"/>
                          <a:stretch>
                            <a:fillRect/>
                          </a:stretch>
                        </pic:blipFill>
                        <pic:spPr bwMode="auto">
                          <a:xfrm>
                            <a:off x="0" y="0"/>
                            <a:ext cx="1724218" cy="1371600"/>
                          </a:xfrm>
                          <a:prstGeom prst="rect">
                            <a:avLst/>
                          </a:prstGeom>
                          <a:noFill/>
                          <a:ln w="9525">
                            <a:noFill/>
                            <a:miter lim="800000"/>
                            <a:headEnd/>
                            <a:tailEnd/>
                          </a:ln>
                        </pic:spPr>
                      </pic:pic>
                    </a:graphicData>
                  </a:graphic>
                </wp:inline>
              </w:drawing>
            </w: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2A3DDC" w:rsidP="00E24024">
            <w:pPr>
              <w:spacing w:before="60" w:after="60"/>
              <w:rPr>
                <w:sz w:val="20"/>
              </w:rPr>
            </w:pPr>
            <w:r w:rsidRPr="002A3DDC">
              <w:rPr>
                <w:sz w:val="20"/>
              </w:rPr>
              <w:t xml:space="preserve">Inventory </w:t>
            </w:r>
            <w:r w:rsidR="00E24024">
              <w:rPr>
                <w:sz w:val="20"/>
              </w:rPr>
              <w:t>Specialist</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DC0CBF" w:rsidP="00B42A4F">
            <w:pPr>
              <w:spacing w:before="60" w:after="60"/>
              <w:rPr>
                <w:sz w:val="20"/>
              </w:rPr>
            </w:pPr>
            <w:r>
              <w:rPr>
                <w:sz w:val="20"/>
              </w:rPr>
              <w:t>3-20-13</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30043C" w:rsidP="00A37301">
            <w:pPr>
              <w:spacing w:before="60" w:after="60"/>
              <w:rPr>
                <w:sz w:val="20"/>
              </w:rPr>
            </w:pPr>
            <w:r>
              <w:rPr>
                <w:sz w:val="20"/>
              </w:rPr>
              <w:t>Inventory Control</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30043C" w:rsidP="00300078">
            <w:pPr>
              <w:spacing w:before="60" w:after="60"/>
              <w:rPr>
                <w:sz w:val="20"/>
              </w:rPr>
            </w:pPr>
            <w:r>
              <w:rPr>
                <w:sz w:val="20"/>
              </w:rPr>
              <w:t xml:space="preserve">FJD Inventory </w:t>
            </w:r>
            <w:r w:rsidR="00E24024">
              <w:rPr>
                <w:sz w:val="20"/>
              </w:rPr>
              <w:t>Specialist</w:t>
            </w:r>
            <w:r>
              <w:rPr>
                <w:sz w:val="20"/>
              </w:rPr>
              <w:t xml:space="preserve"> </w:t>
            </w:r>
            <w:r w:rsidR="00300078">
              <w:rPr>
                <w:sz w:val="20"/>
              </w:rPr>
              <w:t>4</w:t>
            </w:r>
            <w:r>
              <w:rPr>
                <w:sz w:val="20"/>
              </w:rPr>
              <w:t>-2013</w:t>
            </w:r>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30043C" w:rsidP="00E24024">
            <w:pPr>
              <w:rPr>
                <w:sz w:val="20"/>
              </w:rPr>
            </w:pPr>
            <w:r>
              <w:rPr>
                <w:sz w:val="20"/>
              </w:rPr>
              <w:t>Straight 8 hours with 20 minute lunch break</w:t>
            </w:r>
            <w:r w:rsidR="00E24024">
              <w:rPr>
                <w:sz w:val="20"/>
              </w:rPr>
              <w:t xml:space="preserve"> or 10 minutes/2 hours with one 30 minute lunch break</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5D6E35" w:rsidRPr="00095D5E" w:rsidRDefault="0030043C" w:rsidP="008B57FD">
            <w:pPr>
              <w:jc w:val="center"/>
              <w:rPr>
                <w:sz w:val="20"/>
              </w:rPr>
            </w:pPr>
            <w:r>
              <w:rPr>
                <w:sz w:val="20"/>
              </w:rPr>
              <w:t>Monday – Friday</w:t>
            </w:r>
          </w:p>
        </w:tc>
        <w:tc>
          <w:tcPr>
            <w:tcW w:w="4662" w:type="dxa"/>
            <w:gridSpan w:val="2"/>
          </w:tcPr>
          <w:p w:rsidR="005D6E35" w:rsidRPr="00095D5E" w:rsidRDefault="0030043C" w:rsidP="00317009">
            <w:pPr>
              <w:jc w:val="center"/>
              <w:rPr>
                <w:sz w:val="20"/>
              </w:rPr>
            </w:pPr>
            <w:r>
              <w:rPr>
                <w:sz w:val="20"/>
              </w:rPr>
              <w:t>6:00 AM to 2:00 PM</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Second</w:t>
            </w:r>
          </w:p>
        </w:tc>
        <w:tc>
          <w:tcPr>
            <w:tcW w:w="3798" w:type="dxa"/>
          </w:tcPr>
          <w:p w:rsidR="005D6E35" w:rsidRPr="00095D5E" w:rsidRDefault="0030043C" w:rsidP="008B57FD">
            <w:pPr>
              <w:jc w:val="center"/>
              <w:rPr>
                <w:sz w:val="20"/>
              </w:rPr>
            </w:pPr>
            <w:r>
              <w:rPr>
                <w:sz w:val="20"/>
              </w:rPr>
              <w:t>Sunday – Thursday</w:t>
            </w:r>
          </w:p>
        </w:tc>
        <w:tc>
          <w:tcPr>
            <w:tcW w:w="4662" w:type="dxa"/>
            <w:gridSpan w:val="2"/>
          </w:tcPr>
          <w:p w:rsidR="005D6E35" w:rsidRPr="00095D5E" w:rsidRDefault="0030043C" w:rsidP="008B57FD">
            <w:pPr>
              <w:jc w:val="center"/>
              <w:rPr>
                <w:sz w:val="20"/>
              </w:rPr>
            </w:pPr>
            <w:r>
              <w:rPr>
                <w:sz w:val="20"/>
              </w:rPr>
              <w:t>3:00 PM to 11:00 PM</w:t>
            </w:r>
          </w:p>
        </w:tc>
      </w:tr>
    </w:tbl>
    <w:p w:rsidR="005D6E35" w:rsidRPr="003D320B" w:rsidRDefault="005D6E35" w:rsidP="008B57FD">
      <w:pPr>
        <w:jc w:val="center"/>
        <w:rPr>
          <w:sz w:val="8"/>
          <w:szCs w:val="8"/>
        </w:rPr>
      </w:pPr>
    </w:p>
    <w:tbl>
      <w:tblPr>
        <w:tblStyle w:val="TableGrid"/>
        <w:tblW w:w="0" w:type="auto"/>
        <w:tblLayout w:type="fixed"/>
        <w:tblLook w:val="04A0"/>
      </w:tblPr>
      <w:tblGrid>
        <w:gridCol w:w="2538"/>
        <w:gridCol w:w="8460"/>
      </w:tblGrid>
      <w:tr w:rsidR="006C0F96" w:rsidRPr="00095D5E" w:rsidTr="00C91E35">
        <w:tc>
          <w:tcPr>
            <w:tcW w:w="2538" w:type="dxa"/>
            <w:tcBorders>
              <w:bottom w:val="single" w:sz="4" w:space="0" w:color="000000" w:themeColor="text1"/>
            </w:tcBorders>
            <w:shd w:val="solid" w:color="1F497D" w:themeColor="text2" w:fill="auto"/>
            <w:vAlign w:val="center"/>
          </w:tcPr>
          <w:p w:rsidR="006C0F96" w:rsidRPr="00B5611D" w:rsidRDefault="006C0F96" w:rsidP="00C91E35">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C91E35">
            <w:pPr>
              <w:rPr>
                <w:sz w:val="20"/>
              </w:rPr>
            </w:pPr>
            <w:r>
              <w:rPr>
                <w:sz w:val="20"/>
              </w:rPr>
              <w:t>Yes</w:t>
            </w:r>
          </w:p>
        </w:tc>
      </w:tr>
    </w:tbl>
    <w:p w:rsidR="006C0F96" w:rsidRPr="003D320B" w:rsidRDefault="006C0F96" w:rsidP="005D6E35">
      <w:pPr>
        <w:jc w:val="center"/>
        <w:rPr>
          <w:sz w:val="8"/>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A94F2D" w:rsidRDefault="00A94F2D" w:rsidP="002417EA">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095D5E" w:rsidRDefault="0030043C" w:rsidP="00CD4E56">
            <w:pPr>
              <w:rPr>
                <w:sz w:val="20"/>
              </w:rPr>
            </w:pPr>
            <w:r>
              <w:rPr>
                <w:sz w:val="20"/>
              </w:rPr>
              <w:t>EZ-GO, Stand-up Reach Truck, fall protection harness, Order Picker, PC, knife, handheld taper</w:t>
            </w: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30043C" w:rsidRDefault="0030043C" w:rsidP="00317009">
            <w:pPr>
              <w:rPr>
                <w:sz w:val="20"/>
              </w:rPr>
            </w:pPr>
            <w:r>
              <w:rPr>
                <w:sz w:val="20"/>
              </w:rPr>
              <w:t xml:space="preserve">Control inventory. </w:t>
            </w:r>
          </w:p>
          <w:p w:rsidR="0030043C" w:rsidRDefault="0030043C" w:rsidP="00317009">
            <w:pPr>
              <w:rPr>
                <w:sz w:val="20"/>
              </w:rPr>
            </w:pPr>
            <w:r>
              <w:rPr>
                <w:sz w:val="20"/>
              </w:rPr>
              <w:t>Accomplished by pulling samples from inventory and counting to verify inventory.</w:t>
            </w:r>
          </w:p>
          <w:p w:rsidR="00250804" w:rsidRDefault="0030043C" w:rsidP="00317009">
            <w:pPr>
              <w:rPr>
                <w:sz w:val="20"/>
              </w:rPr>
            </w:pPr>
            <w:r>
              <w:rPr>
                <w:sz w:val="20"/>
              </w:rPr>
              <w:t xml:space="preserve">Problem solve on-site as possible, also includes research as needed in the office to resolve the issue. </w:t>
            </w:r>
          </w:p>
          <w:p w:rsidR="0030043C" w:rsidRPr="00095D5E" w:rsidRDefault="0030043C" w:rsidP="00317009">
            <w:pPr>
              <w:rPr>
                <w:sz w:val="20"/>
              </w:rPr>
            </w:pPr>
            <w:r>
              <w:rPr>
                <w:sz w:val="20"/>
              </w:rPr>
              <w:t>Will pull/pick product in Returns-CSOs as needed to control inventory.</w:t>
            </w:r>
          </w:p>
        </w:tc>
      </w:tr>
    </w:tbl>
    <w:p w:rsidR="0094140A" w:rsidRPr="00D4202D" w:rsidRDefault="0094140A">
      <w:pPr>
        <w:jc w:val="center"/>
        <w:rPr>
          <w:sz w:val="2"/>
          <w:szCs w:val="4"/>
        </w:rPr>
      </w:pPr>
    </w:p>
    <w:tbl>
      <w:tblPr>
        <w:tblStyle w:val="TableGrid"/>
        <w:tblW w:w="0" w:type="auto"/>
        <w:tblLayout w:type="fixed"/>
        <w:tblLook w:val="04A0"/>
      </w:tblPr>
      <w:tblGrid>
        <w:gridCol w:w="1548"/>
        <w:gridCol w:w="1620"/>
        <w:gridCol w:w="2610"/>
        <w:gridCol w:w="3060"/>
        <w:gridCol w:w="2160"/>
      </w:tblGrid>
      <w:tr w:rsidR="006C0F96" w:rsidRPr="00095D5E" w:rsidTr="00C91E35">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C91E35">
            <w:pPr>
              <w:rPr>
                <w:b/>
                <w:color w:val="FFFFFF" w:themeColor="background1"/>
              </w:rPr>
            </w:pPr>
            <w:r w:rsidRPr="00B5611D">
              <w:rPr>
                <w:b/>
                <w:color w:val="FFFFFF" w:themeColor="background1"/>
              </w:rPr>
              <w:t>Safety and Personal Protective Equipment Required</w:t>
            </w:r>
          </w:p>
          <w:p w:rsidR="006C0F96" w:rsidRPr="00B5611D" w:rsidRDefault="006C0F96" w:rsidP="00C91E35">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095D5E" w:rsidRDefault="006C0F96" w:rsidP="00C91E35">
            <w:pPr>
              <w:rPr>
                <w:sz w:val="20"/>
              </w:rPr>
            </w:pPr>
            <w:r>
              <w:rPr>
                <w:sz w:val="20"/>
              </w:rPr>
              <w:t>Gloves:</w:t>
            </w:r>
          </w:p>
        </w:tc>
      </w:tr>
      <w:tr w:rsidR="006C0F96" w:rsidRPr="00095D5E" w:rsidTr="00C91E35">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095D5E" w:rsidRDefault="00051621" w:rsidP="00C91E35">
            <w:pPr>
              <w:ind w:left="297" w:hanging="297"/>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Leather</w:t>
            </w:r>
          </w:p>
        </w:tc>
      </w:tr>
      <w:tr w:rsidR="006C0F96" w:rsidRPr="00095D5E" w:rsidTr="00C91E35">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095D5E"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Vest</w:t>
            </w:r>
          </w:p>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Fall Protection Harness</w:t>
            </w:r>
          </w:p>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Back Support*</w:t>
            </w:r>
          </w:p>
          <w:p w:rsidR="00CD101D" w:rsidRPr="00095D5E" w:rsidRDefault="00051621" w:rsidP="00C91E35">
            <w:pPr>
              <w:rPr>
                <w:sz w:val="20"/>
              </w:rPr>
            </w:pPr>
            <w:r w:rsidRPr="00CD101D">
              <w:rPr>
                <w:sz w:val="20"/>
              </w:rPr>
              <w:fldChar w:fldCharType="begin">
                <w:ffData>
                  <w:name w:val="Check1"/>
                  <w:enabled/>
                  <w:calcOnExit w:val="0"/>
                  <w:checkBox>
                    <w:sizeAuto/>
                    <w:default w:val="0"/>
                    <w:checked/>
                  </w:checkBox>
                </w:ffData>
              </w:fldChar>
            </w:r>
            <w:r w:rsidR="00CD101D" w:rsidRPr="00CD101D">
              <w:rPr>
                <w:sz w:val="20"/>
              </w:rPr>
              <w:instrText xml:space="preserve"> FORMCHECKBOX </w:instrText>
            </w:r>
            <w:r>
              <w:rPr>
                <w:sz w:val="20"/>
              </w:rPr>
            </w:r>
            <w:r>
              <w:rPr>
                <w:sz w:val="20"/>
              </w:rPr>
              <w:fldChar w:fldCharType="separate"/>
            </w:r>
            <w:r w:rsidRPr="00CD101D">
              <w:rPr>
                <w:sz w:val="20"/>
              </w:rPr>
              <w:fldChar w:fldCharType="end"/>
            </w:r>
            <w:r w:rsidR="00CD101D">
              <w:rPr>
                <w:sz w:val="20"/>
              </w:rPr>
              <w:t xml:space="preserve"> Kneeling pads</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Safety Goggles</w:t>
            </w:r>
          </w:p>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Hearing Protection*</w:t>
            </w:r>
          </w:p>
          <w:p w:rsidR="006C0F96" w:rsidRPr="00095D5E" w:rsidRDefault="00051621" w:rsidP="00A37301">
            <w:pPr>
              <w:ind w:left="252" w:hanging="25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Rubberized/cloth*</w:t>
            </w:r>
          </w:p>
          <w:p w:rsidR="006C0F96"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Chemical </w:t>
            </w:r>
          </w:p>
          <w:p w:rsidR="006C0F96" w:rsidRPr="00095D5E" w:rsidRDefault="006C0F96" w:rsidP="00C91E35">
            <w:pPr>
              <w:rPr>
                <w:sz w:val="20"/>
              </w:rPr>
            </w:pPr>
          </w:p>
        </w:tc>
      </w:tr>
    </w:tbl>
    <w:p w:rsidR="006C0F96" w:rsidRPr="00D4202D" w:rsidRDefault="006C0F96" w:rsidP="006C0F96">
      <w:pPr>
        <w:jc w:val="center"/>
        <w:rPr>
          <w:sz w:val="4"/>
          <w:szCs w:val="4"/>
        </w:rPr>
      </w:pPr>
    </w:p>
    <w:tbl>
      <w:tblPr>
        <w:tblStyle w:val="TableGrid"/>
        <w:tblW w:w="0" w:type="auto"/>
        <w:tblLayout w:type="fixed"/>
        <w:tblLook w:val="04A0"/>
      </w:tblPr>
      <w:tblGrid>
        <w:gridCol w:w="1548"/>
        <w:gridCol w:w="3030"/>
        <w:gridCol w:w="3210"/>
        <w:gridCol w:w="3210"/>
      </w:tblGrid>
      <w:tr w:rsidR="006C0F96" w:rsidRPr="00095D5E" w:rsidTr="00C91E35">
        <w:trPr>
          <w:trHeight w:val="350"/>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C91E35">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051621" w:rsidP="00C91E35">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C91E35">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C91E35">
            <w:pPr>
              <w:ind w:left="42"/>
              <w:rPr>
                <w:sz w:val="20"/>
              </w:rPr>
            </w:pPr>
            <w:r>
              <w:rPr>
                <w:sz w:val="20"/>
              </w:rPr>
              <w:t>OSHA Training (Rules and Regulations)</w:t>
            </w:r>
          </w:p>
        </w:tc>
      </w:tr>
      <w:tr w:rsidR="006C0F96" w:rsidRPr="00095D5E" w:rsidTr="00C91E35">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6C0F96" w:rsidP="00C91E35">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New Hire Safety Orientation</w:t>
            </w:r>
          </w:p>
        </w:tc>
      </w:tr>
      <w:tr w:rsidR="006C0F96" w:rsidRPr="00095D5E" w:rsidTr="00C91E35">
        <w:trPr>
          <w:trHeight w:val="269"/>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C91E35">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Right to Know</w:t>
            </w:r>
          </w:p>
        </w:tc>
      </w:tr>
      <w:tr w:rsidR="006C0F96" w:rsidRPr="00095D5E" w:rsidTr="00C91E35">
        <w:trPr>
          <w:trHeight w:val="240"/>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726262" w:rsidRDefault="006C0F96" w:rsidP="00C91E35">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Lockout/Tag</w:t>
            </w:r>
            <w:r w:rsidR="006C0F96">
              <w:rPr>
                <w:sz w:val="20"/>
              </w:rPr>
              <w:t xml:space="preserve"> O</w:t>
            </w:r>
            <w:r w:rsidR="006C0F96" w:rsidRPr="00726262">
              <w:rPr>
                <w:sz w:val="20"/>
              </w:rPr>
              <w:t>ut</w:t>
            </w:r>
          </w:p>
        </w:tc>
      </w:tr>
      <w:tr w:rsidR="006C0F96" w:rsidRPr="00095D5E" w:rsidTr="00C91E35">
        <w:trPr>
          <w:trHeight w:val="208"/>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442300" w:rsidRDefault="006C0F96" w:rsidP="00C91E35">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726262" w:rsidRDefault="00051621" w:rsidP="00C91E35">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w:t>
            </w:r>
            <w:r w:rsidR="006C0F96" w:rsidRPr="00726262">
              <w:rPr>
                <w:sz w:val="20"/>
              </w:rPr>
              <w:t>Forklift</w:t>
            </w:r>
            <w:r w:rsidR="006C0F9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Default="00051621" w:rsidP="00C91E35">
            <w:pPr>
              <w:ind w:left="222" w:hanging="222"/>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Regulated Materials Training (ORM-D)</w:t>
            </w:r>
          </w:p>
          <w:p w:rsidR="006C0F96" w:rsidRPr="00726262" w:rsidRDefault="00051621" w:rsidP="00C91E35">
            <w:pPr>
              <w:ind w:left="222" w:hanging="22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Supervisor Safety Updates</w:t>
            </w:r>
          </w:p>
        </w:tc>
      </w:tr>
      <w:tr w:rsidR="006C0F96" w:rsidRPr="00095D5E" w:rsidTr="00C91E35">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C91E35">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C91E35">
            <w:pPr>
              <w:rPr>
                <w:sz w:val="20"/>
              </w:rPr>
            </w:pPr>
          </w:p>
        </w:tc>
      </w:tr>
      <w:tr w:rsidR="006C0F96" w:rsidRPr="00095D5E" w:rsidTr="00C91E35">
        <w:trPr>
          <w:trHeight w:val="206"/>
        </w:trPr>
        <w:tc>
          <w:tcPr>
            <w:tcW w:w="1548" w:type="dxa"/>
            <w:vMerge/>
            <w:tcBorders>
              <w:right w:val="single" w:sz="4" w:space="0" w:color="000000" w:themeColor="text1"/>
            </w:tcBorders>
            <w:shd w:val="solid" w:color="1F497D" w:themeColor="text2" w:fill="auto"/>
            <w:vAlign w:val="center"/>
          </w:tcPr>
          <w:p w:rsidR="006C0F96" w:rsidRPr="00B5611D" w:rsidRDefault="006C0F96" w:rsidP="00C91E35">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C91E35">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6C0F96" w:rsidRDefault="00051621" w:rsidP="00C91E35">
            <w:pPr>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C91E35">
            <w:pPr>
              <w:rPr>
                <w:sz w:val="20"/>
              </w:rPr>
            </w:pPr>
          </w:p>
        </w:tc>
      </w:tr>
    </w:tbl>
    <w:p w:rsidR="006C0F96" w:rsidRDefault="006C0F96" w:rsidP="006C0F96"/>
    <w:tbl>
      <w:tblPr>
        <w:tblStyle w:val="TableGrid"/>
        <w:tblW w:w="10904" w:type="dxa"/>
        <w:tblLayout w:type="fixed"/>
        <w:tblCellMar>
          <w:top w:w="14" w:type="dxa"/>
          <w:left w:w="14" w:type="dxa"/>
          <w:bottom w:w="14" w:type="dxa"/>
          <w:right w:w="43" w:type="dxa"/>
        </w:tblCellMar>
        <w:tblLook w:val="04A0"/>
      </w:tblPr>
      <w:tblGrid>
        <w:gridCol w:w="3454"/>
        <w:gridCol w:w="3455"/>
        <w:gridCol w:w="3455"/>
        <w:gridCol w:w="540"/>
      </w:tblGrid>
      <w:tr w:rsidR="004704F5" w:rsidRPr="00F65D11" w:rsidTr="00CD4E56">
        <w:tc>
          <w:tcPr>
            <w:tcW w:w="10364" w:type="dxa"/>
            <w:gridSpan w:val="3"/>
            <w:shd w:val="solid" w:color="1F497D" w:themeColor="text2" w:fill="auto"/>
            <w:vAlign w:val="center"/>
          </w:tcPr>
          <w:p w:rsidR="004704F5" w:rsidRPr="00CD4E56" w:rsidRDefault="004704F5" w:rsidP="00CD4E56">
            <w:pPr>
              <w:jc w:val="center"/>
              <w:rPr>
                <w:b/>
                <w:color w:val="FFFFFF" w:themeColor="background1"/>
                <w:sz w:val="28"/>
                <w:szCs w:val="28"/>
              </w:rPr>
            </w:pPr>
            <w:r w:rsidRPr="00CD4E56">
              <w:rPr>
                <w:b/>
                <w:color w:val="FFFFFF" w:themeColor="background1"/>
                <w:sz w:val="28"/>
                <w:szCs w:val="28"/>
              </w:rPr>
              <w:t>Functional Job Elements</w:t>
            </w:r>
            <w:r w:rsidR="0013387B" w:rsidRPr="00CD4E56">
              <w:rPr>
                <w:b/>
                <w:color w:val="FFFFFF" w:themeColor="background1"/>
                <w:sz w:val="28"/>
                <w:szCs w:val="28"/>
              </w:rPr>
              <w:t xml:space="preserve"> (Refer to </w:t>
            </w:r>
            <w:r w:rsidRPr="00CD4E56">
              <w:rPr>
                <w:b/>
                <w:color w:val="FFFFFF" w:themeColor="background1"/>
                <w:sz w:val="28"/>
                <w:szCs w:val="28"/>
              </w:rPr>
              <w:t xml:space="preserve">video clip for </w:t>
            </w:r>
            <w:r w:rsidR="0000623D" w:rsidRPr="00CD4E56">
              <w:rPr>
                <w:b/>
                <w:color w:val="FFFFFF" w:themeColor="background1"/>
                <w:sz w:val="28"/>
                <w:szCs w:val="28"/>
              </w:rPr>
              <w:t>complete</w:t>
            </w:r>
            <w:r w:rsidRPr="00CD4E56">
              <w:rPr>
                <w:b/>
                <w:color w:val="FFFFFF" w:themeColor="background1"/>
                <w:sz w:val="28"/>
                <w:szCs w:val="28"/>
              </w:rPr>
              <w:t xml:space="preserve"> detail</w:t>
            </w:r>
            <w:r w:rsidR="0000623D" w:rsidRPr="00CD4E56">
              <w:rPr>
                <w:b/>
                <w:color w:val="FFFFFF" w:themeColor="background1"/>
                <w:sz w:val="28"/>
                <w:szCs w:val="28"/>
              </w:rPr>
              <w:t>s</w:t>
            </w:r>
            <w:r w:rsidR="0013387B" w:rsidRPr="00CD4E56">
              <w:rPr>
                <w:b/>
                <w:color w:val="FFFFFF" w:themeColor="background1"/>
                <w:sz w:val="28"/>
                <w:szCs w:val="28"/>
              </w:rPr>
              <w:t>)</w:t>
            </w:r>
          </w:p>
        </w:tc>
        <w:tc>
          <w:tcPr>
            <w:tcW w:w="540" w:type="dxa"/>
            <w:shd w:val="solid" w:color="1F497D" w:themeColor="text2" w:fill="auto"/>
            <w:vAlign w:val="center"/>
          </w:tcPr>
          <w:p w:rsidR="004704F5" w:rsidRPr="000463BF" w:rsidRDefault="004704F5" w:rsidP="007B13A2">
            <w:pPr>
              <w:jc w:val="center"/>
              <w:rPr>
                <w:b/>
                <w:color w:val="FFFFFF" w:themeColor="background1"/>
                <w:sz w:val="24"/>
                <w:szCs w:val="24"/>
              </w:rPr>
            </w:pPr>
            <w:r w:rsidRPr="0000623D">
              <w:rPr>
                <w:b/>
                <w:color w:val="FFFFFF" w:themeColor="background1"/>
                <w:sz w:val="20"/>
                <w:szCs w:val="24"/>
              </w:rPr>
              <w:t>% of Shift</w:t>
            </w:r>
          </w:p>
        </w:tc>
      </w:tr>
      <w:tr w:rsidR="000520FB" w:rsidRPr="004903FB" w:rsidTr="00A8255C">
        <w:trPr>
          <w:trHeight w:val="2304"/>
        </w:trPr>
        <w:tc>
          <w:tcPr>
            <w:tcW w:w="3454" w:type="dxa"/>
            <w:vMerge w:val="restart"/>
          </w:tcPr>
          <w:p w:rsidR="000520FB" w:rsidRDefault="000520FB" w:rsidP="00761FAD">
            <w:pPr>
              <w:pStyle w:val="ListParagraph"/>
              <w:numPr>
                <w:ilvl w:val="0"/>
                <w:numId w:val="10"/>
              </w:numPr>
              <w:spacing w:afterLines="40"/>
              <w:ind w:left="450"/>
              <w:rPr>
                <w:sz w:val="20"/>
              </w:rPr>
            </w:pPr>
            <w:r>
              <w:rPr>
                <w:sz w:val="20"/>
              </w:rPr>
              <w:t>DC floor work:</w:t>
            </w:r>
          </w:p>
          <w:p w:rsidR="001C6B12" w:rsidRPr="001C6B12" w:rsidRDefault="001C6B12" w:rsidP="00761FAD">
            <w:pPr>
              <w:spacing w:afterLines="40"/>
              <w:rPr>
                <w:sz w:val="2"/>
              </w:rPr>
            </w:pPr>
          </w:p>
          <w:p w:rsidR="000520FB" w:rsidRDefault="00A8255C" w:rsidP="00D4202D">
            <w:pPr>
              <w:pStyle w:val="ListParagraph"/>
              <w:numPr>
                <w:ilvl w:val="1"/>
                <w:numId w:val="10"/>
              </w:numPr>
              <w:spacing w:before="60" w:after="60"/>
              <w:ind w:left="720"/>
              <w:contextualSpacing w:val="0"/>
              <w:rPr>
                <w:sz w:val="20"/>
              </w:rPr>
            </w:pPr>
            <w:r>
              <w:rPr>
                <w:sz w:val="20"/>
              </w:rPr>
              <w:t>In the DC operates EZ-GO, Stand-up Reach Truck and Order Picker to accomplish job tasks.</w:t>
            </w:r>
          </w:p>
          <w:p w:rsidR="00A8255C" w:rsidRDefault="00A8255C" w:rsidP="00D4202D">
            <w:pPr>
              <w:pStyle w:val="ListParagraph"/>
              <w:numPr>
                <w:ilvl w:val="1"/>
                <w:numId w:val="10"/>
              </w:numPr>
              <w:spacing w:before="60" w:after="60"/>
              <w:ind w:left="720"/>
              <w:contextualSpacing w:val="0"/>
              <w:rPr>
                <w:sz w:val="20"/>
              </w:rPr>
            </w:pPr>
            <w:r>
              <w:rPr>
                <w:sz w:val="20"/>
              </w:rPr>
              <w:t xml:space="preserve">Goes to the area in DC where directed for Inventory Control </w:t>
            </w:r>
          </w:p>
          <w:p w:rsidR="00A8255C" w:rsidRDefault="00A8255C" w:rsidP="00D4202D">
            <w:pPr>
              <w:pStyle w:val="ListParagraph"/>
              <w:numPr>
                <w:ilvl w:val="1"/>
                <w:numId w:val="10"/>
              </w:numPr>
              <w:spacing w:before="60" w:after="60"/>
              <w:ind w:left="720"/>
              <w:contextualSpacing w:val="0"/>
              <w:rPr>
                <w:sz w:val="20"/>
              </w:rPr>
            </w:pPr>
            <w:r>
              <w:rPr>
                <w:sz w:val="20"/>
              </w:rPr>
              <w:t>May work from floor and off the Stand-up Reach Truck</w:t>
            </w:r>
          </w:p>
          <w:p w:rsidR="00A8255C" w:rsidRDefault="00A8255C" w:rsidP="00D4202D">
            <w:pPr>
              <w:pStyle w:val="ListParagraph"/>
              <w:numPr>
                <w:ilvl w:val="1"/>
                <w:numId w:val="10"/>
              </w:numPr>
              <w:spacing w:before="60" w:after="60"/>
              <w:ind w:left="720"/>
              <w:contextualSpacing w:val="0"/>
              <w:rPr>
                <w:sz w:val="20"/>
              </w:rPr>
            </w:pPr>
            <w:r>
              <w:rPr>
                <w:sz w:val="20"/>
              </w:rPr>
              <w:t xml:space="preserve">When working with Returns will work from the Order Picker/Cart </w:t>
            </w:r>
          </w:p>
          <w:p w:rsidR="00C91E35" w:rsidRPr="00234FB9" w:rsidRDefault="00D4202D" w:rsidP="00D4202D">
            <w:pPr>
              <w:pStyle w:val="ListParagraph"/>
              <w:numPr>
                <w:ilvl w:val="1"/>
                <w:numId w:val="10"/>
              </w:numPr>
              <w:spacing w:before="60" w:after="60"/>
              <w:ind w:left="720"/>
              <w:contextualSpacing w:val="0"/>
              <w:rPr>
                <w:sz w:val="20"/>
              </w:rPr>
            </w:pPr>
            <w:r>
              <w:rPr>
                <w:sz w:val="20"/>
              </w:rPr>
              <w:t>Rack</w:t>
            </w:r>
            <w:r w:rsidR="00C91E35">
              <w:rPr>
                <w:sz w:val="20"/>
              </w:rPr>
              <w:t xml:space="preserve"> heights are pallets on the floor (5”),  33” and 66”.</w:t>
            </w:r>
          </w:p>
          <w:p w:rsidR="00C91E35" w:rsidRDefault="00C91E35" w:rsidP="00D4202D">
            <w:pPr>
              <w:pStyle w:val="ListParagraph"/>
              <w:numPr>
                <w:ilvl w:val="1"/>
                <w:numId w:val="10"/>
              </w:numPr>
              <w:spacing w:before="60" w:after="60"/>
              <w:ind w:left="720"/>
              <w:contextualSpacing w:val="0"/>
              <w:rPr>
                <w:sz w:val="20"/>
              </w:rPr>
            </w:pPr>
            <w:r>
              <w:rPr>
                <w:sz w:val="20"/>
              </w:rPr>
              <w:t>Cart shelf heights are 12” and 42”</w:t>
            </w:r>
          </w:p>
          <w:p w:rsidR="00C91E35" w:rsidRDefault="00C91E35" w:rsidP="00D4202D">
            <w:pPr>
              <w:pStyle w:val="ListParagraph"/>
              <w:numPr>
                <w:ilvl w:val="1"/>
                <w:numId w:val="10"/>
              </w:numPr>
              <w:spacing w:before="60" w:after="60"/>
              <w:ind w:left="720"/>
              <w:contextualSpacing w:val="0"/>
              <w:rPr>
                <w:sz w:val="20"/>
              </w:rPr>
            </w:pPr>
            <w:r>
              <w:rPr>
                <w:sz w:val="20"/>
              </w:rPr>
              <w:t xml:space="preserve">Depending where the </w:t>
            </w:r>
            <w:r w:rsidR="001C6B12">
              <w:rPr>
                <w:sz w:val="20"/>
              </w:rPr>
              <w:t>item</w:t>
            </w:r>
            <w:r>
              <w:rPr>
                <w:sz w:val="20"/>
              </w:rPr>
              <w:t xml:space="preserve"> is located in the racking may need to work under the upper rack to gain access to merchandise</w:t>
            </w:r>
          </w:p>
          <w:p w:rsidR="00C91E35" w:rsidRDefault="00C91E35" w:rsidP="00D4202D">
            <w:pPr>
              <w:pStyle w:val="ListParagraph"/>
              <w:numPr>
                <w:ilvl w:val="1"/>
                <w:numId w:val="10"/>
              </w:numPr>
              <w:spacing w:before="60" w:after="60"/>
              <w:ind w:left="720"/>
              <w:contextualSpacing w:val="0"/>
              <w:rPr>
                <w:sz w:val="20"/>
              </w:rPr>
            </w:pPr>
            <w:r>
              <w:rPr>
                <w:sz w:val="20"/>
              </w:rPr>
              <w:t>Ite</w:t>
            </w:r>
            <w:r w:rsidR="00D4202D">
              <w:rPr>
                <w:sz w:val="20"/>
              </w:rPr>
              <w:t>m weight ranges from 1# to 150#</w:t>
            </w:r>
          </w:p>
          <w:p w:rsidR="00C91E35" w:rsidRDefault="00C91E35" w:rsidP="00D4202D">
            <w:pPr>
              <w:pStyle w:val="ListParagraph"/>
              <w:numPr>
                <w:ilvl w:val="1"/>
                <w:numId w:val="10"/>
              </w:numPr>
              <w:spacing w:before="60" w:after="60"/>
              <w:ind w:left="720"/>
              <w:contextualSpacing w:val="0"/>
              <w:rPr>
                <w:sz w:val="20"/>
              </w:rPr>
            </w:pPr>
            <w:r>
              <w:rPr>
                <w:sz w:val="20"/>
              </w:rPr>
              <w:t>For items in excess of 75# can work in team of two</w:t>
            </w:r>
          </w:p>
          <w:p w:rsidR="00C91E35" w:rsidRDefault="00D4202D" w:rsidP="00D4202D">
            <w:pPr>
              <w:pStyle w:val="ListParagraph"/>
              <w:numPr>
                <w:ilvl w:val="1"/>
                <w:numId w:val="10"/>
              </w:numPr>
              <w:spacing w:before="60" w:after="60"/>
              <w:ind w:left="720"/>
              <w:contextualSpacing w:val="0"/>
              <w:rPr>
                <w:sz w:val="20"/>
              </w:rPr>
            </w:pPr>
            <w:r>
              <w:rPr>
                <w:sz w:val="20"/>
              </w:rPr>
              <w:t>Average item weight is 15#</w:t>
            </w:r>
          </w:p>
          <w:p w:rsidR="00751DE7" w:rsidRDefault="00751DE7" w:rsidP="00D4202D">
            <w:pPr>
              <w:pStyle w:val="ListParagraph"/>
              <w:numPr>
                <w:ilvl w:val="1"/>
                <w:numId w:val="10"/>
              </w:numPr>
              <w:spacing w:before="60" w:after="60"/>
              <w:ind w:left="720"/>
              <w:contextualSpacing w:val="0"/>
              <w:rPr>
                <w:sz w:val="20"/>
              </w:rPr>
            </w:pPr>
            <w:r>
              <w:rPr>
                <w:sz w:val="20"/>
              </w:rPr>
              <w:t>Handle</w:t>
            </w:r>
            <w:r w:rsidR="001C6B12">
              <w:rPr>
                <w:sz w:val="20"/>
              </w:rPr>
              <w:t>s</w:t>
            </w:r>
            <w:r>
              <w:rPr>
                <w:sz w:val="20"/>
              </w:rPr>
              <w:t xml:space="preserve"> between </w:t>
            </w:r>
            <w:r w:rsidR="00D4202D">
              <w:rPr>
                <w:sz w:val="20"/>
              </w:rPr>
              <w:t>500</w:t>
            </w:r>
            <w:r>
              <w:rPr>
                <w:sz w:val="20"/>
              </w:rPr>
              <w:t xml:space="preserve"> to 1</w:t>
            </w:r>
            <w:r w:rsidR="00D4202D">
              <w:rPr>
                <w:sz w:val="20"/>
              </w:rPr>
              <w:t>2</w:t>
            </w:r>
            <w:r>
              <w:rPr>
                <w:sz w:val="20"/>
              </w:rPr>
              <w:t>00 items/shift</w:t>
            </w:r>
          </w:p>
          <w:p w:rsidR="00C91E35" w:rsidRPr="00C91E35" w:rsidRDefault="00C91E35" w:rsidP="00D4202D">
            <w:pPr>
              <w:pStyle w:val="ListParagraph"/>
              <w:numPr>
                <w:ilvl w:val="1"/>
                <w:numId w:val="10"/>
              </w:numPr>
              <w:spacing w:before="60" w:after="60"/>
              <w:ind w:left="720"/>
              <w:contextualSpacing w:val="0"/>
              <w:rPr>
                <w:sz w:val="20"/>
              </w:rPr>
            </w:pPr>
            <w:r w:rsidRPr="00C91E35">
              <w:rPr>
                <w:sz w:val="20"/>
              </w:rPr>
              <w:t>A knife is used to cut open the master carton to remove merchandise as needed to count items</w:t>
            </w:r>
          </w:p>
          <w:p w:rsidR="00A8255C" w:rsidRDefault="00C91E35" w:rsidP="00D4202D">
            <w:pPr>
              <w:pStyle w:val="ListParagraph"/>
              <w:numPr>
                <w:ilvl w:val="1"/>
                <w:numId w:val="10"/>
              </w:numPr>
              <w:spacing w:before="60" w:after="60"/>
              <w:ind w:left="720"/>
              <w:contextualSpacing w:val="0"/>
              <w:rPr>
                <w:sz w:val="20"/>
              </w:rPr>
            </w:pPr>
            <w:r>
              <w:rPr>
                <w:sz w:val="20"/>
              </w:rPr>
              <w:t>Reboxes items and returns master carton</w:t>
            </w:r>
          </w:p>
          <w:p w:rsidR="001C6B12" w:rsidRDefault="001C6B12" w:rsidP="00D4202D">
            <w:pPr>
              <w:pStyle w:val="ListParagraph"/>
              <w:numPr>
                <w:ilvl w:val="1"/>
                <w:numId w:val="10"/>
              </w:numPr>
              <w:spacing w:before="60" w:after="60"/>
              <w:ind w:left="720"/>
              <w:contextualSpacing w:val="0"/>
              <w:rPr>
                <w:sz w:val="20"/>
              </w:rPr>
            </w:pPr>
            <w:r>
              <w:rPr>
                <w:sz w:val="20"/>
              </w:rPr>
              <w:t xml:space="preserve">Processes </w:t>
            </w:r>
            <w:r w:rsidR="00D4202D">
              <w:rPr>
                <w:sz w:val="20"/>
              </w:rPr>
              <w:t>Customer Service Orders (</w:t>
            </w:r>
            <w:r>
              <w:rPr>
                <w:sz w:val="20"/>
              </w:rPr>
              <w:t>CSO</w:t>
            </w:r>
            <w:r w:rsidR="00D4202D">
              <w:rPr>
                <w:sz w:val="20"/>
              </w:rPr>
              <w:t>), e.g. request for replacement parts</w:t>
            </w:r>
          </w:p>
          <w:p w:rsidR="00D4202D" w:rsidRDefault="00D4202D" w:rsidP="00D4202D">
            <w:pPr>
              <w:pStyle w:val="ListParagraph"/>
              <w:numPr>
                <w:ilvl w:val="1"/>
                <w:numId w:val="10"/>
              </w:numPr>
              <w:spacing w:before="60" w:after="60"/>
              <w:ind w:left="806"/>
              <w:contextualSpacing w:val="0"/>
              <w:rPr>
                <w:sz w:val="20"/>
              </w:rPr>
            </w:pPr>
            <w:r>
              <w:rPr>
                <w:sz w:val="20"/>
              </w:rPr>
              <w:t>Pull samples, box, prepare for shipping and transport to truck for shipping</w:t>
            </w: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504146"/>
                  <wp:effectExtent l="19050" t="0" r="7620" b="0"/>
                  <wp:docPr id="6" name="Picture 6" descr="L:\Clients\Bluestem\Functional Job Descriptions 2009 2010 2011\Images Video\Inventory Cler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lients\Bluestem\Functional Job Descriptions 2009 2010 2011\Images Video\Inventory Clerk\7.JPG"/>
                          <pic:cNvPicPr>
                            <a:picLocks noChangeAspect="1" noChangeArrowheads="1"/>
                          </pic:cNvPicPr>
                        </pic:nvPicPr>
                        <pic:blipFill>
                          <a:blip r:embed="rId10" cstate="print">
                            <a:lum bright="20000"/>
                          </a:blip>
                          <a:srcRect/>
                          <a:stretch>
                            <a:fillRect/>
                          </a:stretch>
                        </pic:blipFill>
                        <pic:spPr bwMode="auto">
                          <a:xfrm>
                            <a:off x="0" y="0"/>
                            <a:ext cx="2011680" cy="1504146"/>
                          </a:xfrm>
                          <a:prstGeom prst="rect">
                            <a:avLst/>
                          </a:prstGeom>
                          <a:noFill/>
                          <a:ln w="9525">
                            <a:noFill/>
                            <a:miter lim="800000"/>
                            <a:headEnd/>
                            <a:tailEnd/>
                          </a:ln>
                        </pic:spPr>
                      </pic:pic>
                    </a:graphicData>
                  </a:graphic>
                </wp:inline>
              </w:drawing>
            </w: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511078"/>
                  <wp:effectExtent l="19050" t="0" r="7620" b="0"/>
                  <wp:docPr id="8" name="Picture 7" descr="L:\Clients\Bluestem\Functional Job Descriptions 2009 2010 2011\Images Video\Inventory Cler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lients\Bluestem\Functional Job Descriptions 2009 2010 2011\Images Video\Inventory Clerk\6.JPG"/>
                          <pic:cNvPicPr>
                            <a:picLocks noChangeAspect="1" noChangeArrowheads="1"/>
                          </pic:cNvPicPr>
                        </pic:nvPicPr>
                        <pic:blipFill>
                          <a:blip r:embed="rId11" cstate="print"/>
                          <a:srcRect/>
                          <a:stretch>
                            <a:fillRect/>
                          </a:stretch>
                        </pic:blipFill>
                        <pic:spPr bwMode="auto">
                          <a:xfrm>
                            <a:off x="0" y="0"/>
                            <a:ext cx="2011680" cy="1511078"/>
                          </a:xfrm>
                          <a:prstGeom prst="rect">
                            <a:avLst/>
                          </a:prstGeom>
                          <a:noFill/>
                          <a:ln w="9525">
                            <a:noFill/>
                            <a:miter lim="800000"/>
                            <a:headEnd/>
                            <a:tailEnd/>
                          </a:ln>
                        </pic:spPr>
                      </pic:pic>
                    </a:graphicData>
                  </a:graphic>
                </wp:inline>
              </w:drawing>
            </w:r>
          </w:p>
        </w:tc>
        <w:tc>
          <w:tcPr>
            <w:tcW w:w="540" w:type="dxa"/>
            <w:vMerge w:val="restart"/>
            <w:vAlign w:val="center"/>
          </w:tcPr>
          <w:p w:rsidR="000520FB" w:rsidRPr="004903FB" w:rsidRDefault="00D4202D" w:rsidP="00C91E35">
            <w:pPr>
              <w:jc w:val="center"/>
              <w:rPr>
                <w:b/>
                <w:sz w:val="20"/>
              </w:rPr>
            </w:pPr>
            <w:r>
              <w:rPr>
                <w:b/>
                <w:sz w:val="20"/>
              </w:rPr>
              <w:t>80</w:t>
            </w:r>
          </w:p>
        </w:tc>
      </w:tr>
      <w:tr w:rsidR="000520FB" w:rsidRPr="004903FB" w:rsidTr="00A8255C">
        <w:trPr>
          <w:trHeight w:val="2304"/>
        </w:trPr>
        <w:tc>
          <w:tcPr>
            <w:tcW w:w="3454" w:type="dxa"/>
            <w:vMerge/>
          </w:tcPr>
          <w:p w:rsidR="000520FB" w:rsidRDefault="000520FB" w:rsidP="00761FAD">
            <w:pPr>
              <w:pStyle w:val="ListParagraph"/>
              <w:numPr>
                <w:ilvl w:val="0"/>
                <w:numId w:val="10"/>
              </w:numPr>
              <w:spacing w:afterLines="40"/>
              <w:ind w:left="450"/>
              <w:rPr>
                <w:sz w:val="20"/>
              </w:rPr>
            </w:pP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2868" cy="1371600"/>
                  <wp:effectExtent l="19050" t="0" r="6432" b="0"/>
                  <wp:docPr id="9" name="Picture 8" descr="L:\Clients\Bluestem\Functional Job Descriptions 2009 2010 2011\Images Video\Inventory Cler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lients\Bluestem\Functional Job Descriptions 2009 2010 2011\Images Video\Inventory Clerk\8.JPG"/>
                          <pic:cNvPicPr>
                            <a:picLocks noChangeAspect="1" noChangeArrowheads="1"/>
                          </pic:cNvPicPr>
                        </pic:nvPicPr>
                        <pic:blipFill>
                          <a:blip r:embed="rId12" cstate="print">
                            <a:lum bright="20000"/>
                          </a:blip>
                          <a:srcRect/>
                          <a:stretch>
                            <a:fillRect/>
                          </a:stretch>
                        </pic:blipFill>
                        <pic:spPr bwMode="auto">
                          <a:xfrm>
                            <a:off x="0" y="0"/>
                            <a:ext cx="2012868" cy="1371600"/>
                          </a:xfrm>
                          <a:prstGeom prst="rect">
                            <a:avLst/>
                          </a:prstGeom>
                          <a:noFill/>
                          <a:ln w="9525">
                            <a:noFill/>
                            <a:miter lim="800000"/>
                            <a:headEnd/>
                            <a:tailEnd/>
                          </a:ln>
                        </pic:spPr>
                      </pic:pic>
                    </a:graphicData>
                  </a:graphic>
                </wp:inline>
              </w:drawing>
            </w: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496612"/>
                  <wp:effectExtent l="19050" t="0" r="7620" b="0"/>
                  <wp:docPr id="15" name="Picture 10" descr="L:\Clients\Bluestem\Functional Job Descriptions 2009 2010 2011\Images Video\Inventory Cler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lients\Bluestem\Functional Job Descriptions 2009 2010 2011\Images Video\Inventory Clerk\9.JPG"/>
                          <pic:cNvPicPr>
                            <a:picLocks noChangeAspect="1" noChangeArrowheads="1"/>
                          </pic:cNvPicPr>
                        </pic:nvPicPr>
                        <pic:blipFill>
                          <a:blip r:embed="rId8" cstate="print"/>
                          <a:srcRect/>
                          <a:stretch>
                            <a:fillRect/>
                          </a:stretch>
                        </pic:blipFill>
                        <pic:spPr bwMode="auto">
                          <a:xfrm>
                            <a:off x="0" y="0"/>
                            <a:ext cx="2011680" cy="1496612"/>
                          </a:xfrm>
                          <a:prstGeom prst="rect">
                            <a:avLst/>
                          </a:prstGeom>
                          <a:noFill/>
                          <a:ln w="9525">
                            <a:noFill/>
                            <a:miter lim="800000"/>
                            <a:headEnd/>
                            <a:tailEnd/>
                          </a:ln>
                        </pic:spPr>
                      </pic:pic>
                    </a:graphicData>
                  </a:graphic>
                </wp:inline>
              </w:drawing>
            </w:r>
          </w:p>
        </w:tc>
        <w:tc>
          <w:tcPr>
            <w:tcW w:w="540" w:type="dxa"/>
            <w:vMerge/>
            <w:vAlign w:val="center"/>
          </w:tcPr>
          <w:p w:rsidR="000520FB" w:rsidRPr="004903FB" w:rsidRDefault="000520FB" w:rsidP="00C91E35">
            <w:pPr>
              <w:rPr>
                <w:b/>
                <w:sz w:val="20"/>
              </w:rPr>
            </w:pPr>
          </w:p>
        </w:tc>
      </w:tr>
      <w:tr w:rsidR="000520FB" w:rsidRPr="004903FB" w:rsidTr="00A8255C">
        <w:trPr>
          <w:trHeight w:val="2304"/>
        </w:trPr>
        <w:tc>
          <w:tcPr>
            <w:tcW w:w="3454" w:type="dxa"/>
            <w:vMerge/>
          </w:tcPr>
          <w:p w:rsidR="000520FB" w:rsidRDefault="000520FB" w:rsidP="00761FAD">
            <w:pPr>
              <w:pStyle w:val="ListParagraph"/>
              <w:numPr>
                <w:ilvl w:val="0"/>
                <w:numId w:val="10"/>
              </w:numPr>
              <w:spacing w:afterLines="40"/>
              <w:ind w:left="450"/>
              <w:rPr>
                <w:sz w:val="20"/>
              </w:rPr>
            </w:pP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447658"/>
                  <wp:effectExtent l="19050" t="0" r="7620" b="0"/>
                  <wp:docPr id="16" name="Picture 11" descr="L:\Clients\Bluestem\Functional Job Descriptions 2009 2010 2011\Images Video\Inventory Cler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lients\Bluestem\Functional Job Descriptions 2009 2010 2011\Images Video\Inventory Clerk\10.JPG"/>
                          <pic:cNvPicPr>
                            <a:picLocks noChangeAspect="1" noChangeArrowheads="1"/>
                          </pic:cNvPicPr>
                        </pic:nvPicPr>
                        <pic:blipFill>
                          <a:blip r:embed="rId13" cstate="print"/>
                          <a:srcRect/>
                          <a:stretch>
                            <a:fillRect/>
                          </a:stretch>
                        </pic:blipFill>
                        <pic:spPr bwMode="auto">
                          <a:xfrm>
                            <a:off x="0" y="0"/>
                            <a:ext cx="2011680" cy="1447658"/>
                          </a:xfrm>
                          <a:prstGeom prst="rect">
                            <a:avLst/>
                          </a:prstGeom>
                          <a:noFill/>
                          <a:ln w="9525">
                            <a:noFill/>
                            <a:miter lim="800000"/>
                            <a:headEnd/>
                            <a:tailEnd/>
                          </a:ln>
                        </pic:spPr>
                      </pic:pic>
                    </a:graphicData>
                  </a:graphic>
                </wp:inline>
              </w:drawing>
            </w: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507781"/>
                  <wp:effectExtent l="19050" t="0" r="7620" b="0"/>
                  <wp:docPr id="17" name="Picture 14" descr="L:\Clients\Bluestem\Functional Job Descriptions 2009 2010 2011\Images Video\Inventory Cle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Clients\Bluestem\Functional Job Descriptions 2009 2010 2011\Images Video\Inventory Clerk\4.JPG"/>
                          <pic:cNvPicPr>
                            <a:picLocks noChangeAspect="1" noChangeArrowheads="1"/>
                          </pic:cNvPicPr>
                        </pic:nvPicPr>
                        <pic:blipFill>
                          <a:blip r:embed="rId14" cstate="print"/>
                          <a:srcRect/>
                          <a:stretch>
                            <a:fillRect/>
                          </a:stretch>
                        </pic:blipFill>
                        <pic:spPr bwMode="auto">
                          <a:xfrm>
                            <a:off x="0" y="0"/>
                            <a:ext cx="2011680" cy="1507781"/>
                          </a:xfrm>
                          <a:prstGeom prst="rect">
                            <a:avLst/>
                          </a:prstGeom>
                          <a:noFill/>
                          <a:ln w="9525">
                            <a:noFill/>
                            <a:miter lim="800000"/>
                            <a:headEnd/>
                            <a:tailEnd/>
                          </a:ln>
                        </pic:spPr>
                      </pic:pic>
                    </a:graphicData>
                  </a:graphic>
                </wp:inline>
              </w:drawing>
            </w:r>
          </w:p>
        </w:tc>
        <w:tc>
          <w:tcPr>
            <w:tcW w:w="540" w:type="dxa"/>
            <w:vMerge/>
            <w:vAlign w:val="center"/>
          </w:tcPr>
          <w:p w:rsidR="000520FB" w:rsidRPr="004903FB" w:rsidRDefault="000520FB" w:rsidP="00C91E35">
            <w:pPr>
              <w:rPr>
                <w:b/>
                <w:sz w:val="20"/>
              </w:rPr>
            </w:pPr>
          </w:p>
        </w:tc>
      </w:tr>
      <w:tr w:rsidR="000520FB" w:rsidRPr="004903FB" w:rsidTr="00A8255C">
        <w:trPr>
          <w:trHeight w:val="2304"/>
        </w:trPr>
        <w:tc>
          <w:tcPr>
            <w:tcW w:w="3454" w:type="dxa"/>
            <w:vMerge/>
          </w:tcPr>
          <w:p w:rsidR="000520FB" w:rsidRDefault="000520FB" w:rsidP="00761FAD">
            <w:pPr>
              <w:pStyle w:val="ListParagraph"/>
              <w:numPr>
                <w:ilvl w:val="0"/>
                <w:numId w:val="10"/>
              </w:numPr>
              <w:spacing w:afterLines="40"/>
              <w:ind w:left="450"/>
              <w:rPr>
                <w:sz w:val="20"/>
              </w:rPr>
            </w:pP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421095"/>
                  <wp:effectExtent l="19050" t="0" r="7620" b="0"/>
                  <wp:docPr id="3" name="Picture 3" descr="L:\Clients\Bluestem\Functional Job Descriptions 2009 2010 2011\Images Video\Inventory Cle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ients\Bluestem\Functional Job Descriptions 2009 2010 2011\Images Video\Inventory Clerk\2.JPG"/>
                          <pic:cNvPicPr>
                            <a:picLocks noChangeAspect="1" noChangeArrowheads="1"/>
                          </pic:cNvPicPr>
                        </pic:nvPicPr>
                        <pic:blipFill>
                          <a:blip r:embed="rId15" cstate="print"/>
                          <a:srcRect/>
                          <a:stretch>
                            <a:fillRect/>
                          </a:stretch>
                        </pic:blipFill>
                        <pic:spPr bwMode="auto">
                          <a:xfrm>
                            <a:off x="0" y="0"/>
                            <a:ext cx="2011680" cy="1421095"/>
                          </a:xfrm>
                          <a:prstGeom prst="rect">
                            <a:avLst/>
                          </a:prstGeom>
                          <a:noFill/>
                          <a:ln w="9525">
                            <a:noFill/>
                            <a:miter lim="800000"/>
                            <a:headEnd/>
                            <a:tailEnd/>
                          </a:ln>
                        </pic:spPr>
                      </pic:pic>
                    </a:graphicData>
                  </a:graphic>
                </wp:inline>
              </w:drawing>
            </w:r>
          </w:p>
        </w:tc>
        <w:tc>
          <w:tcPr>
            <w:tcW w:w="3455" w:type="dxa"/>
            <w:vAlign w:val="center"/>
          </w:tcPr>
          <w:p w:rsidR="000520FB" w:rsidRPr="000520FB" w:rsidRDefault="001C6B12" w:rsidP="00761FAD">
            <w:pPr>
              <w:spacing w:afterLines="40"/>
              <w:jc w:val="center"/>
              <w:rPr>
                <w:sz w:val="20"/>
              </w:rPr>
            </w:pPr>
            <w:r>
              <w:rPr>
                <w:noProof/>
                <w:sz w:val="20"/>
              </w:rPr>
              <w:drawing>
                <wp:inline distT="0" distB="0" distL="0" distR="0">
                  <wp:extent cx="2011680" cy="1421095"/>
                  <wp:effectExtent l="19050" t="0" r="7620" b="0"/>
                  <wp:docPr id="4" name="Picture 4" descr="L:\Clients\Bluestem\Functional Job Descriptions 2009 2010 2011\Images Video\Inventory Cler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lients\Bluestem\Functional Job Descriptions 2009 2010 2011\Images Video\Inventory Clerk\5.JPG"/>
                          <pic:cNvPicPr>
                            <a:picLocks noChangeAspect="1" noChangeArrowheads="1"/>
                          </pic:cNvPicPr>
                        </pic:nvPicPr>
                        <pic:blipFill>
                          <a:blip r:embed="rId16" cstate="print"/>
                          <a:srcRect/>
                          <a:stretch>
                            <a:fillRect/>
                          </a:stretch>
                        </pic:blipFill>
                        <pic:spPr bwMode="auto">
                          <a:xfrm>
                            <a:off x="0" y="0"/>
                            <a:ext cx="2011680" cy="1421095"/>
                          </a:xfrm>
                          <a:prstGeom prst="rect">
                            <a:avLst/>
                          </a:prstGeom>
                          <a:noFill/>
                          <a:ln w="9525">
                            <a:noFill/>
                            <a:miter lim="800000"/>
                            <a:headEnd/>
                            <a:tailEnd/>
                          </a:ln>
                        </pic:spPr>
                      </pic:pic>
                    </a:graphicData>
                  </a:graphic>
                </wp:inline>
              </w:drawing>
            </w:r>
          </w:p>
        </w:tc>
        <w:tc>
          <w:tcPr>
            <w:tcW w:w="540" w:type="dxa"/>
            <w:vMerge/>
            <w:vAlign w:val="center"/>
          </w:tcPr>
          <w:p w:rsidR="000520FB" w:rsidRPr="004903FB" w:rsidRDefault="000520FB" w:rsidP="00C91E35">
            <w:pPr>
              <w:rPr>
                <w:b/>
                <w:sz w:val="20"/>
              </w:rPr>
            </w:pPr>
          </w:p>
        </w:tc>
      </w:tr>
      <w:tr w:rsidR="000520FB" w:rsidRPr="004903FB" w:rsidTr="00A8255C">
        <w:trPr>
          <w:trHeight w:val="2304"/>
        </w:trPr>
        <w:tc>
          <w:tcPr>
            <w:tcW w:w="3454" w:type="dxa"/>
          </w:tcPr>
          <w:p w:rsidR="000520FB" w:rsidRDefault="000520FB" w:rsidP="00761FAD">
            <w:pPr>
              <w:pStyle w:val="ListParagraph"/>
              <w:numPr>
                <w:ilvl w:val="0"/>
                <w:numId w:val="10"/>
              </w:numPr>
              <w:spacing w:afterLines="40"/>
              <w:ind w:left="450"/>
              <w:rPr>
                <w:sz w:val="20"/>
              </w:rPr>
            </w:pPr>
            <w:r>
              <w:rPr>
                <w:sz w:val="20"/>
              </w:rPr>
              <w:t>Office work:</w:t>
            </w:r>
          </w:p>
          <w:p w:rsidR="00C91E35" w:rsidRPr="001C6B12" w:rsidRDefault="00C91E35" w:rsidP="00761FAD">
            <w:pPr>
              <w:spacing w:afterLines="40"/>
              <w:rPr>
                <w:sz w:val="2"/>
              </w:rPr>
            </w:pPr>
          </w:p>
          <w:p w:rsidR="000520FB" w:rsidRDefault="00A8255C" w:rsidP="00C91E35">
            <w:pPr>
              <w:pStyle w:val="ListParagraph"/>
              <w:numPr>
                <w:ilvl w:val="1"/>
                <w:numId w:val="10"/>
              </w:numPr>
              <w:spacing w:before="60" w:after="60"/>
              <w:ind w:left="806"/>
              <w:contextualSpacing w:val="0"/>
              <w:rPr>
                <w:sz w:val="20"/>
              </w:rPr>
            </w:pPr>
            <w:r>
              <w:rPr>
                <w:sz w:val="20"/>
              </w:rPr>
              <w:t>Spends approximately</w:t>
            </w:r>
            <w:r w:rsidR="007E1D70">
              <w:rPr>
                <w:sz w:val="20"/>
              </w:rPr>
              <w:t>2</w:t>
            </w:r>
            <w:r>
              <w:rPr>
                <w:sz w:val="20"/>
              </w:rPr>
              <w:t>0% of the time in the office</w:t>
            </w:r>
          </w:p>
          <w:p w:rsidR="00C91E35" w:rsidRDefault="00C91E35" w:rsidP="00C91E35">
            <w:pPr>
              <w:pStyle w:val="ListParagraph"/>
              <w:numPr>
                <w:ilvl w:val="1"/>
                <w:numId w:val="10"/>
              </w:numPr>
              <w:spacing w:before="60" w:after="60"/>
              <w:ind w:left="806"/>
              <w:contextualSpacing w:val="0"/>
              <w:rPr>
                <w:sz w:val="20"/>
              </w:rPr>
            </w:pPr>
            <w:r>
              <w:rPr>
                <w:sz w:val="20"/>
              </w:rPr>
              <w:t>Seated at the desk</w:t>
            </w:r>
          </w:p>
          <w:p w:rsidR="00A8255C" w:rsidRDefault="00A8255C" w:rsidP="00C91E35">
            <w:pPr>
              <w:pStyle w:val="ListParagraph"/>
              <w:numPr>
                <w:ilvl w:val="1"/>
                <w:numId w:val="10"/>
              </w:numPr>
              <w:spacing w:before="60" w:after="60"/>
              <w:ind w:left="806"/>
              <w:contextualSpacing w:val="0"/>
              <w:rPr>
                <w:sz w:val="20"/>
              </w:rPr>
            </w:pPr>
            <w:r>
              <w:rPr>
                <w:sz w:val="20"/>
              </w:rPr>
              <w:t>Operating PC</w:t>
            </w:r>
          </w:p>
          <w:p w:rsidR="00A8255C" w:rsidRDefault="00A8255C" w:rsidP="00C91E35">
            <w:pPr>
              <w:pStyle w:val="ListParagraph"/>
              <w:numPr>
                <w:ilvl w:val="1"/>
                <w:numId w:val="10"/>
              </w:numPr>
              <w:spacing w:before="60" w:after="60"/>
              <w:ind w:left="806"/>
              <w:contextualSpacing w:val="0"/>
              <w:rPr>
                <w:sz w:val="20"/>
              </w:rPr>
            </w:pPr>
            <w:r>
              <w:rPr>
                <w:sz w:val="20"/>
              </w:rPr>
              <w:t>Researching issues</w:t>
            </w:r>
          </w:p>
        </w:tc>
        <w:tc>
          <w:tcPr>
            <w:tcW w:w="3455" w:type="dxa"/>
            <w:vAlign w:val="center"/>
          </w:tcPr>
          <w:p w:rsidR="000520FB" w:rsidRPr="000520FB" w:rsidRDefault="00A8255C" w:rsidP="00761FAD">
            <w:pPr>
              <w:spacing w:afterLines="40"/>
              <w:jc w:val="center"/>
              <w:rPr>
                <w:sz w:val="20"/>
              </w:rPr>
            </w:pPr>
            <w:r>
              <w:rPr>
                <w:noProof/>
                <w:sz w:val="20"/>
              </w:rPr>
              <w:drawing>
                <wp:inline distT="0" distB="0" distL="0" distR="0">
                  <wp:extent cx="2011680" cy="1505527"/>
                  <wp:effectExtent l="19050" t="0" r="7620" b="0"/>
                  <wp:docPr id="1" name="Picture 1" descr="L:\Clients\Bluestem\Functional Job Descriptions 2009 2010 2011\Images Video\Inventory Clerk\IMG_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ients\Bluestem\Functional Job Descriptions 2009 2010 2011\Images Video\Inventory Clerk\IMG_3274.JPG"/>
                          <pic:cNvPicPr>
                            <a:picLocks noChangeAspect="1" noChangeArrowheads="1"/>
                          </pic:cNvPicPr>
                        </pic:nvPicPr>
                        <pic:blipFill>
                          <a:blip r:embed="rId17" cstate="print"/>
                          <a:srcRect/>
                          <a:stretch>
                            <a:fillRect/>
                          </a:stretch>
                        </pic:blipFill>
                        <pic:spPr bwMode="auto">
                          <a:xfrm>
                            <a:off x="0" y="0"/>
                            <a:ext cx="2011680" cy="1505527"/>
                          </a:xfrm>
                          <a:prstGeom prst="rect">
                            <a:avLst/>
                          </a:prstGeom>
                          <a:noFill/>
                          <a:ln w="9525">
                            <a:noFill/>
                            <a:miter lim="800000"/>
                            <a:headEnd/>
                            <a:tailEnd/>
                          </a:ln>
                        </pic:spPr>
                      </pic:pic>
                    </a:graphicData>
                  </a:graphic>
                </wp:inline>
              </w:drawing>
            </w:r>
          </w:p>
        </w:tc>
        <w:tc>
          <w:tcPr>
            <w:tcW w:w="3455" w:type="dxa"/>
            <w:vAlign w:val="center"/>
          </w:tcPr>
          <w:p w:rsidR="000520FB" w:rsidRPr="000520FB" w:rsidRDefault="00A8255C" w:rsidP="00761FAD">
            <w:pPr>
              <w:spacing w:afterLines="40"/>
              <w:jc w:val="center"/>
              <w:rPr>
                <w:sz w:val="20"/>
              </w:rPr>
            </w:pPr>
            <w:r>
              <w:rPr>
                <w:noProof/>
                <w:sz w:val="20"/>
              </w:rPr>
              <w:drawing>
                <wp:inline distT="0" distB="0" distL="0" distR="0">
                  <wp:extent cx="2011680" cy="1505527"/>
                  <wp:effectExtent l="19050" t="0" r="7620" b="0"/>
                  <wp:docPr id="2" name="Picture 2" descr="L:\Clients\Bluestem\Functional Job Descriptions 2009 2010 2011\Images Video\Inventory Clerk\IMG_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ients\Bluestem\Functional Job Descriptions 2009 2010 2011\Images Video\Inventory Clerk\IMG_3275.JPG"/>
                          <pic:cNvPicPr>
                            <a:picLocks noChangeAspect="1" noChangeArrowheads="1"/>
                          </pic:cNvPicPr>
                        </pic:nvPicPr>
                        <pic:blipFill>
                          <a:blip r:embed="rId18" cstate="print"/>
                          <a:srcRect/>
                          <a:stretch>
                            <a:fillRect/>
                          </a:stretch>
                        </pic:blipFill>
                        <pic:spPr bwMode="auto">
                          <a:xfrm>
                            <a:off x="0" y="0"/>
                            <a:ext cx="2011680" cy="1505527"/>
                          </a:xfrm>
                          <a:prstGeom prst="rect">
                            <a:avLst/>
                          </a:prstGeom>
                          <a:noFill/>
                          <a:ln w="9525">
                            <a:noFill/>
                            <a:miter lim="800000"/>
                            <a:headEnd/>
                            <a:tailEnd/>
                          </a:ln>
                        </pic:spPr>
                      </pic:pic>
                    </a:graphicData>
                  </a:graphic>
                </wp:inline>
              </w:drawing>
            </w:r>
          </w:p>
        </w:tc>
        <w:tc>
          <w:tcPr>
            <w:tcW w:w="540" w:type="dxa"/>
            <w:vAlign w:val="center"/>
          </w:tcPr>
          <w:p w:rsidR="000520FB" w:rsidRPr="004903FB" w:rsidRDefault="00D4202D" w:rsidP="00A8255C">
            <w:pPr>
              <w:jc w:val="center"/>
              <w:rPr>
                <w:b/>
                <w:sz w:val="20"/>
              </w:rPr>
            </w:pPr>
            <w:r>
              <w:rPr>
                <w:b/>
                <w:sz w:val="20"/>
              </w:rPr>
              <w:t>2</w:t>
            </w:r>
            <w:r w:rsidR="00A8255C">
              <w:rPr>
                <w:b/>
                <w:sz w:val="20"/>
              </w:rPr>
              <w:t>0</w:t>
            </w:r>
          </w:p>
        </w:tc>
      </w:tr>
    </w:tbl>
    <w:p w:rsidR="00C91E35" w:rsidRDefault="00C91E35"/>
    <w:p w:rsidR="005975A6" w:rsidRPr="005975A6" w:rsidRDefault="005975A6">
      <w:pPr>
        <w:rPr>
          <w:sz w:val="6"/>
          <w:szCs w:val="6"/>
        </w:rPr>
      </w:pPr>
    </w:p>
    <w:p w:rsidR="009379BA" w:rsidRPr="009379BA" w:rsidRDefault="009379BA">
      <w:pPr>
        <w:rPr>
          <w:sz w:val="4"/>
          <w:szCs w:val="4"/>
        </w:rPr>
      </w:pPr>
    </w:p>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D323F2" w:rsidP="00AD38A0">
            <w:pPr>
              <w:jc w:val="center"/>
              <w:rPr>
                <w:b/>
                <w:color w:val="FFFFFF" w:themeColor="background1"/>
                <w:sz w:val="20"/>
              </w:rPr>
            </w:pPr>
            <w:r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761FAD">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w:t>
            </w:r>
            <w:r w:rsidR="00761FAD">
              <w:rPr>
                <w:rFonts w:cs="Arial"/>
                <w:b/>
                <w:color w:val="FFFFFF" w:themeColor="background1"/>
                <w:sz w:val="16"/>
                <w:szCs w:val="16"/>
              </w:rPr>
              <w:t>est (30” to 50”</w:t>
            </w:r>
            <w:r w:rsidRPr="00363F30">
              <w:rPr>
                <w:rFonts w:cs="Arial"/>
                <w:b/>
                <w:color w:val="FFFFFF" w:themeColor="background1"/>
                <w:sz w:val="16"/>
                <w:szCs w:val="16"/>
              </w:rPr>
              <w:t>)</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7E1D70">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7E1D7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7E1D7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E1D7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E1D7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C0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E1D70">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C0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7E1D70">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C00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E95686" w:rsidRPr="00744E19" w:rsidTr="007E1D70">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C00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E95686" w:rsidRDefault="00505C0B" w:rsidP="00F65D11">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7E1D70">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E95686" w:rsidRDefault="00505C0B" w:rsidP="00505C0B">
            <w:pPr>
              <w:jc w:val="center"/>
              <w:rPr>
                <w:rFonts w:cs="Arial"/>
                <w:b/>
                <w:sz w:val="18"/>
                <w:szCs w:val="18"/>
              </w:rPr>
            </w:pPr>
            <w:r w:rsidRPr="00E95686">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250804">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751DE7">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7E1D70">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21508" w:rsidRPr="000553CD" w:rsidTr="007E1D70">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751DE7" w:rsidRPr="000553CD" w:rsidTr="007E1D70">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751DE7">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751DE7">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751DE7">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751DE7">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751DE7">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C91E35">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C91E35">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C91E35">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C91E35">
            <w:pPr>
              <w:rPr>
                <w:sz w:val="20"/>
              </w:rPr>
            </w:pPr>
          </w:p>
        </w:tc>
        <w:tc>
          <w:tcPr>
            <w:tcW w:w="378" w:type="dxa"/>
            <w:tcBorders>
              <w:bottom w:val="single" w:sz="4" w:space="0" w:color="auto"/>
            </w:tcBorders>
            <w:shd w:val="solid" w:color="DBE5F1" w:themeColor="accent1" w:themeTint="33" w:fill="auto"/>
          </w:tcPr>
          <w:p w:rsidR="002417EA" w:rsidRPr="00A124B3" w:rsidRDefault="002417EA" w:rsidP="00C91E35">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C91E35">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C91E35">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C91E35">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C91E35">
            <w:pPr>
              <w:rPr>
                <w:b/>
                <w:sz w:val="20"/>
              </w:rPr>
            </w:pPr>
            <w:r w:rsidRPr="00A124B3">
              <w:rPr>
                <w:b/>
                <w:sz w:val="20"/>
              </w:rPr>
              <w:t>C</w:t>
            </w:r>
          </w:p>
        </w:tc>
        <w:tc>
          <w:tcPr>
            <w:tcW w:w="5760" w:type="dxa"/>
            <w:vMerge/>
            <w:shd w:val="solid" w:color="1F497D" w:themeColor="text2" w:fill="auto"/>
          </w:tcPr>
          <w:p w:rsidR="002417EA" w:rsidRDefault="002417EA" w:rsidP="00C91E35">
            <w:pPr>
              <w:rPr>
                <w:sz w:val="20"/>
              </w:rPr>
            </w:pPr>
          </w:p>
        </w:tc>
      </w:tr>
      <w:tr w:rsidR="002417EA" w:rsidRPr="002E01F0" w:rsidTr="00751DE7">
        <w:tc>
          <w:tcPr>
            <w:tcW w:w="3420" w:type="dxa"/>
            <w:tcBorders>
              <w:right w:val="single" w:sz="4" w:space="0" w:color="auto"/>
            </w:tcBorders>
          </w:tcPr>
          <w:p w:rsidR="002417EA" w:rsidRPr="00A124B3" w:rsidRDefault="002417EA" w:rsidP="00C91E35">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5760" w:type="dxa"/>
            <w:vMerge w:val="restart"/>
            <w:tcBorders>
              <w:left w:val="single" w:sz="4" w:space="0" w:color="auto"/>
            </w:tcBorders>
          </w:tcPr>
          <w:p w:rsidR="002417EA" w:rsidRPr="004704F5" w:rsidRDefault="002417EA" w:rsidP="00C91E35">
            <w:pPr>
              <w:rPr>
                <w:sz w:val="4"/>
              </w:rPr>
            </w:pPr>
          </w:p>
          <w:tbl>
            <w:tblPr>
              <w:tblStyle w:val="TableGrid"/>
              <w:tblW w:w="0" w:type="auto"/>
              <w:tblInd w:w="18" w:type="dxa"/>
              <w:tblLayout w:type="fixed"/>
              <w:tblLook w:val="04A0"/>
            </w:tblPr>
            <w:tblGrid>
              <w:gridCol w:w="630"/>
              <w:gridCol w:w="3060"/>
              <w:gridCol w:w="360"/>
            </w:tblGrid>
            <w:tr w:rsidR="002417EA" w:rsidRPr="00103DBE" w:rsidTr="00C91E35">
              <w:tc>
                <w:tcPr>
                  <w:tcW w:w="630" w:type="dxa"/>
                  <w:vMerge w:val="restart"/>
                  <w:shd w:val="solid" w:color="1F497D" w:themeColor="text2" w:fill="auto"/>
                  <w:vAlign w:val="center"/>
                </w:tcPr>
                <w:p w:rsidR="002417EA" w:rsidRPr="002D5321" w:rsidRDefault="002417EA" w:rsidP="00C91E35">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C91E35">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C91E35">
                  <w:pPr>
                    <w:rPr>
                      <w:sz w:val="16"/>
                      <w:szCs w:val="16"/>
                    </w:rPr>
                  </w:pPr>
                </w:p>
              </w:tc>
            </w:tr>
            <w:tr w:rsidR="002417EA" w:rsidRPr="00103DBE" w:rsidTr="00C91E35">
              <w:tc>
                <w:tcPr>
                  <w:tcW w:w="630" w:type="dxa"/>
                  <w:vMerge/>
                  <w:shd w:val="solid" w:color="1F497D" w:themeColor="text2" w:fill="auto"/>
                  <w:vAlign w:val="center"/>
                </w:tcPr>
                <w:p w:rsidR="002417EA" w:rsidRPr="00A124B3" w:rsidRDefault="002417EA" w:rsidP="00C91E35">
                  <w:pPr>
                    <w:rPr>
                      <w:b/>
                      <w:color w:val="FFFFFF" w:themeColor="background1"/>
                    </w:rPr>
                  </w:pPr>
                </w:p>
              </w:tc>
              <w:tc>
                <w:tcPr>
                  <w:tcW w:w="3060" w:type="dxa"/>
                  <w:shd w:val="clear" w:color="1F497D" w:themeColor="text2" w:fill="auto"/>
                  <w:vAlign w:val="center"/>
                </w:tcPr>
                <w:p w:rsidR="002417EA" w:rsidRPr="00E04C01" w:rsidRDefault="002417EA" w:rsidP="00C91E35">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C91E35">
                  <w:pPr>
                    <w:rPr>
                      <w:sz w:val="16"/>
                      <w:szCs w:val="16"/>
                    </w:rPr>
                  </w:pPr>
                </w:p>
              </w:tc>
            </w:tr>
            <w:tr w:rsidR="002417EA" w:rsidRPr="00103DBE" w:rsidTr="00C91E35">
              <w:tc>
                <w:tcPr>
                  <w:tcW w:w="630" w:type="dxa"/>
                  <w:vMerge/>
                  <w:shd w:val="solid" w:color="1F497D" w:themeColor="text2" w:fill="auto"/>
                  <w:vAlign w:val="center"/>
                </w:tcPr>
                <w:p w:rsidR="002417EA" w:rsidRPr="00A124B3" w:rsidRDefault="002417EA" w:rsidP="00C91E35">
                  <w:pPr>
                    <w:rPr>
                      <w:b/>
                      <w:color w:val="FFFFFF" w:themeColor="background1"/>
                    </w:rPr>
                  </w:pPr>
                </w:p>
              </w:tc>
              <w:tc>
                <w:tcPr>
                  <w:tcW w:w="3060" w:type="dxa"/>
                  <w:shd w:val="clear" w:color="1F497D" w:themeColor="text2" w:fill="auto"/>
                  <w:vAlign w:val="center"/>
                </w:tcPr>
                <w:p w:rsidR="002417EA" w:rsidRPr="00E04C01" w:rsidRDefault="002417EA" w:rsidP="00C91E35">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C91E35">
                  <w:pPr>
                    <w:rPr>
                      <w:sz w:val="16"/>
                      <w:szCs w:val="16"/>
                    </w:rPr>
                  </w:pPr>
                </w:p>
              </w:tc>
            </w:tr>
            <w:tr w:rsidR="002417EA" w:rsidRPr="00103DBE" w:rsidTr="00C91E35">
              <w:tc>
                <w:tcPr>
                  <w:tcW w:w="630" w:type="dxa"/>
                  <w:vMerge/>
                  <w:shd w:val="solid" w:color="1F497D" w:themeColor="text2" w:fill="auto"/>
                  <w:vAlign w:val="center"/>
                </w:tcPr>
                <w:p w:rsidR="002417EA" w:rsidRPr="00A124B3" w:rsidRDefault="002417EA" w:rsidP="00C91E35">
                  <w:pPr>
                    <w:rPr>
                      <w:b/>
                      <w:color w:val="FFFFFF" w:themeColor="background1"/>
                    </w:rPr>
                  </w:pPr>
                </w:p>
              </w:tc>
              <w:tc>
                <w:tcPr>
                  <w:tcW w:w="3060" w:type="dxa"/>
                  <w:shd w:val="clear" w:color="1F497D" w:themeColor="text2" w:fill="auto"/>
                  <w:vAlign w:val="center"/>
                </w:tcPr>
                <w:p w:rsidR="002417EA" w:rsidRPr="00E04C01" w:rsidRDefault="002417EA" w:rsidP="00C91E35">
                  <w:pPr>
                    <w:rPr>
                      <w:sz w:val="18"/>
                      <w:szCs w:val="18"/>
                    </w:rPr>
                  </w:pPr>
                  <w:r w:rsidRPr="00E04C01">
                    <w:rPr>
                      <w:sz w:val="18"/>
                      <w:szCs w:val="18"/>
                    </w:rPr>
                    <w:t>R - Rarely: up to 5% of shift</w:t>
                  </w:r>
                </w:p>
              </w:tc>
              <w:tc>
                <w:tcPr>
                  <w:tcW w:w="360" w:type="dxa"/>
                  <w:shd w:val="clear" w:color="auto" w:fill="0070C0"/>
                </w:tcPr>
                <w:p w:rsidR="002417EA" w:rsidRPr="00103DBE" w:rsidRDefault="002417EA" w:rsidP="00C91E35">
                  <w:pPr>
                    <w:rPr>
                      <w:sz w:val="16"/>
                      <w:szCs w:val="16"/>
                    </w:rPr>
                  </w:pPr>
                </w:p>
              </w:tc>
            </w:tr>
            <w:tr w:rsidR="002417EA" w:rsidRPr="00103DBE" w:rsidTr="00C91E35">
              <w:tc>
                <w:tcPr>
                  <w:tcW w:w="630" w:type="dxa"/>
                  <w:vMerge/>
                  <w:shd w:val="solid" w:color="1F497D" w:themeColor="text2" w:fill="auto"/>
                  <w:vAlign w:val="center"/>
                </w:tcPr>
                <w:p w:rsidR="002417EA" w:rsidRPr="00A124B3" w:rsidRDefault="002417EA" w:rsidP="00C91E35">
                  <w:pPr>
                    <w:rPr>
                      <w:b/>
                      <w:color w:val="FFFFFF" w:themeColor="background1"/>
                    </w:rPr>
                  </w:pPr>
                </w:p>
              </w:tc>
              <w:tc>
                <w:tcPr>
                  <w:tcW w:w="3060" w:type="dxa"/>
                  <w:shd w:val="clear" w:color="1F497D" w:themeColor="text2" w:fill="auto"/>
                  <w:vAlign w:val="center"/>
                </w:tcPr>
                <w:p w:rsidR="002417EA" w:rsidRPr="00E04C01" w:rsidRDefault="002417EA" w:rsidP="00C91E35">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C91E35">
                  <w:pPr>
                    <w:rPr>
                      <w:sz w:val="16"/>
                      <w:szCs w:val="16"/>
                    </w:rPr>
                  </w:pPr>
                </w:p>
              </w:tc>
            </w:tr>
          </w:tbl>
          <w:p w:rsidR="002417EA" w:rsidRDefault="002417EA" w:rsidP="00C91E35">
            <w:pPr>
              <w:rPr>
                <w:b/>
                <w:sz w:val="20"/>
              </w:rPr>
            </w:pPr>
            <w:r w:rsidRPr="004704F5">
              <w:rPr>
                <w:b/>
                <w:sz w:val="20"/>
              </w:rPr>
              <w:t>Comments:</w:t>
            </w:r>
          </w:p>
          <w:p w:rsidR="002417EA" w:rsidRDefault="002417EA" w:rsidP="00036658">
            <w:pPr>
              <w:spacing w:before="60" w:after="60"/>
              <w:rPr>
                <w:sz w:val="20"/>
              </w:rPr>
            </w:pPr>
            <w:r>
              <w:rPr>
                <w:b/>
                <w:sz w:val="20"/>
              </w:rPr>
              <w:t xml:space="preserve">Indoor Work: </w:t>
            </w:r>
            <w:r>
              <w:rPr>
                <w:sz w:val="20"/>
              </w:rPr>
              <w:t xml:space="preserve"> Primary 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751DE7">
            <w:pPr>
              <w:spacing w:before="60" w:after="60"/>
              <w:rPr>
                <w:sz w:val="20"/>
              </w:rPr>
            </w:pPr>
            <w:r w:rsidRPr="002E01F0">
              <w:rPr>
                <w:b/>
                <w:sz w:val="20"/>
              </w:rPr>
              <w:t xml:space="preserve">Protected Work Heights: </w:t>
            </w:r>
            <w:r w:rsidR="00751DE7">
              <w:rPr>
                <w:sz w:val="20"/>
              </w:rPr>
              <w:t>May</w:t>
            </w:r>
            <w:r>
              <w:rPr>
                <w:sz w:val="20"/>
              </w:rPr>
              <w:t xml:space="preserve"> work at heights – fall protection is in place.</w:t>
            </w:r>
          </w:p>
        </w:tc>
      </w:tr>
      <w:tr w:rsidR="002417EA" w:rsidTr="00751DE7">
        <w:tc>
          <w:tcPr>
            <w:tcW w:w="3420" w:type="dxa"/>
            <w:tcBorders>
              <w:right w:val="single" w:sz="4" w:space="0" w:color="auto"/>
            </w:tcBorders>
          </w:tcPr>
          <w:p w:rsidR="002417EA" w:rsidRPr="00A124B3" w:rsidRDefault="002417EA" w:rsidP="00C91E35">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C91E35">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C91E35">
            <w:pPr>
              <w:rPr>
                <w:sz w:val="20"/>
              </w:rPr>
            </w:pPr>
          </w:p>
        </w:tc>
        <w:tc>
          <w:tcPr>
            <w:tcW w:w="5760" w:type="dxa"/>
            <w:vMerge/>
            <w:tcBorders>
              <w:left w:val="single" w:sz="4" w:space="0" w:color="auto"/>
            </w:tcBorders>
          </w:tcPr>
          <w:p w:rsidR="002417EA" w:rsidRDefault="002417EA" w:rsidP="00C91E35">
            <w:pPr>
              <w:rPr>
                <w:sz w:val="20"/>
              </w:rPr>
            </w:pPr>
          </w:p>
        </w:tc>
      </w:tr>
      <w:tr w:rsidR="002417EA" w:rsidTr="00751DE7">
        <w:tc>
          <w:tcPr>
            <w:tcW w:w="3420" w:type="dxa"/>
            <w:tcBorders>
              <w:right w:val="single" w:sz="4" w:space="0" w:color="auto"/>
            </w:tcBorders>
          </w:tcPr>
          <w:p w:rsidR="002417EA" w:rsidRPr="00A124B3" w:rsidRDefault="002417EA" w:rsidP="00C91E35">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C91E35">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0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5760" w:type="dxa"/>
            <w:vMerge/>
            <w:tcBorders>
              <w:left w:val="single" w:sz="4" w:space="0" w:color="auto"/>
            </w:tcBorders>
          </w:tcPr>
          <w:p w:rsidR="002417EA" w:rsidRDefault="002417EA" w:rsidP="00C91E35">
            <w:pPr>
              <w:rPr>
                <w:sz w:val="20"/>
              </w:rPr>
            </w:pPr>
          </w:p>
        </w:tc>
      </w:tr>
      <w:tr w:rsidR="002417EA" w:rsidTr="00751DE7">
        <w:tc>
          <w:tcPr>
            <w:tcW w:w="3420" w:type="dxa"/>
            <w:tcBorders>
              <w:right w:val="single" w:sz="4" w:space="0" w:color="auto"/>
            </w:tcBorders>
          </w:tcPr>
          <w:p w:rsidR="002417EA" w:rsidRPr="00A124B3" w:rsidRDefault="002417EA" w:rsidP="00C91E35">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5760" w:type="dxa"/>
            <w:vMerge/>
            <w:tcBorders>
              <w:left w:val="single" w:sz="4" w:space="0" w:color="auto"/>
            </w:tcBorders>
          </w:tcPr>
          <w:p w:rsidR="002417EA" w:rsidRDefault="002417EA" w:rsidP="00C91E35">
            <w:pPr>
              <w:rPr>
                <w:sz w:val="20"/>
              </w:rPr>
            </w:pPr>
          </w:p>
        </w:tc>
      </w:tr>
      <w:tr w:rsidR="002417EA" w:rsidTr="00751DE7">
        <w:tc>
          <w:tcPr>
            <w:tcW w:w="3420" w:type="dxa"/>
            <w:tcBorders>
              <w:right w:val="single" w:sz="4" w:space="0" w:color="auto"/>
            </w:tcBorders>
          </w:tcPr>
          <w:p w:rsidR="002417EA" w:rsidRPr="00A124B3" w:rsidRDefault="002417EA" w:rsidP="00C91E35">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C91E35">
            <w:pPr>
              <w:rPr>
                <w:sz w:val="20"/>
              </w:rPr>
            </w:pPr>
          </w:p>
        </w:tc>
        <w:tc>
          <w:tcPr>
            <w:tcW w:w="5760" w:type="dxa"/>
            <w:vMerge/>
            <w:tcBorders>
              <w:left w:val="single" w:sz="4" w:space="0" w:color="auto"/>
            </w:tcBorders>
          </w:tcPr>
          <w:p w:rsidR="002417EA" w:rsidRDefault="002417EA" w:rsidP="00C91E35">
            <w:pPr>
              <w:rPr>
                <w:sz w:val="20"/>
              </w:rPr>
            </w:pPr>
          </w:p>
        </w:tc>
      </w:tr>
      <w:tr w:rsidR="002417EA" w:rsidRPr="005227E5" w:rsidTr="00751DE7">
        <w:trPr>
          <w:trHeight w:val="60"/>
        </w:trPr>
        <w:tc>
          <w:tcPr>
            <w:tcW w:w="3420" w:type="dxa"/>
            <w:tcBorders>
              <w:right w:val="single" w:sz="4" w:space="0" w:color="auto"/>
            </w:tcBorders>
          </w:tcPr>
          <w:p w:rsidR="002417EA" w:rsidRPr="00A124B3" w:rsidRDefault="002417EA" w:rsidP="00C91E35">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rPr>
          <w:trHeight w:val="60"/>
        </w:trPr>
        <w:tc>
          <w:tcPr>
            <w:tcW w:w="3420" w:type="dxa"/>
            <w:tcBorders>
              <w:right w:val="single" w:sz="4" w:space="0" w:color="auto"/>
            </w:tcBorders>
          </w:tcPr>
          <w:p w:rsidR="002417EA" w:rsidRPr="00A124B3" w:rsidRDefault="002417EA" w:rsidP="00C91E35">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rPr>
          <w:trHeight w:val="60"/>
        </w:trPr>
        <w:tc>
          <w:tcPr>
            <w:tcW w:w="3420" w:type="dxa"/>
            <w:tcBorders>
              <w:right w:val="single" w:sz="4" w:space="0" w:color="auto"/>
            </w:tcBorders>
          </w:tcPr>
          <w:p w:rsidR="002417EA" w:rsidRPr="00A124B3" w:rsidRDefault="002417EA" w:rsidP="00C91E35">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r w:rsidR="002417EA" w:rsidRPr="005227E5" w:rsidTr="00751DE7">
        <w:tc>
          <w:tcPr>
            <w:tcW w:w="3420" w:type="dxa"/>
            <w:tcBorders>
              <w:right w:val="single" w:sz="4" w:space="0" w:color="auto"/>
            </w:tcBorders>
          </w:tcPr>
          <w:p w:rsidR="002417EA" w:rsidRPr="00A124B3" w:rsidRDefault="002417EA" w:rsidP="00C91E35">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C91E35">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C91E35">
            <w:pPr>
              <w:rPr>
                <w:sz w:val="18"/>
                <w:szCs w:val="18"/>
              </w:rPr>
            </w:pPr>
          </w:p>
        </w:tc>
        <w:tc>
          <w:tcPr>
            <w:tcW w:w="5760" w:type="dxa"/>
            <w:vMerge/>
            <w:tcBorders>
              <w:left w:val="single" w:sz="4" w:space="0" w:color="auto"/>
            </w:tcBorders>
          </w:tcPr>
          <w:p w:rsidR="002417EA" w:rsidRPr="005227E5" w:rsidRDefault="002417EA" w:rsidP="00C91E35">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9" cstate="print"/>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20" cstate="print"/>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Economist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051621" w:rsidP="006A02C5">
            <w:pPr>
              <w:rPr>
                <w:szCs w:val="22"/>
              </w:rPr>
            </w:pPr>
            <w:hyperlink r:id="rId21" w:history="1">
              <w:r w:rsidR="00B5611D" w:rsidRPr="00E80A83">
                <w:rPr>
                  <w:rStyle w:val="Hyperlink"/>
                  <w:szCs w:val="22"/>
                </w:rPr>
                <w:t>mark.anderson@ergosystemsconsulting.com</w:t>
              </w:r>
            </w:hyperlink>
          </w:p>
          <w:p w:rsidR="00B5611D" w:rsidRPr="00E80A83" w:rsidRDefault="00051621" w:rsidP="006A02C5">
            <w:pPr>
              <w:rPr>
                <w:szCs w:val="22"/>
              </w:rPr>
            </w:pPr>
            <w:hyperlink r:id="rId22"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CC2CD8" w:rsidP="006A02C5">
            <w:pPr>
              <w:jc w:val="center"/>
              <w:rPr>
                <w:szCs w:val="22"/>
              </w:rPr>
            </w:pPr>
          </w:p>
        </w:tc>
      </w:tr>
      <w:tr w:rsidR="00B5611D" w:rsidRPr="00E80A83" w:rsidTr="00E754B4">
        <w:trPr>
          <w:trHeight w:val="764"/>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0B3294" w:rsidP="00E754B4">
            <w:pPr>
              <w:spacing w:before="0" w:after="0"/>
              <w:jc w:val="center"/>
              <w:rPr>
                <w:szCs w:val="22"/>
                <w:u w:val="single"/>
              </w:rPr>
            </w:pPr>
            <w:r>
              <w:rPr>
                <w:noProof/>
                <w:szCs w:val="22"/>
                <w:u w:val="single"/>
              </w:rPr>
              <w:drawing>
                <wp:anchor distT="0" distB="0" distL="114300" distR="114300" simplePos="0" relativeHeight="251660288" behindDoc="0" locked="0" layoutInCell="1" allowOverlap="1">
                  <wp:simplePos x="0" y="0"/>
                  <wp:positionH relativeFrom="column">
                    <wp:posOffset>1017905</wp:posOffset>
                  </wp:positionH>
                  <wp:positionV relativeFrom="paragraph">
                    <wp:posOffset>-426720</wp:posOffset>
                  </wp:positionV>
                  <wp:extent cx="1397000" cy="483870"/>
                  <wp:effectExtent l="19050" t="0" r="0" b="0"/>
                  <wp:wrapNone/>
                  <wp:docPr id="25" name="Picture 18" descr="L:\Clients\Bluestem\Functional Job Descriptions 2009 2010 2011\Images Video\Signatures\Tom 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Clients\Bluestem\Functional Job Descriptions 2009 2010 2011\Images Video\Signatures\Tom J1.jpg"/>
                          <pic:cNvPicPr>
                            <a:picLocks noChangeAspect="1" noChangeArrowheads="1"/>
                          </pic:cNvPicPr>
                        </pic:nvPicPr>
                        <pic:blipFill>
                          <a:blip r:embed="rId23" cstate="print"/>
                          <a:srcRect/>
                          <a:stretch>
                            <a:fillRect/>
                          </a:stretch>
                        </pic:blipFill>
                        <pic:spPr bwMode="auto">
                          <a:xfrm>
                            <a:off x="0" y="0"/>
                            <a:ext cx="1397000" cy="483870"/>
                          </a:xfrm>
                          <a:prstGeom prst="rect">
                            <a:avLst/>
                          </a:prstGeom>
                          <a:noFill/>
                          <a:ln w="9525">
                            <a:noFill/>
                            <a:miter lim="800000"/>
                            <a:headEnd/>
                            <a:tailEnd/>
                          </a:ln>
                        </pic:spPr>
                      </pic:pic>
                    </a:graphicData>
                  </a:graphic>
                </wp:anchor>
              </w:drawing>
            </w:r>
            <w:r w:rsidR="002417EA" w:rsidRPr="007276DB">
              <w:rPr>
                <w:szCs w:val="22"/>
                <w:u w:val="single"/>
              </w:rPr>
              <w:t>___</w:t>
            </w:r>
            <w:r w:rsidR="00B5611D" w:rsidRPr="007276DB">
              <w:rPr>
                <w:szCs w:val="22"/>
                <w:u w:val="single"/>
              </w:rPr>
              <w:t>____________________</w:t>
            </w:r>
            <w:r>
              <w:rPr>
                <w:szCs w:val="22"/>
                <w:u w:val="single"/>
              </w:rPr>
              <w:t>__</w:t>
            </w:r>
            <w:r w:rsidR="00B5611D" w:rsidRPr="007276DB">
              <w:rPr>
                <w:szCs w:val="22"/>
                <w:u w:val="single"/>
              </w:rPr>
              <w:t>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D6084B" w:rsidRDefault="00D6084B" w:rsidP="00D6084B">
            <w:pPr>
              <w:jc w:val="center"/>
              <w:rPr>
                <w:szCs w:val="22"/>
              </w:rPr>
            </w:pPr>
            <w:r>
              <w:rPr>
                <w:szCs w:val="22"/>
              </w:rPr>
              <w:t>Tom Johnston</w:t>
            </w:r>
          </w:p>
          <w:p w:rsidR="00B5611D" w:rsidRPr="00E80A83" w:rsidRDefault="000B3294" w:rsidP="00D6084B">
            <w:pPr>
              <w:jc w:val="center"/>
              <w:rPr>
                <w:szCs w:val="22"/>
              </w:rPr>
            </w:pPr>
            <w:r>
              <w:rPr>
                <w:szCs w:val="22"/>
              </w:rPr>
              <w:t xml:space="preserve">Manager </w:t>
            </w:r>
            <w:r w:rsidR="00C5017B">
              <w:rPr>
                <w:szCs w:val="22"/>
              </w:rPr>
              <w:t>–</w:t>
            </w:r>
            <w:r>
              <w:rPr>
                <w:szCs w:val="22"/>
              </w:rPr>
              <w:t xml:space="preserve"> </w:t>
            </w:r>
            <w:r w:rsidR="00C5017B">
              <w:rPr>
                <w:szCs w:val="22"/>
              </w:rPr>
              <w:t>Inventory and Engineering</w:t>
            </w:r>
          </w:p>
        </w:tc>
      </w:tr>
    </w:tbl>
    <w:p w:rsidR="007B3522" w:rsidRDefault="007B3522" w:rsidP="00A659EB">
      <w:pPr>
        <w:rPr>
          <w:b/>
          <w:sz w:val="4"/>
          <w:szCs w:val="4"/>
        </w:rPr>
      </w:pPr>
    </w:p>
    <w:sectPr w:rsidR="007B3522" w:rsidSect="00462095">
      <w:headerReference w:type="default" r:id="rId24"/>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BA" w:rsidRDefault="00CD5DBA" w:rsidP="00897B2D">
      <w:pPr>
        <w:spacing w:before="0" w:after="0"/>
      </w:pPr>
      <w:r>
        <w:separator/>
      </w:r>
    </w:p>
  </w:endnote>
  <w:endnote w:type="continuationSeparator" w:id="0">
    <w:p w:rsidR="00CD5DBA" w:rsidRDefault="00CD5DBA"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BA" w:rsidRDefault="00CD5DBA" w:rsidP="00897B2D">
      <w:pPr>
        <w:spacing w:before="0" w:after="0"/>
      </w:pPr>
      <w:r>
        <w:separator/>
      </w:r>
    </w:p>
  </w:footnote>
  <w:footnote w:type="continuationSeparator" w:id="0">
    <w:p w:rsidR="00CD5DBA" w:rsidRDefault="00CD5DBA"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2D" w:rsidRPr="00897B2D" w:rsidRDefault="00D4202D" w:rsidP="00DC0CBF">
    <w:pPr>
      <w:pStyle w:val="Header"/>
      <w:pBdr>
        <w:bottom w:val="single" w:sz="4" w:space="2" w:color="auto"/>
      </w:pBdr>
      <w:tabs>
        <w:tab w:val="right" w:pos="10800"/>
      </w:tabs>
      <w:rPr>
        <w:sz w:val="18"/>
        <w:szCs w:val="18"/>
      </w:rPr>
    </w:pPr>
    <w:r w:rsidRPr="00897B2D">
      <w:rPr>
        <w:sz w:val="18"/>
        <w:szCs w:val="18"/>
      </w:rPr>
      <w:t xml:space="preserve">Job Title: </w:t>
    </w:r>
    <w:r>
      <w:rPr>
        <w:sz w:val="18"/>
        <w:szCs w:val="18"/>
      </w:rPr>
      <w:t xml:space="preserve">  </w:t>
    </w:r>
    <w:r w:rsidRPr="002A3DDC">
      <w:rPr>
        <w:sz w:val="18"/>
        <w:szCs w:val="18"/>
      </w:rPr>
      <w:t xml:space="preserve">Inventory </w:t>
    </w:r>
    <w:r>
      <w:rPr>
        <w:sz w:val="18"/>
        <w:szCs w:val="18"/>
      </w:rPr>
      <w:t xml:space="preserve">Specialist               Functional Job Description      Bluestem Brands, Inc.   </w:t>
    </w:r>
    <w:r w:rsidRPr="00897B2D">
      <w:rPr>
        <w:sz w:val="18"/>
        <w:szCs w:val="18"/>
      </w:rPr>
      <w:t xml:space="preserve"> </w:t>
    </w:r>
    <w:r>
      <w:rPr>
        <w:sz w:val="18"/>
        <w:szCs w:val="18"/>
      </w:rPr>
      <w:t xml:space="preserve">     Date:  3-20-13                </w:t>
    </w:r>
    <w:r>
      <w:rPr>
        <w:sz w:val="18"/>
        <w:szCs w:val="18"/>
      </w:rPr>
      <w:tab/>
      <w:t xml:space="preserve">Page </w:t>
    </w:r>
    <w:r w:rsidR="00051621" w:rsidRPr="0094140A">
      <w:rPr>
        <w:sz w:val="18"/>
        <w:szCs w:val="18"/>
      </w:rPr>
      <w:fldChar w:fldCharType="begin"/>
    </w:r>
    <w:r w:rsidRPr="0094140A">
      <w:rPr>
        <w:sz w:val="18"/>
        <w:szCs w:val="18"/>
      </w:rPr>
      <w:instrText xml:space="preserve"> PAGE   \* MERGEFORMAT </w:instrText>
    </w:r>
    <w:r w:rsidR="00051621" w:rsidRPr="0094140A">
      <w:rPr>
        <w:sz w:val="18"/>
        <w:szCs w:val="18"/>
      </w:rPr>
      <w:fldChar w:fldCharType="separate"/>
    </w:r>
    <w:r w:rsidR="00761FAD">
      <w:rPr>
        <w:noProof/>
        <w:sz w:val="18"/>
        <w:szCs w:val="18"/>
      </w:rPr>
      <w:t>3</w:t>
    </w:r>
    <w:r w:rsidR="00051621" w:rsidRPr="0094140A">
      <w:rPr>
        <w:sz w:val="18"/>
        <w:szCs w:val="18"/>
      </w:rPr>
      <w:fldChar w:fldCharType="end"/>
    </w:r>
    <w:r>
      <w:rPr>
        <w:sz w:val="18"/>
        <w:szCs w:val="18"/>
      </w:rPr>
      <w:t xml:space="preserve"> </w:t>
    </w:r>
  </w:p>
  <w:p w:rsidR="00D4202D" w:rsidRPr="000553CD" w:rsidRDefault="00D4202D">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BD"/>
    <w:multiLevelType w:val="hybridMultilevel"/>
    <w:tmpl w:val="ACE43F36"/>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7"/>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43010"/>
  </w:hdrShapeDefaults>
  <w:footnotePr>
    <w:footnote w:id="-1"/>
    <w:footnote w:id="0"/>
  </w:footnotePr>
  <w:endnotePr>
    <w:endnote w:id="-1"/>
    <w:endnote w:id="0"/>
  </w:endnotePr>
  <w:compat/>
  <w:docVars>
    <w:docVar w:name="dgnword-docGUID" w:val="{F24D1E2A-598F-457E-B9A3-6E9AD6D63156}"/>
    <w:docVar w:name="dgnword-eventsink" w:val="103380824"/>
  </w:docVars>
  <w:rsids>
    <w:rsidRoot w:val="00897B2D"/>
    <w:rsid w:val="00001FA3"/>
    <w:rsid w:val="00003AD5"/>
    <w:rsid w:val="0000623D"/>
    <w:rsid w:val="00020A7D"/>
    <w:rsid w:val="000210E3"/>
    <w:rsid w:val="00036658"/>
    <w:rsid w:val="000463BF"/>
    <w:rsid w:val="00051621"/>
    <w:rsid w:val="000520FB"/>
    <w:rsid w:val="000553CD"/>
    <w:rsid w:val="000621B6"/>
    <w:rsid w:val="00085939"/>
    <w:rsid w:val="00095D5E"/>
    <w:rsid w:val="000B3294"/>
    <w:rsid w:val="000C0031"/>
    <w:rsid w:val="000E30D2"/>
    <w:rsid w:val="000F0426"/>
    <w:rsid w:val="000F5085"/>
    <w:rsid w:val="00103DBE"/>
    <w:rsid w:val="00106454"/>
    <w:rsid w:val="001155CA"/>
    <w:rsid w:val="00131370"/>
    <w:rsid w:val="0013387B"/>
    <w:rsid w:val="00156291"/>
    <w:rsid w:val="001A10CC"/>
    <w:rsid w:val="001C6B12"/>
    <w:rsid w:val="001F39BB"/>
    <w:rsid w:val="00214602"/>
    <w:rsid w:val="00227033"/>
    <w:rsid w:val="002417EA"/>
    <w:rsid w:val="00250804"/>
    <w:rsid w:val="00265B01"/>
    <w:rsid w:val="00265E48"/>
    <w:rsid w:val="00267814"/>
    <w:rsid w:val="002761D3"/>
    <w:rsid w:val="00276658"/>
    <w:rsid w:val="00281D5D"/>
    <w:rsid w:val="002A3DDC"/>
    <w:rsid w:val="002A3E10"/>
    <w:rsid w:val="002D5321"/>
    <w:rsid w:val="002E01F0"/>
    <w:rsid w:val="002E0B92"/>
    <w:rsid w:val="00300078"/>
    <w:rsid w:val="0030043C"/>
    <w:rsid w:val="00317009"/>
    <w:rsid w:val="003170F2"/>
    <w:rsid w:val="00363F30"/>
    <w:rsid w:val="00371392"/>
    <w:rsid w:val="003766C7"/>
    <w:rsid w:val="003801B2"/>
    <w:rsid w:val="003A752B"/>
    <w:rsid w:val="003B121A"/>
    <w:rsid w:val="003C0A77"/>
    <w:rsid w:val="003D320B"/>
    <w:rsid w:val="003D73DA"/>
    <w:rsid w:val="003E37C1"/>
    <w:rsid w:val="003E6536"/>
    <w:rsid w:val="00402FC3"/>
    <w:rsid w:val="00421508"/>
    <w:rsid w:val="00440BC0"/>
    <w:rsid w:val="00442300"/>
    <w:rsid w:val="00445555"/>
    <w:rsid w:val="00455977"/>
    <w:rsid w:val="00455EB5"/>
    <w:rsid w:val="004566E4"/>
    <w:rsid w:val="00462095"/>
    <w:rsid w:val="004704F5"/>
    <w:rsid w:val="00472F4D"/>
    <w:rsid w:val="00474E0D"/>
    <w:rsid w:val="00474F28"/>
    <w:rsid w:val="004855C2"/>
    <w:rsid w:val="004903FB"/>
    <w:rsid w:val="004B75B6"/>
    <w:rsid w:val="004B7E8B"/>
    <w:rsid w:val="004E7C4A"/>
    <w:rsid w:val="00505C0B"/>
    <w:rsid w:val="00514547"/>
    <w:rsid w:val="005227E5"/>
    <w:rsid w:val="00527B82"/>
    <w:rsid w:val="00552FFA"/>
    <w:rsid w:val="00553914"/>
    <w:rsid w:val="005975A6"/>
    <w:rsid w:val="005A4398"/>
    <w:rsid w:val="005A4FF9"/>
    <w:rsid w:val="005B5D1A"/>
    <w:rsid w:val="005D6E35"/>
    <w:rsid w:val="005F12CF"/>
    <w:rsid w:val="00602277"/>
    <w:rsid w:val="00604805"/>
    <w:rsid w:val="00647636"/>
    <w:rsid w:val="00651A40"/>
    <w:rsid w:val="0065265E"/>
    <w:rsid w:val="006541F5"/>
    <w:rsid w:val="00662050"/>
    <w:rsid w:val="0067710E"/>
    <w:rsid w:val="00692F74"/>
    <w:rsid w:val="006A02C5"/>
    <w:rsid w:val="006A3855"/>
    <w:rsid w:val="006C0F96"/>
    <w:rsid w:val="007002AE"/>
    <w:rsid w:val="00705637"/>
    <w:rsid w:val="00726262"/>
    <w:rsid w:val="007276DB"/>
    <w:rsid w:val="00743A93"/>
    <w:rsid w:val="00744E19"/>
    <w:rsid w:val="00751DE7"/>
    <w:rsid w:val="00754A32"/>
    <w:rsid w:val="00761FAD"/>
    <w:rsid w:val="007A1B44"/>
    <w:rsid w:val="007B13A2"/>
    <w:rsid w:val="007B3522"/>
    <w:rsid w:val="007E1D70"/>
    <w:rsid w:val="007E6586"/>
    <w:rsid w:val="007E66C0"/>
    <w:rsid w:val="007E71CE"/>
    <w:rsid w:val="007F2274"/>
    <w:rsid w:val="00806C05"/>
    <w:rsid w:val="00833399"/>
    <w:rsid w:val="00897B2D"/>
    <w:rsid w:val="008A00EC"/>
    <w:rsid w:val="008B55A0"/>
    <w:rsid w:val="008B57FD"/>
    <w:rsid w:val="008D4DF7"/>
    <w:rsid w:val="008E3203"/>
    <w:rsid w:val="008F4F10"/>
    <w:rsid w:val="009016FE"/>
    <w:rsid w:val="00926A29"/>
    <w:rsid w:val="009379BA"/>
    <w:rsid w:val="0094140A"/>
    <w:rsid w:val="009518A7"/>
    <w:rsid w:val="00965065"/>
    <w:rsid w:val="00995DD5"/>
    <w:rsid w:val="009C7A20"/>
    <w:rsid w:val="009F0A8C"/>
    <w:rsid w:val="009F2E44"/>
    <w:rsid w:val="00A124B3"/>
    <w:rsid w:val="00A37301"/>
    <w:rsid w:val="00A659EB"/>
    <w:rsid w:val="00A67E78"/>
    <w:rsid w:val="00A743FB"/>
    <w:rsid w:val="00A8255C"/>
    <w:rsid w:val="00A90BB3"/>
    <w:rsid w:val="00A94F2D"/>
    <w:rsid w:val="00AB09AF"/>
    <w:rsid w:val="00AB7DFE"/>
    <w:rsid w:val="00AD38A0"/>
    <w:rsid w:val="00B0481B"/>
    <w:rsid w:val="00B3150E"/>
    <w:rsid w:val="00B42A4F"/>
    <w:rsid w:val="00B45822"/>
    <w:rsid w:val="00B5611D"/>
    <w:rsid w:val="00B76645"/>
    <w:rsid w:val="00BA7809"/>
    <w:rsid w:val="00BB021B"/>
    <w:rsid w:val="00BB05EB"/>
    <w:rsid w:val="00BD0A39"/>
    <w:rsid w:val="00BD5106"/>
    <w:rsid w:val="00BF3A9B"/>
    <w:rsid w:val="00C02AD9"/>
    <w:rsid w:val="00C12DBD"/>
    <w:rsid w:val="00C3522E"/>
    <w:rsid w:val="00C45631"/>
    <w:rsid w:val="00C5017B"/>
    <w:rsid w:val="00C91E35"/>
    <w:rsid w:val="00CC2CD8"/>
    <w:rsid w:val="00CD101D"/>
    <w:rsid w:val="00CD4E56"/>
    <w:rsid w:val="00CD5DBA"/>
    <w:rsid w:val="00CE241C"/>
    <w:rsid w:val="00D17B61"/>
    <w:rsid w:val="00D27151"/>
    <w:rsid w:val="00D323F2"/>
    <w:rsid w:val="00D4202D"/>
    <w:rsid w:val="00D50793"/>
    <w:rsid w:val="00D6084B"/>
    <w:rsid w:val="00D65D5A"/>
    <w:rsid w:val="00D75700"/>
    <w:rsid w:val="00DB67E0"/>
    <w:rsid w:val="00DC0CBF"/>
    <w:rsid w:val="00DE3417"/>
    <w:rsid w:val="00E04C01"/>
    <w:rsid w:val="00E24024"/>
    <w:rsid w:val="00E27946"/>
    <w:rsid w:val="00E4189A"/>
    <w:rsid w:val="00E44666"/>
    <w:rsid w:val="00E7136C"/>
    <w:rsid w:val="00E754B4"/>
    <w:rsid w:val="00E80A83"/>
    <w:rsid w:val="00E834FA"/>
    <w:rsid w:val="00E8454E"/>
    <w:rsid w:val="00E850AF"/>
    <w:rsid w:val="00E93837"/>
    <w:rsid w:val="00E95686"/>
    <w:rsid w:val="00EA3C08"/>
    <w:rsid w:val="00F129ED"/>
    <w:rsid w:val="00F42D7F"/>
    <w:rsid w:val="00F473F3"/>
    <w:rsid w:val="00F54D6B"/>
    <w:rsid w:val="00F65D11"/>
    <w:rsid w:val="00FC3406"/>
    <w:rsid w:val="00FD3684"/>
    <w:rsid w:val="00FE21AF"/>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 w:type="paragraph" w:styleId="BodyText">
    <w:name w:val="Body Text"/>
    <w:basedOn w:val="Normal"/>
    <w:link w:val="BodyTextChar"/>
    <w:uiPriority w:val="99"/>
    <w:semiHidden/>
    <w:unhideWhenUsed/>
    <w:rsid w:val="00DC0CBF"/>
    <w:pPr>
      <w:spacing w:after="120"/>
    </w:pPr>
  </w:style>
  <w:style w:type="character" w:customStyle="1" w:styleId="BodyTextChar">
    <w:name w:val="Body Text Char"/>
    <w:basedOn w:val="DefaultParagraphFont"/>
    <w:link w:val="BodyText"/>
    <w:uiPriority w:val="99"/>
    <w:semiHidden/>
    <w:rsid w:val="00DC0CBF"/>
    <w:rPr>
      <w:rFonts w:ascii="Arial" w:hAnsi="Arial" w:cs="Times New Roman"/>
      <w:szCs w:val="20"/>
    </w:rPr>
  </w:style>
</w:styles>
</file>

<file path=word/webSettings.xml><?xml version="1.0" encoding="utf-8"?>
<w:webSettings xmlns:r="http://schemas.openxmlformats.org/officeDocument/2006/relationships" xmlns:w="http://schemas.openxmlformats.org/wordprocessingml/2006/main">
  <w:divs>
    <w:div w:id="227959120">
      <w:bodyDiv w:val="1"/>
      <w:marLeft w:val="0"/>
      <w:marRight w:val="0"/>
      <w:marTop w:val="0"/>
      <w:marBottom w:val="0"/>
      <w:divBdr>
        <w:top w:val="none" w:sz="0" w:space="0" w:color="auto"/>
        <w:left w:val="none" w:sz="0" w:space="0" w:color="auto"/>
        <w:bottom w:val="none" w:sz="0" w:space="0" w:color="auto"/>
        <w:right w:val="none" w:sz="0" w:space="0" w:color="auto"/>
      </w:divBdr>
    </w:div>
    <w:div w:id="272830890">
      <w:bodyDiv w:val="1"/>
      <w:marLeft w:val="0"/>
      <w:marRight w:val="0"/>
      <w:marTop w:val="0"/>
      <w:marBottom w:val="0"/>
      <w:divBdr>
        <w:top w:val="none" w:sz="0" w:space="0" w:color="auto"/>
        <w:left w:val="none" w:sz="0" w:space="0" w:color="auto"/>
        <w:bottom w:val="none" w:sz="0" w:space="0" w:color="auto"/>
        <w:right w:val="none" w:sz="0" w:space="0" w:color="auto"/>
      </w:divBdr>
    </w:div>
    <w:div w:id="426198520">
      <w:bodyDiv w:val="1"/>
      <w:marLeft w:val="0"/>
      <w:marRight w:val="0"/>
      <w:marTop w:val="0"/>
      <w:marBottom w:val="0"/>
      <w:divBdr>
        <w:top w:val="none" w:sz="0" w:space="0" w:color="auto"/>
        <w:left w:val="none" w:sz="0" w:space="0" w:color="auto"/>
        <w:bottom w:val="none" w:sz="0" w:space="0" w:color="auto"/>
        <w:right w:val="none" w:sz="0" w:space="0" w:color="auto"/>
      </w:divBdr>
    </w:div>
    <w:div w:id="775297878">
      <w:bodyDiv w:val="1"/>
      <w:marLeft w:val="0"/>
      <w:marRight w:val="0"/>
      <w:marTop w:val="0"/>
      <w:marBottom w:val="0"/>
      <w:divBdr>
        <w:top w:val="none" w:sz="0" w:space="0" w:color="auto"/>
        <w:left w:val="none" w:sz="0" w:space="0" w:color="auto"/>
        <w:bottom w:val="none" w:sz="0" w:space="0" w:color="auto"/>
        <w:right w:val="none" w:sz="0" w:space="0" w:color="auto"/>
      </w:divBdr>
    </w:div>
    <w:div w:id="1229068799">
      <w:bodyDiv w:val="1"/>
      <w:marLeft w:val="0"/>
      <w:marRight w:val="0"/>
      <w:marTop w:val="0"/>
      <w:marBottom w:val="0"/>
      <w:divBdr>
        <w:top w:val="none" w:sz="0" w:space="0" w:color="auto"/>
        <w:left w:val="none" w:sz="0" w:space="0" w:color="auto"/>
        <w:bottom w:val="none" w:sz="0" w:space="0" w:color="auto"/>
        <w:right w:val="none" w:sz="0" w:space="0" w:color="auto"/>
      </w:divBdr>
    </w:div>
    <w:div w:id="1275097929">
      <w:bodyDiv w:val="1"/>
      <w:marLeft w:val="0"/>
      <w:marRight w:val="0"/>
      <w:marTop w:val="0"/>
      <w:marBottom w:val="0"/>
      <w:divBdr>
        <w:top w:val="none" w:sz="0" w:space="0" w:color="auto"/>
        <w:left w:val="none" w:sz="0" w:space="0" w:color="auto"/>
        <w:bottom w:val="none" w:sz="0" w:space="0" w:color="auto"/>
        <w:right w:val="none" w:sz="0" w:space="0" w:color="auto"/>
      </w:divBdr>
    </w:div>
    <w:div w:id="1386222712">
      <w:bodyDiv w:val="1"/>
      <w:marLeft w:val="0"/>
      <w:marRight w:val="0"/>
      <w:marTop w:val="0"/>
      <w:marBottom w:val="0"/>
      <w:divBdr>
        <w:top w:val="none" w:sz="0" w:space="0" w:color="auto"/>
        <w:left w:val="none" w:sz="0" w:space="0" w:color="auto"/>
        <w:bottom w:val="none" w:sz="0" w:space="0" w:color="auto"/>
        <w:right w:val="none" w:sz="0" w:space="0" w:color="auto"/>
      </w:divBdr>
    </w:div>
    <w:div w:id="1762752382">
      <w:bodyDiv w:val="1"/>
      <w:marLeft w:val="0"/>
      <w:marRight w:val="0"/>
      <w:marTop w:val="0"/>
      <w:marBottom w:val="0"/>
      <w:divBdr>
        <w:top w:val="none" w:sz="0" w:space="0" w:color="auto"/>
        <w:left w:val="none" w:sz="0" w:space="0" w:color="auto"/>
        <w:bottom w:val="none" w:sz="0" w:space="0" w:color="auto"/>
        <w:right w:val="none" w:sz="0" w:space="0" w:color="auto"/>
      </w:divBdr>
    </w:div>
    <w:div w:id="1803500949">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 w:id="21278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mark.anderson@ergosystemsconsulting.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ergosystemsconsulting.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023832"/>
    <w:rsid w:val="00251EC2"/>
    <w:rsid w:val="003913C1"/>
    <w:rsid w:val="00506494"/>
    <w:rsid w:val="006A654A"/>
    <w:rsid w:val="006D363E"/>
    <w:rsid w:val="00760145"/>
    <w:rsid w:val="00786000"/>
    <w:rsid w:val="007A4511"/>
    <w:rsid w:val="00870976"/>
    <w:rsid w:val="009228C9"/>
    <w:rsid w:val="009E26AE"/>
    <w:rsid w:val="00A53357"/>
    <w:rsid w:val="00AB62E7"/>
    <w:rsid w:val="00B25862"/>
    <w:rsid w:val="00B72D73"/>
    <w:rsid w:val="00BE118F"/>
    <w:rsid w:val="00BE27BF"/>
    <w:rsid w:val="00C105BE"/>
    <w:rsid w:val="00C52BC4"/>
    <w:rsid w:val="00D046AC"/>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8280-D405-4FE8-A968-4C7DD945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1297</Words>
  <Characters>6525</Characters>
  <Application>Microsoft Office Word</Application>
  <DocSecurity>0</DocSecurity>
  <Lines>1631</Lines>
  <Paragraphs>391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4</cp:revision>
  <cp:lastPrinted>2013-03-28T20:36:00Z</cp:lastPrinted>
  <dcterms:created xsi:type="dcterms:W3CDTF">2013-04-22T16:10:00Z</dcterms:created>
  <dcterms:modified xsi:type="dcterms:W3CDTF">2013-04-23T19:24:00Z</dcterms:modified>
</cp:coreProperties>
</file>