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666DB6" w:rsidRDefault="008B57FD" w:rsidP="00095D5E">
      <w:pPr>
        <w:shd w:val="clear" w:color="auto" w:fill="365F91" w:themeFill="accent1" w:themeFillShade="BF"/>
        <w:ind w:left="-90"/>
        <w:jc w:val="center"/>
        <w:rPr>
          <w:b/>
          <w:color w:val="FFFFFF" w:themeColor="background1"/>
          <w:sz w:val="40"/>
        </w:rPr>
      </w:pPr>
      <w:r w:rsidRPr="00666DB6">
        <w:rPr>
          <w:b/>
          <w:color w:val="FFFFFF" w:themeColor="background1"/>
          <w:sz w:val="40"/>
        </w:rPr>
        <w:t xml:space="preserve">Functional Job Description: </w:t>
      </w:r>
      <w:r w:rsidR="00666DB6" w:rsidRPr="00666DB6">
        <w:rPr>
          <w:b/>
          <w:color w:val="FFFFFF" w:themeColor="background1"/>
          <w:sz w:val="40"/>
        </w:rPr>
        <w:t xml:space="preserve">Material Handler - </w:t>
      </w:r>
      <w:r w:rsidR="00A53F32">
        <w:rPr>
          <w:b/>
          <w:color w:val="FFFFFF" w:themeColor="background1"/>
          <w:sz w:val="40"/>
        </w:rPr>
        <w:t>Setup</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C60190" w:rsidP="00B42A4F">
            <w:pPr>
              <w:spacing w:before="60" w:after="60"/>
              <w:rPr>
                <w:sz w:val="20"/>
              </w:rPr>
            </w:pPr>
            <w:r>
              <w:rPr>
                <w:sz w:val="20"/>
              </w:rPr>
              <w:t>Bluestem Brands, Inc.</w:t>
            </w:r>
          </w:p>
        </w:tc>
        <w:tc>
          <w:tcPr>
            <w:tcW w:w="3150" w:type="dxa"/>
            <w:vMerge w:val="restart"/>
            <w:shd w:val="clear" w:color="auto" w:fill="DBE5F1" w:themeFill="accent1" w:themeFillTint="33"/>
            <w:vAlign w:val="center"/>
          </w:tcPr>
          <w:p w:rsidR="00B42A4F" w:rsidRPr="008B57FD" w:rsidRDefault="00C60190" w:rsidP="00C60190">
            <w:pPr>
              <w:spacing w:before="60" w:after="60"/>
              <w:jc w:val="center"/>
              <w:rPr>
                <w:sz w:val="20"/>
              </w:rPr>
            </w:pPr>
            <w:r>
              <w:rPr>
                <w:noProof/>
                <w:sz w:val="20"/>
              </w:rPr>
              <w:drawing>
                <wp:inline distT="0" distB="0" distL="0" distR="0">
                  <wp:extent cx="1849506" cy="1357478"/>
                  <wp:effectExtent l="19050" t="0" r="0" b="0"/>
                  <wp:docPr id="10" name="Picture 1" descr="L:\Clients\Bluestem\FJD Pictures\carry cardbo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JD Pictures\carry cardboard.bmp"/>
                          <pic:cNvPicPr>
                            <a:picLocks noChangeAspect="1" noChangeArrowheads="1"/>
                          </pic:cNvPicPr>
                        </pic:nvPicPr>
                        <pic:blipFill>
                          <a:blip r:embed="rId7" cstate="print"/>
                          <a:srcRect/>
                          <a:stretch>
                            <a:fillRect/>
                          </a:stretch>
                        </pic:blipFill>
                        <pic:spPr bwMode="auto">
                          <a:xfrm>
                            <a:off x="0" y="0"/>
                            <a:ext cx="1852930" cy="1359991"/>
                          </a:xfrm>
                          <a:prstGeom prst="rect">
                            <a:avLst/>
                          </a:prstGeom>
                          <a:noFill/>
                          <a:ln w="9525">
                            <a:noFill/>
                            <a:miter lim="800000"/>
                            <a:headEnd/>
                            <a:tailEnd/>
                          </a:ln>
                        </pic:spPr>
                      </pic:pic>
                    </a:graphicData>
                  </a:graphic>
                </wp:inline>
              </w:drawing>
            </w:r>
          </w:p>
        </w:tc>
        <w:tc>
          <w:tcPr>
            <w:tcW w:w="3150" w:type="dxa"/>
            <w:vMerge w:val="restart"/>
            <w:shd w:val="clear" w:color="auto" w:fill="DBE5F1" w:themeFill="accent1" w:themeFillTint="33"/>
            <w:vAlign w:val="center"/>
          </w:tcPr>
          <w:p w:rsidR="00B42A4F" w:rsidRDefault="00311AF6" w:rsidP="00B42A4F">
            <w:pPr>
              <w:spacing w:before="60" w:after="60"/>
              <w:jc w:val="center"/>
              <w:rPr>
                <w:sz w:val="20"/>
              </w:rPr>
            </w:pPr>
            <w:r>
              <w:rPr>
                <w:noProof/>
                <w:sz w:val="20"/>
              </w:rPr>
              <w:drawing>
                <wp:inline distT="0" distB="0" distL="0" distR="0">
                  <wp:extent cx="1849507" cy="1349528"/>
                  <wp:effectExtent l="19050" t="0" r="0" b="0"/>
                  <wp:docPr id="41" name="Picture 18" descr="L:\Clients\Bluestem\FJD Pictures\opere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lients\Bluestem\FJD Pictures\opereate.bmp"/>
                          <pic:cNvPicPr>
                            <a:picLocks noChangeAspect="1" noChangeArrowheads="1"/>
                          </pic:cNvPicPr>
                        </pic:nvPicPr>
                        <pic:blipFill>
                          <a:blip r:embed="rId8" cstate="print"/>
                          <a:srcRect/>
                          <a:stretch>
                            <a:fillRect/>
                          </a:stretch>
                        </pic:blipFill>
                        <pic:spPr bwMode="auto">
                          <a:xfrm>
                            <a:off x="0" y="0"/>
                            <a:ext cx="1852930" cy="1352026"/>
                          </a:xfrm>
                          <a:prstGeom prst="rect">
                            <a:avLst/>
                          </a:prstGeom>
                          <a:noFill/>
                          <a:ln w="9525">
                            <a:noFill/>
                            <a:miter lim="800000"/>
                            <a:headEnd/>
                            <a:tailEnd/>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344323" w:rsidP="00A53F32">
            <w:pPr>
              <w:spacing w:before="60" w:after="60"/>
              <w:rPr>
                <w:sz w:val="20"/>
              </w:rPr>
            </w:pPr>
            <w:r>
              <w:rPr>
                <w:sz w:val="20"/>
              </w:rPr>
              <w:t xml:space="preserve">Material Handler - </w:t>
            </w:r>
            <w:r w:rsidR="00A53F32">
              <w:rPr>
                <w:sz w:val="20"/>
              </w:rPr>
              <w:t>Setup</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666DB6" w:rsidP="00B42A4F">
            <w:pPr>
              <w:spacing w:before="60" w:after="60"/>
              <w:rPr>
                <w:sz w:val="20"/>
              </w:rPr>
            </w:pPr>
            <w:r>
              <w:rPr>
                <w:sz w:val="20"/>
              </w:rPr>
              <w:t>3-16-2010</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C60190"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994BF5">
            <w:pPr>
              <w:spacing w:before="60" w:after="60"/>
              <w:rPr>
                <w:sz w:val="20"/>
              </w:rPr>
            </w:pPr>
            <w:r>
              <w:rPr>
                <w:sz w:val="20"/>
              </w:rPr>
              <w:t xml:space="preserve">JFD </w:t>
            </w:r>
            <w:r w:rsidR="00666DB6">
              <w:rPr>
                <w:sz w:val="20"/>
              </w:rPr>
              <w:t xml:space="preserve">Material Handler </w:t>
            </w:r>
            <w:r w:rsidR="00994BF5">
              <w:rPr>
                <w:sz w:val="20"/>
              </w:rPr>
              <w:t>Setup</w:t>
            </w:r>
            <w:r w:rsidR="00666DB6">
              <w:rPr>
                <w:sz w:val="20"/>
              </w:rPr>
              <w:t xml:space="preserve"> 3-2010 </w:t>
            </w:r>
            <w:r w:rsidR="00221DAB">
              <w:rPr>
                <w:sz w:val="20"/>
              </w:rPr>
              <w:t>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4:00 PM to 12:30 AM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FF7B46" w:rsidRPr="00095D5E" w:rsidTr="006C3C32">
        <w:tc>
          <w:tcPr>
            <w:tcW w:w="2538" w:type="dxa"/>
            <w:tcBorders>
              <w:bottom w:val="single" w:sz="4" w:space="0" w:color="000000" w:themeColor="text1"/>
            </w:tcBorders>
            <w:shd w:val="solid" w:color="1F497D" w:themeColor="text2" w:fill="auto"/>
            <w:vAlign w:val="center"/>
          </w:tcPr>
          <w:p w:rsidR="00FF7B46" w:rsidRPr="00B5611D" w:rsidRDefault="00FF7B46" w:rsidP="006C3C32">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6C3C32">
            <w:pPr>
              <w:rPr>
                <w:sz w:val="20"/>
              </w:rPr>
            </w:pPr>
            <w:r>
              <w:rPr>
                <w:sz w:val="20"/>
              </w:rPr>
              <w:t>Yes</w:t>
            </w:r>
          </w:p>
        </w:tc>
      </w:tr>
    </w:tbl>
    <w:p w:rsidR="005D6E35" w:rsidRDefault="005D6E35"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94F2D" w:rsidP="00DB284C">
            <w:pPr>
              <w:rPr>
                <w:sz w:val="20"/>
              </w:rPr>
            </w:pPr>
            <w:r>
              <w:rPr>
                <w:sz w:val="20"/>
              </w:rPr>
              <w:t xml:space="preserve">Hand held scanner, hand taper, PC, </w:t>
            </w:r>
            <w:r w:rsidR="00DB284C">
              <w:rPr>
                <w:sz w:val="20"/>
              </w:rPr>
              <w:t>pens, markers, knife, scissors</w:t>
            </w:r>
            <w:r>
              <w:rPr>
                <w:sz w:val="20"/>
              </w:rPr>
              <w:t xml:space="preserve">, telephone, </w:t>
            </w:r>
            <w:r w:rsidR="00994BF5">
              <w:rPr>
                <w:sz w:val="20"/>
              </w:rPr>
              <w:t xml:space="preserve">EZ-go, Walkie-Rider, </w:t>
            </w:r>
            <w:r>
              <w:rPr>
                <w:sz w:val="20"/>
              </w:rPr>
              <w:t>p</w:t>
            </w:r>
            <w:r w:rsidR="00994BF5">
              <w:rPr>
                <w:sz w:val="20"/>
              </w:rPr>
              <w:t>allet jack</w:t>
            </w:r>
            <w:r>
              <w:rPr>
                <w:sz w:val="20"/>
              </w:rPr>
              <w:t>.</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C60190" w:rsidP="00C60190">
            <w:pPr>
              <w:rPr>
                <w:sz w:val="20"/>
              </w:rPr>
            </w:pPr>
            <w:r>
              <w:rPr>
                <w:sz w:val="20"/>
              </w:rPr>
              <w:t xml:space="preserve">Setup and </w:t>
            </w:r>
            <w:r w:rsidR="000C7BF0">
              <w:rPr>
                <w:sz w:val="20"/>
              </w:rPr>
              <w:t>resupply the</w:t>
            </w:r>
            <w:r>
              <w:rPr>
                <w:sz w:val="20"/>
              </w:rPr>
              <w:t xml:space="preserve"> Packing workstations through manual handling of flat packing boxes, boxes of packing bags and bundles of catalogs. Operate manual </w:t>
            </w:r>
            <w:r w:rsidR="000C7BF0">
              <w:rPr>
                <w:sz w:val="20"/>
              </w:rPr>
              <w:t>pallet jack</w:t>
            </w:r>
            <w:r>
              <w:rPr>
                <w:sz w:val="20"/>
              </w:rPr>
              <w:t xml:space="preserve"> to position pallets of materials. Operate EZ-Go and Walkie-Rider to position carts and pallet jacks. </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FF7B46" w:rsidRPr="00095D5E" w:rsidTr="006C3C32">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6C3C32">
            <w:pPr>
              <w:rPr>
                <w:b/>
                <w:color w:val="FFFFFF" w:themeColor="background1"/>
              </w:rPr>
            </w:pPr>
            <w:r w:rsidRPr="00B5611D">
              <w:rPr>
                <w:b/>
                <w:color w:val="FFFFFF" w:themeColor="background1"/>
              </w:rPr>
              <w:t>Safety and Personal Protective Equipment Required</w:t>
            </w:r>
          </w:p>
          <w:p w:rsidR="00FF7B46" w:rsidRPr="00B5611D" w:rsidRDefault="00FF7B46" w:rsidP="006C3C32">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6C3C32">
            <w:pPr>
              <w:rPr>
                <w:sz w:val="20"/>
              </w:rPr>
            </w:pPr>
            <w:r>
              <w:rPr>
                <w:sz w:val="20"/>
              </w:rPr>
              <w:t>Gloves:</w:t>
            </w:r>
          </w:p>
        </w:tc>
      </w:tr>
      <w:tr w:rsidR="00FF7B46" w:rsidRPr="00095D5E" w:rsidTr="006C3C32">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247196" w:rsidP="006C3C32">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Leather</w:t>
            </w:r>
          </w:p>
        </w:tc>
      </w:tr>
      <w:tr w:rsidR="00FF7B46" w:rsidRPr="00095D5E" w:rsidTr="006C3C32">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Dust Mask</w:t>
            </w:r>
            <w:r w:rsidR="00666DB6">
              <w:rPr>
                <w:sz w:val="20"/>
              </w:rPr>
              <w:t>*</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Vest</w:t>
            </w:r>
          </w:p>
          <w:p w:rsidR="00FF7B46"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Fall Protection Harness</w:t>
            </w:r>
          </w:p>
          <w:p w:rsidR="00FF7B46" w:rsidRPr="00095D5E"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Goggles</w:t>
            </w:r>
          </w:p>
          <w:p w:rsidR="00FF7B46"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5E3FDC">
              <w:rPr>
                <w:sz w:val="20"/>
              </w:rPr>
              <w:t xml:space="preserve"> Hearing Protection</w:t>
            </w:r>
            <w:r w:rsidR="00FF7B46">
              <w:rPr>
                <w:sz w:val="20"/>
              </w:rPr>
              <w:t>*</w:t>
            </w:r>
          </w:p>
          <w:p w:rsidR="00FF7B46" w:rsidRPr="00095D5E" w:rsidRDefault="00247196" w:rsidP="0038402D">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Rubberized/cloth*</w:t>
            </w:r>
          </w:p>
          <w:p w:rsidR="00FF7B46"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Chemical </w:t>
            </w:r>
          </w:p>
          <w:p w:rsidR="00FF7B46" w:rsidRPr="00095D5E" w:rsidRDefault="00FF7B46" w:rsidP="006C3C32">
            <w:pPr>
              <w:rPr>
                <w:sz w:val="20"/>
              </w:rPr>
            </w:pPr>
          </w:p>
        </w:tc>
      </w:tr>
    </w:tbl>
    <w:p w:rsidR="00FF7B46" w:rsidRPr="00B5611D" w:rsidRDefault="00FF7B46" w:rsidP="00FF7B46">
      <w:pPr>
        <w:jc w:val="center"/>
        <w:rPr>
          <w:sz w:val="14"/>
          <w:szCs w:val="4"/>
        </w:rPr>
      </w:pPr>
    </w:p>
    <w:tbl>
      <w:tblPr>
        <w:tblStyle w:val="TableGrid"/>
        <w:tblW w:w="0" w:type="auto"/>
        <w:tblLayout w:type="fixed"/>
        <w:tblLook w:val="04A0"/>
      </w:tblPr>
      <w:tblGrid>
        <w:gridCol w:w="1548"/>
        <w:gridCol w:w="3030"/>
        <w:gridCol w:w="3210"/>
        <w:gridCol w:w="3210"/>
      </w:tblGrid>
      <w:tr w:rsidR="00FF7B46" w:rsidRPr="00095D5E" w:rsidTr="006C3C32">
        <w:trPr>
          <w:trHeight w:val="350"/>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6C3C32">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FF7B46" w:rsidRPr="00095D5E" w:rsidRDefault="00247196" w:rsidP="006C3C32">
            <w:pPr>
              <w:ind w:left="342" w:hanging="34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6C3C32">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6C3C32">
            <w:pPr>
              <w:ind w:left="42"/>
              <w:rPr>
                <w:sz w:val="20"/>
              </w:rPr>
            </w:pPr>
            <w:r>
              <w:rPr>
                <w:sz w:val="20"/>
              </w:rPr>
              <w:t>OSHA Training (Rules and Regulations)</w:t>
            </w:r>
          </w:p>
        </w:tc>
      </w:tr>
      <w:tr w:rsidR="00FF7B46" w:rsidRPr="00095D5E" w:rsidTr="006C3C32">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FF7B46" w:rsidP="006C3C32">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New Hire Safety Orientation</w:t>
            </w:r>
          </w:p>
        </w:tc>
      </w:tr>
      <w:tr w:rsidR="00FF7B46" w:rsidRPr="00095D5E" w:rsidTr="006C3C32">
        <w:trPr>
          <w:trHeight w:val="269"/>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6C3C32">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8402D">
              <w:rPr>
                <w:sz w:val="20"/>
              </w:rPr>
            </w:r>
            <w:r>
              <w:rPr>
                <w:sz w:val="20"/>
              </w:rPr>
              <w:fldChar w:fldCharType="end"/>
            </w:r>
            <w:r w:rsidR="00FF7B46">
              <w:rPr>
                <w:sz w:val="20"/>
              </w:rPr>
              <w:t xml:space="preserve"> </w:t>
            </w:r>
            <w:r w:rsidR="00FF7B46" w:rsidRPr="00726262">
              <w:rPr>
                <w:sz w:val="20"/>
              </w:rPr>
              <w:t>Right to Know</w:t>
            </w:r>
          </w:p>
        </w:tc>
      </w:tr>
      <w:tr w:rsidR="00FF7B46" w:rsidRPr="00095D5E" w:rsidTr="006C3C32">
        <w:trPr>
          <w:trHeight w:val="240"/>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6C3C32">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Lockout/Tag</w:t>
            </w:r>
            <w:r w:rsidR="00FF7B46">
              <w:rPr>
                <w:sz w:val="20"/>
              </w:rPr>
              <w:t xml:space="preserve"> O</w:t>
            </w:r>
            <w:r w:rsidR="00FF7B46" w:rsidRPr="00726262">
              <w:rPr>
                <w:sz w:val="20"/>
              </w:rPr>
              <w:t>ut</w:t>
            </w:r>
          </w:p>
        </w:tc>
      </w:tr>
      <w:tr w:rsidR="00FF7B46" w:rsidRPr="00095D5E" w:rsidTr="006C3C32">
        <w:trPr>
          <w:trHeight w:val="208"/>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FF7B46" w:rsidRPr="00442300" w:rsidRDefault="00FF7B46" w:rsidP="006C3C32">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Forklift</w:t>
            </w:r>
            <w:r w:rsidR="00FF7B46">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FF7B46" w:rsidRDefault="00247196" w:rsidP="006C3C32">
            <w:pPr>
              <w:ind w:left="222" w:hanging="22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Regulated Materials Training (ORM-D)</w:t>
            </w:r>
          </w:p>
          <w:p w:rsidR="00FF7B46" w:rsidRPr="00726262" w:rsidRDefault="00247196" w:rsidP="006C3C32">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Supervisor Safety Updates</w:t>
            </w:r>
          </w:p>
        </w:tc>
      </w:tr>
      <w:tr w:rsidR="00FF7B46" w:rsidRPr="00095D5E" w:rsidTr="006C3C32">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FF7B46" w:rsidRPr="00442300" w:rsidRDefault="00FF7B46" w:rsidP="006C3C32">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FF7B46"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6C3C32">
            <w:pPr>
              <w:rPr>
                <w:sz w:val="20"/>
              </w:rPr>
            </w:pPr>
          </w:p>
        </w:tc>
      </w:tr>
      <w:tr w:rsidR="00FF7B46" w:rsidRPr="00095D5E" w:rsidTr="006C3C32">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6C3C32">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FF7B46" w:rsidRPr="00442300" w:rsidRDefault="00FF7B46" w:rsidP="006C3C32">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FF7B46" w:rsidRDefault="00247196" w:rsidP="006C3C32">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Order Picker</w:t>
            </w:r>
          </w:p>
          <w:p w:rsidR="005E3FDC" w:rsidRDefault="00247196" w:rsidP="005E3FDC">
            <w:pPr>
              <w:rPr>
                <w:sz w:val="20"/>
              </w:rPr>
            </w:pPr>
            <w:r>
              <w:rPr>
                <w:sz w:val="20"/>
              </w:rPr>
              <w:fldChar w:fldCharType="begin">
                <w:ffData>
                  <w:name w:val="Check1"/>
                  <w:enabled/>
                  <w:calcOnExit w:val="0"/>
                  <w:checkBox>
                    <w:sizeAuto/>
                    <w:default w:val="0"/>
                    <w:checked w:val="0"/>
                  </w:checkBox>
                </w:ffData>
              </w:fldChar>
            </w:r>
            <w:r w:rsidR="005E3FDC">
              <w:rPr>
                <w:sz w:val="20"/>
              </w:rPr>
              <w:instrText xml:space="preserve"> FORMCHECKBOX </w:instrText>
            </w:r>
            <w:r>
              <w:rPr>
                <w:sz w:val="20"/>
              </w:rPr>
            </w:r>
            <w:r>
              <w:rPr>
                <w:sz w:val="20"/>
              </w:rPr>
              <w:fldChar w:fldCharType="end"/>
            </w:r>
            <w:r w:rsidR="005E3FD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6C3C32">
            <w:pPr>
              <w:rPr>
                <w:sz w:val="20"/>
              </w:rPr>
            </w:pPr>
          </w:p>
        </w:tc>
      </w:tr>
    </w:tbl>
    <w:p w:rsidR="00FF7B46" w:rsidRDefault="00FF7B46">
      <w:pPr>
        <w:jc w:val="center"/>
        <w:rPr>
          <w:sz w:val="12"/>
          <w:szCs w:val="4"/>
        </w:rPr>
      </w:pPr>
    </w:p>
    <w:tbl>
      <w:tblPr>
        <w:tblStyle w:val="TableGrid"/>
        <w:tblW w:w="0" w:type="auto"/>
        <w:tblLayout w:type="fixed"/>
        <w:tblCellMar>
          <w:top w:w="14" w:type="dxa"/>
          <w:left w:w="14" w:type="dxa"/>
          <w:bottom w:w="14" w:type="dxa"/>
          <w:right w:w="43" w:type="dxa"/>
        </w:tblCellMar>
        <w:tblLook w:val="04A0"/>
      </w:tblPr>
      <w:tblGrid>
        <w:gridCol w:w="3254"/>
        <w:gridCol w:w="3600"/>
        <w:gridCol w:w="3510"/>
        <w:gridCol w:w="540"/>
      </w:tblGrid>
      <w:tr w:rsidR="00504F79" w:rsidRPr="00F65D11" w:rsidTr="00504F79">
        <w:tc>
          <w:tcPr>
            <w:tcW w:w="10364" w:type="dxa"/>
            <w:gridSpan w:val="3"/>
            <w:shd w:val="solid" w:color="1F497D" w:themeColor="text2" w:fill="auto"/>
            <w:vAlign w:val="center"/>
          </w:tcPr>
          <w:p w:rsidR="00504F79" w:rsidRPr="00CD4E56" w:rsidRDefault="00504F79" w:rsidP="006D2A2C">
            <w:pPr>
              <w:jc w:val="center"/>
              <w:rPr>
                <w:b/>
                <w:color w:val="FFFFFF" w:themeColor="background1"/>
                <w:sz w:val="28"/>
                <w:szCs w:val="28"/>
              </w:rPr>
            </w:pPr>
            <w:r w:rsidRPr="00CD4E56">
              <w:rPr>
                <w:b/>
                <w:color w:val="FFFFFF" w:themeColor="background1"/>
                <w:sz w:val="28"/>
                <w:szCs w:val="28"/>
              </w:rPr>
              <w:lastRenderedPageBreak/>
              <w:t xml:space="preserve">Functional Job Elements </w:t>
            </w:r>
            <w:r w:rsidRPr="002F0EEF">
              <w:rPr>
                <w:b/>
                <w:color w:val="FFFFFF" w:themeColor="background1"/>
                <w:sz w:val="20"/>
                <w:szCs w:val="28"/>
              </w:rPr>
              <w:t>(Refer to video clip for complete details)</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7D4EA9" w:rsidRPr="004903FB" w:rsidTr="00026348">
        <w:trPr>
          <w:trHeight w:val="2208"/>
        </w:trPr>
        <w:tc>
          <w:tcPr>
            <w:tcW w:w="3254" w:type="dxa"/>
            <w:vMerge w:val="restart"/>
          </w:tcPr>
          <w:p w:rsidR="007D4EA9" w:rsidRPr="00600D4D" w:rsidRDefault="007D4EA9" w:rsidP="0038402D">
            <w:pPr>
              <w:pStyle w:val="ListParagraph"/>
              <w:numPr>
                <w:ilvl w:val="0"/>
                <w:numId w:val="3"/>
              </w:numPr>
              <w:spacing w:afterLines="40"/>
              <w:ind w:left="270" w:hanging="270"/>
              <w:rPr>
                <w:b/>
                <w:sz w:val="20"/>
              </w:rPr>
            </w:pPr>
            <w:r>
              <w:rPr>
                <w:b/>
                <w:sz w:val="20"/>
              </w:rPr>
              <w:t xml:space="preserve">Position blue carts </w:t>
            </w:r>
            <w:r w:rsidR="00C61B91">
              <w:rPr>
                <w:b/>
                <w:sz w:val="20"/>
              </w:rPr>
              <w:t xml:space="preserve">and pallet jacks </w:t>
            </w:r>
            <w:r>
              <w:rPr>
                <w:b/>
                <w:sz w:val="20"/>
              </w:rPr>
              <w:t>at</w:t>
            </w:r>
            <w:r w:rsidRPr="00600D4D">
              <w:rPr>
                <w:b/>
                <w:sz w:val="20"/>
              </w:rPr>
              <w:t xml:space="preserve"> </w:t>
            </w:r>
            <w:r>
              <w:rPr>
                <w:b/>
                <w:sz w:val="20"/>
              </w:rPr>
              <w:t xml:space="preserve">Packing </w:t>
            </w:r>
            <w:r w:rsidRPr="00600D4D">
              <w:rPr>
                <w:b/>
                <w:sz w:val="20"/>
              </w:rPr>
              <w:t>workstation</w:t>
            </w:r>
            <w:r>
              <w:rPr>
                <w:b/>
                <w:sz w:val="20"/>
              </w:rPr>
              <w:t>s</w:t>
            </w:r>
          </w:p>
          <w:p w:rsidR="007D4EA9" w:rsidRDefault="007D4EA9" w:rsidP="0038402D">
            <w:pPr>
              <w:pStyle w:val="ListParagraph"/>
              <w:numPr>
                <w:ilvl w:val="0"/>
                <w:numId w:val="1"/>
              </w:numPr>
              <w:spacing w:afterLines="40"/>
              <w:ind w:left="450" w:hanging="180"/>
              <w:rPr>
                <w:sz w:val="20"/>
              </w:rPr>
            </w:pPr>
            <w:r>
              <w:rPr>
                <w:sz w:val="20"/>
              </w:rPr>
              <w:t>Hook up blue cart to EZ-GO</w:t>
            </w:r>
          </w:p>
          <w:p w:rsidR="00C61B91" w:rsidRDefault="00C61B91" w:rsidP="0038402D">
            <w:pPr>
              <w:pStyle w:val="ListParagraph"/>
              <w:numPr>
                <w:ilvl w:val="0"/>
                <w:numId w:val="1"/>
              </w:numPr>
              <w:spacing w:afterLines="40"/>
              <w:ind w:left="450" w:hanging="180"/>
              <w:rPr>
                <w:sz w:val="20"/>
              </w:rPr>
            </w:pPr>
            <w:r>
              <w:rPr>
                <w:sz w:val="20"/>
              </w:rPr>
              <w:t xml:space="preserve">Use handheld scanner </w:t>
            </w:r>
          </w:p>
          <w:p w:rsidR="007D4EA9" w:rsidRDefault="007D4EA9" w:rsidP="0038402D">
            <w:pPr>
              <w:pStyle w:val="ListParagraph"/>
              <w:numPr>
                <w:ilvl w:val="0"/>
                <w:numId w:val="1"/>
              </w:numPr>
              <w:spacing w:afterLines="40"/>
              <w:ind w:left="450" w:hanging="180"/>
              <w:rPr>
                <w:sz w:val="20"/>
              </w:rPr>
            </w:pPr>
            <w:r>
              <w:rPr>
                <w:sz w:val="20"/>
              </w:rPr>
              <w:t xml:space="preserve">Drive EZ-GO to position </w:t>
            </w:r>
            <w:r w:rsidR="00C61B91">
              <w:rPr>
                <w:sz w:val="20"/>
              </w:rPr>
              <w:t xml:space="preserve">the blue cart </w:t>
            </w:r>
            <w:r>
              <w:rPr>
                <w:sz w:val="20"/>
              </w:rPr>
              <w:t>at the Packing workstation</w:t>
            </w:r>
          </w:p>
          <w:p w:rsidR="007D4EA9" w:rsidRDefault="007D4EA9" w:rsidP="0038402D">
            <w:pPr>
              <w:pStyle w:val="ListParagraph"/>
              <w:numPr>
                <w:ilvl w:val="0"/>
                <w:numId w:val="1"/>
              </w:numPr>
              <w:spacing w:afterLines="40"/>
              <w:ind w:left="450" w:hanging="180"/>
              <w:rPr>
                <w:sz w:val="20"/>
              </w:rPr>
            </w:pPr>
            <w:r>
              <w:rPr>
                <w:sz w:val="20"/>
              </w:rPr>
              <w:t>Disconnect EZ-GO from blue cart</w:t>
            </w:r>
          </w:p>
          <w:p w:rsidR="00C61B91" w:rsidRDefault="006C3C32" w:rsidP="0038402D">
            <w:pPr>
              <w:pStyle w:val="ListParagraph"/>
              <w:numPr>
                <w:ilvl w:val="0"/>
                <w:numId w:val="1"/>
              </w:numPr>
              <w:spacing w:afterLines="40"/>
              <w:ind w:left="450" w:hanging="180"/>
              <w:rPr>
                <w:sz w:val="20"/>
              </w:rPr>
            </w:pPr>
            <w:r>
              <w:rPr>
                <w:sz w:val="20"/>
              </w:rPr>
              <w:t>Hook up pallet jack to EZ-GO</w:t>
            </w:r>
          </w:p>
          <w:p w:rsidR="006C3C32" w:rsidRDefault="006C3C32" w:rsidP="0038402D">
            <w:pPr>
              <w:pStyle w:val="ListParagraph"/>
              <w:numPr>
                <w:ilvl w:val="0"/>
                <w:numId w:val="1"/>
              </w:numPr>
              <w:spacing w:afterLines="40"/>
              <w:ind w:left="450" w:hanging="180"/>
              <w:rPr>
                <w:sz w:val="20"/>
              </w:rPr>
            </w:pPr>
            <w:r>
              <w:rPr>
                <w:sz w:val="20"/>
              </w:rPr>
              <w:t xml:space="preserve">Drive EZ-GO to position pallet jack </w:t>
            </w:r>
            <w:r w:rsidR="005E5266">
              <w:rPr>
                <w:sz w:val="20"/>
              </w:rPr>
              <w:t>at</w:t>
            </w:r>
            <w:r>
              <w:rPr>
                <w:sz w:val="20"/>
              </w:rPr>
              <w:t xml:space="preserve"> various locations at the Packing workstations</w:t>
            </w:r>
          </w:p>
          <w:p w:rsidR="006C3C32" w:rsidRDefault="006C3C32" w:rsidP="0038402D">
            <w:pPr>
              <w:pStyle w:val="ListParagraph"/>
              <w:numPr>
                <w:ilvl w:val="0"/>
                <w:numId w:val="1"/>
              </w:numPr>
              <w:spacing w:afterLines="40"/>
              <w:ind w:left="450" w:hanging="180"/>
              <w:rPr>
                <w:sz w:val="20"/>
              </w:rPr>
            </w:pPr>
            <w:r>
              <w:rPr>
                <w:sz w:val="20"/>
              </w:rPr>
              <w:t xml:space="preserve">Disconnect EZ-GO from the pallet jack </w:t>
            </w:r>
          </w:p>
          <w:p w:rsidR="007D4EA9" w:rsidRPr="00C42E36" w:rsidRDefault="007D4EA9" w:rsidP="0038402D">
            <w:pPr>
              <w:pStyle w:val="ListParagraph"/>
              <w:spacing w:afterLines="40"/>
              <w:ind w:left="450"/>
              <w:rPr>
                <w:sz w:val="20"/>
              </w:rPr>
            </w:pPr>
          </w:p>
        </w:tc>
        <w:tc>
          <w:tcPr>
            <w:tcW w:w="3600" w:type="dxa"/>
            <w:shd w:val="clear" w:color="auto" w:fill="DBE5F1" w:themeFill="accent1" w:themeFillTint="33"/>
            <w:vAlign w:val="center"/>
          </w:tcPr>
          <w:p w:rsidR="007D4EA9" w:rsidRPr="0013387B" w:rsidRDefault="007D4EA9" w:rsidP="0038402D">
            <w:pPr>
              <w:spacing w:afterLines="40"/>
              <w:jc w:val="center"/>
              <w:rPr>
                <w:sz w:val="20"/>
              </w:rPr>
            </w:pPr>
            <w:r>
              <w:rPr>
                <w:noProof/>
                <w:sz w:val="20"/>
              </w:rPr>
              <w:drawing>
                <wp:inline distT="0" distB="0" distL="0" distR="0">
                  <wp:extent cx="2250440" cy="1503045"/>
                  <wp:effectExtent l="19050" t="0" r="0" b="0"/>
                  <wp:docPr id="29" name="Picture 3" descr="L:\Clients\Bluestem\FJD Pictures\hook up c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JD Pictures\hook up cart.bmp"/>
                          <pic:cNvPicPr>
                            <a:picLocks noChangeAspect="1" noChangeArrowheads="1"/>
                          </pic:cNvPicPr>
                        </pic:nvPicPr>
                        <pic:blipFill>
                          <a:blip r:embed="rId9" cstate="print"/>
                          <a:srcRect/>
                          <a:stretch>
                            <a:fillRect/>
                          </a:stretch>
                        </pic:blipFill>
                        <pic:spPr bwMode="auto">
                          <a:xfrm>
                            <a:off x="0" y="0"/>
                            <a:ext cx="2250440" cy="1503045"/>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7D4EA9" w:rsidRPr="0013387B" w:rsidRDefault="007D4EA9" w:rsidP="0038402D">
            <w:pPr>
              <w:spacing w:afterLines="40"/>
              <w:jc w:val="center"/>
              <w:rPr>
                <w:sz w:val="20"/>
              </w:rPr>
            </w:pPr>
            <w:r>
              <w:rPr>
                <w:noProof/>
                <w:sz w:val="20"/>
              </w:rPr>
              <w:drawing>
                <wp:inline distT="0" distB="0" distL="0" distR="0">
                  <wp:extent cx="2150718" cy="1478942"/>
                  <wp:effectExtent l="19050" t="0" r="1932" b="0"/>
                  <wp:docPr id="35" name="Picture 16" descr="L:\Clients\Bluestem\FJD Pictures\sc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JD Pictures\scanner.bmp"/>
                          <pic:cNvPicPr>
                            <a:picLocks noChangeAspect="1" noChangeArrowheads="1"/>
                          </pic:cNvPicPr>
                        </pic:nvPicPr>
                        <pic:blipFill>
                          <a:blip r:embed="rId10" cstate="print"/>
                          <a:srcRect/>
                          <a:stretch>
                            <a:fillRect/>
                          </a:stretch>
                        </pic:blipFill>
                        <pic:spPr bwMode="auto">
                          <a:xfrm>
                            <a:off x="0" y="0"/>
                            <a:ext cx="2150270" cy="1478634"/>
                          </a:xfrm>
                          <a:prstGeom prst="rect">
                            <a:avLst/>
                          </a:prstGeom>
                          <a:noFill/>
                          <a:ln w="9525">
                            <a:noFill/>
                            <a:miter lim="800000"/>
                            <a:headEnd/>
                            <a:tailEnd/>
                          </a:ln>
                        </pic:spPr>
                      </pic:pic>
                    </a:graphicData>
                  </a:graphic>
                </wp:inline>
              </w:drawing>
            </w:r>
          </w:p>
        </w:tc>
        <w:tc>
          <w:tcPr>
            <w:tcW w:w="540" w:type="dxa"/>
            <w:vAlign w:val="center"/>
          </w:tcPr>
          <w:p w:rsidR="007D4EA9" w:rsidRPr="004903FB" w:rsidRDefault="006C3C32" w:rsidP="006D2A2C">
            <w:pPr>
              <w:pStyle w:val="ListParagraph"/>
              <w:ind w:left="0" w:right="-30"/>
              <w:jc w:val="center"/>
              <w:rPr>
                <w:b/>
                <w:sz w:val="20"/>
              </w:rPr>
            </w:pPr>
            <w:r>
              <w:rPr>
                <w:b/>
                <w:sz w:val="20"/>
              </w:rPr>
              <w:t>25</w:t>
            </w:r>
          </w:p>
        </w:tc>
      </w:tr>
      <w:tr w:rsidR="007D4EA9" w:rsidRPr="004903FB" w:rsidTr="00026348">
        <w:trPr>
          <w:trHeight w:val="2208"/>
        </w:trPr>
        <w:tc>
          <w:tcPr>
            <w:tcW w:w="3254" w:type="dxa"/>
            <w:vMerge/>
          </w:tcPr>
          <w:p w:rsidR="007D4EA9" w:rsidRDefault="007D4EA9" w:rsidP="0038402D">
            <w:pPr>
              <w:pStyle w:val="ListParagraph"/>
              <w:numPr>
                <w:ilvl w:val="0"/>
                <w:numId w:val="3"/>
              </w:numPr>
              <w:spacing w:afterLines="40"/>
              <w:ind w:left="270" w:hanging="270"/>
              <w:rPr>
                <w:b/>
                <w:sz w:val="20"/>
              </w:rPr>
            </w:pPr>
          </w:p>
        </w:tc>
        <w:tc>
          <w:tcPr>
            <w:tcW w:w="3600" w:type="dxa"/>
            <w:shd w:val="clear" w:color="auto" w:fill="DBE5F1" w:themeFill="accent1" w:themeFillTint="33"/>
            <w:vAlign w:val="center"/>
          </w:tcPr>
          <w:p w:rsidR="007D4EA9" w:rsidRDefault="007D4EA9" w:rsidP="0038402D">
            <w:pPr>
              <w:spacing w:afterLines="40"/>
              <w:jc w:val="center"/>
              <w:rPr>
                <w:noProof/>
                <w:sz w:val="20"/>
              </w:rPr>
            </w:pPr>
            <w:r>
              <w:rPr>
                <w:noProof/>
                <w:sz w:val="20"/>
              </w:rPr>
              <w:drawing>
                <wp:inline distT="0" distB="0" distL="0" distR="0">
                  <wp:extent cx="2250440" cy="1503045"/>
                  <wp:effectExtent l="19050" t="0" r="0" b="0"/>
                  <wp:docPr id="36" name="Picture 17" descr="L:\Clients\Bluestem\FJD Pictures\opere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JD Pictures\opereate.bmp"/>
                          <pic:cNvPicPr>
                            <a:picLocks noChangeAspect="1" noChangeArrowheads="1"/>
                          </pic:cNvPicPr>
                        </pic:nvPicPr>
                        <pic:blipFill>
                          <a:blip r:embed="rId11" cstate="print"/>
                          <a:srcRect/>
                          <a:stretch>
                            <a:fillRect/>
                          </a:stretch>
                        </pic:blipFill>
                        <pic:spPr bwMode="auto">
                          <a:xfrm>
                            <a:off x="0" y="0"/>
                            <a:ext cx="2250440" cy="1503045"/>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7D4EA9" w:rsidRDefault="007D4EA9" w:rsidP="0038402D">
            <w:pPr>
              <w:spacing w:afterLines="40"/>
              <w:jc w:val="center"/>
              <w:rPr>
                <w:noProof/>
                <w:sz w:val="20"/>
              </w:rPr>
            </w:pPr>
            <w:r>
              <w:rPr>
                <w:noProof/>
                <w:sz w:val="20"/>
              </w:rPr>
              <w:drawing>
                <wp:inline distT="0" distB="0" distL="0" distR="0">
                  <wp:extent cx="2143705" cy="1501667"/>
                  <wp:effectExtent l="19050" t="0" r="8945" b="0"/>
                  <wp:docPr id="33" name="Picture 14" descr="L:\Clients\Bluestem\FJD Pictures\drive vehi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JD Pictures\drive vehicle.bmp"/>
                          <pic:cNvPicPr>
                            <a:picLocks noChangeAspect="1" noChangeArrowheads="1"/>
                          </pic:cNvPicPr>
                        </pic:nvPicPr>
                        <pic:blipFill>
                          <a:blip r:embed="rId12" cstate="print"/>
                          <a:srcRect/>
                          <a:stretch>
                            <a:fillRect/>
                          </a:stretch>
                        </pic:blipFill>
                        <pic:spPr bwMode="auto">
                          <a:xfrm>
                            <a:off x="0" y="0"/>
                            <a:ext cx="2145672" cy="1503045"/>
                          </a:xfrm>
                          <a:prstGeom prst="rect">
                            <a:avLst/>
                          </a:prstGeom>
                          <a:noFill/>
                          <a:ln w="9525">
                            <a:noFill/>
                            <a:miter lim="800000"/>
                            <a:headEnd/>
                            <a:tailEnd/>
                          </a:ln>
                        </pic:spPr>
                      </pic:pic>
                    </a:graphicData>
                  </a:graphic>
                </wp:inline>
              </w:drawing>
            </w:r>
          </w:p>
        </w:tc>
        <w:tc>
          <w:tcPr>
            <w:tcW w:w="540" w:type="dxa"/>
            <w:vAlign w:val="center"/>
          </w:tcPr>
          <w:p w:rsidR="007D4EA9" w:rsidRDefault="007D4EA9" w:rsidP="006D2A2C">
            <w:pPr>
              <w:pStyle w:val="ListParagraph"/>
              <w:ind w:left="0" w:right="-30"/>
              <w:jc w:val="center"/>
              <w:rPr>
                <w:b/>
                <w:sz w:val="20"/>
              </w:rPr>
            </w:pPr>
          </w:p>
        </w:tc>
      </w:tr>
      <w:tr w:rsidR="00504F79" w:rsidRPr="004903FB" w:rsidTr="00504F79">
        <w:trPr>
          <w:trHeight w:val="2541"/>
        </w:trPr>
        <w:tc>
          <w:tcPr>
            <w:tcW w:w="3254" w:type="dxa"/>
          </w:tcPr>
          <w:p w:rsidR="00504F79" w:rsidRPr="00541654" w:rsidRDefault="007D4EA9" w:rsidP="0038402D">
            <w:pPr>
              <w:pStyle w:val="ListParagraph"/>
              <w:numPr>
                <w:ilvl w:val="0"/>
                <w:numId w:val="3"/>
              </w:numPr>
              <w:spacing w:afterLines="40"/>
              <w:ind w:left="270" w:hanging="270"/>
              <w:rPr>
                <w:b/>
                <w:sz w:val="20"/>
              </w:rPr>
            </w:pPr>
            <w:r>
              <w:rPr>
                <w:b/>
                <w:sz w:val="20"/>
              </w:rPr>
              <w:t>Use manual pallet jack to move pallets</w:t>
            </w:r>
          </w:p>
          <w:p w:rsidR="00994BF5" w:rsidRDefault="007D4EA9" w:rsidP="0038402D">
            <w:pPr>
              <w:pStyle w:val="ListParagraph"/>
              <w:numPr>
                <w:ilvl w:val="0"/>
                <w:numId w:val="1"/>
              </w:numPr>
              <w:spacing w:afterLines="40"/>
              <w:ind w:left="461" w:hanging="187"/>
              <w:rPr>
                <w:sz w:val="20"/>
              </w:rPr>
            </w:pPr>
            <w:r>
              <w:rPr>
                <w:sz w:val="20"/>
              </w:rPr>
              <w:t xml:space="preserve">Use manual pallet jacks to move materials </w:t>
            </w:r>
            <w:r w:rsidR="006C3C32">
              <w:rPr>
                <w:sz w:val="20"/>
              </w:rPr>
              <w:t xml:space="preserve">on pallets </w:t>
            </w:r>
            <w:r>
              <w:rPr>
                <w:sz w:val="20"/>
              </w:rPr>
              <w:t>in the area</w:t>
            </w:r>
          </w:p>
          <w:p w:rsidR="007D4EA9" w:rsidRPr="00026348" w:rsidRDefault="007D4EA9" w:rsidP="0038402D">
            <w:pPr>
              <w:pStyle w:val="ListParagraph"/>
              <w:numPr>
                <w:ilvl w:val="0"/>
                <w:numId w:val="1"/>
              </w:numPr>
              <w:spacing w:afterLines="40"/>
              <w:ind w:left="461" w:hanging="187"/>
              <w:rPr>
                <w:sz w:val="20"/>
              </w:rPr>
            </w:pPr>
            <w:r>
              <w:rPr>
                <w:sz w:val="20"/>
              </w:rPr>
              <w:t>Pallet</w:t>
            </w:r>
            <w:r w:rsidR="006C3C32">
              <w:rPr>
                <w:sz w:val="20"/>
              </w:rPr>
              <w:t>s</w:t>
            </w:r>
            <w:r>
              <w:rPr>
                <w:sz w:val="20"/>
              </w:rPr>
              <w:t xml:space="preserve"> may hold flat cardboard boxes, boxes of products, etc.</w:t>
            </w:r>
          </w:p>
          <w:p w:rsidR="00026348" w:rsidRPr="00026348" w:rsidRDefault="00026348" w:rsidP="0038402D">
            <w:pPr>
              <w:pStyle w:val="ListParagraph"/>
              <w:spacing w:afterLines="40"/>
              <w:ind w:left="461"/>
              <w:rPr>
                <w:sz w:val="20"/>
              </w:rPr>
            </w:pPr>
          </w:p>
        </w:tc>
        <w:tc>
          <w:tcPr>
            <w:tcW w:w="3600" w:type="dxa"/>
            <w:shd w:val="clear" w:color="auto" w:fill="DBE5F1" w:themeFill="accent1" w:themeFillTint="33"/>
            <w:vAlign w:val="center"/>
          </w:tcPr>
          <w:p w:rsidR="00504F79" w:rsidRPr="0013387B" w:rsidRDefault="007D4EA9" w:rsidP="0038402D">
            <w:pPr>
              <w:spacing w:afterLines="40"/>
              <w:jc w:val="center"/>
              <w:rPr>
                <w:sz w:val="20"/>
              </w:rPr>
            </w:pPr>
            <w:r>
              <w:rPr>
                <w:b/>
                <w:noProof/>
                <w:sz w:val="20"/>
              </w:rPr>
              <w:drawing>
                <wp:inline distT="0" distB="0" distL="0" distR="0">
                  <wp:extent cx="2250440" cy="1503045"/>
                  <wp:effectExtent l="19050" t="0" r="0" b="0"/>
                  <wp:docPr id="18" name="Picture 6" descr="L:\Clients\Bluestem\FJD Pictures\pall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JD Pictures\pallet.bmp"/>
                          <pic:cNvPicPr>
                            <a:picLocks noChangeAspect="1" noChangeArrowheads="1"/>
                          </pic:cNvPicPr>
                        </pic:nvPicPr>
                        <pic:blipFill>
                          <a:blip r:embed="rId13" cstate="print"/>
                          <a:srcRect/>
                          <a:stretch>
                            <a:fillRect/>
                          </a:stretch>
                        </pic:blipFill>
                        <pic:spPr bwMode="auto">
                          <a:xfrm>
                            <a:off x="0" y="0"/>
                            <a:ext cx="2250440" cy="1503045"/>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04F79" w:rsidRPr="0013387B" w:rsidRDefault="007D4EA9" w:rsidP="0038402D">
            <w:pPr>
              <w:spacing w:afterLines="40"/>
              <w:jc w:val="center"/>
              <w:rPr>
                <w:sz w:val="20"/>
              </w:rPr>
            </w:pPr>
            <w:r>
              <w:rPr>
                <w:noProof/>
                <w:sz w:val="20"/>
              </w:rPr>
              <w:drawing>
                <wp:inline distT="0" distB="0" distL="0" distR="0">
                  <wp:extent cx="2150718" cy="1455089"/>
                  <wp:effectExtent l="19050" t="0" r="1932" b="0"/>
                  <wp:docPr id="19" name="Picture 7" descr="L:\Clients\Bluestem\FJD Pictures\pallet j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JD Pictures\pallet jack.bmp"/>
                          <pic:cNvPicPr>
                            <a:picLocks noChangeAspect="1" noChangeArrowheads="1"/>
                          </pic:cNvPicPr>
                        </pic:nvPicPr>
                        <pic:blipFill>
                          <a:blip r:embed="rId14" cstate="print"/>
                          <a:srcRect/>
                          <a:stretch>
                            <a:fillRect/>
                          </a:stretch>
                        </pic:blipFill>
                        <pic:spPr bwMode="auto">
                          <a:xfrm>
                            <a:off x="0" y="0"/>
                            <a:ext cx="2150269" cy="1454785"/>
                          </a:xfrm>
                          <a:prstGeom prst="rect">
                            <a:avLst/>
                          </a:prstGeom>
                          <a:noFill/>
                          <a:ln w="9525">
                            <a:noFill/>
                            <a:miter lim="800000"/>
                            <a:headEnd/>
                            <a:tailEnd/>
                          </a:ln>
                        </pic:spPr>
                      </pic:pic>
                    </a:graphicData>
                  </a:graphic>
                </wp:inline>
              </w:drawing>
            </w:r>
          </w:p>
        </w:tc>
        <w:tc>
          <w:tcPr>
            <w:tcW w:w="540" w:type="dxa"/>
            <w:vAlign w:val="center"/>
          </w:tcPr>
          <w:p w:rsidR="00504F79" w:rsidRPr="004903FB" w:rsidRDefault="006C3C32" w:rsidP="006D2A2C">
            <w:pPr>
              <w:pStyle w:val="ListParagraph"/>
              <w:ind w:left="0" w:right="-30"/>
              <w:jc w:val="center"/>
              <w:rPr>
                <w:b/>
                <w:sz w:val="20"/>
              </w:rPr>
            </w:pPr>
            <w:r>
              <w:rPr>
                <w:b/>
                <w:sz w:val="20"/>
              </w:rPr>
              <w:t>25</w:t>
            </w:r>
          </w:p>
        </w:tc>
      </w:tr>
      <w:tr w:rsidR="006C3C32" w:rsidRPr="004903FB" w:rsidTr="00C42E36">
        <w:trPr>
          <w:trHeight w:val="2379"/>
        </w:trPr>
        <w:tc>
          <w:tcPr>
            <w:tcW w:w="3254" w:type="dxa"/>
            <w:vMerge w:val="restart"/>
          </w:tcPr>
          <w:p w:rsidR="006C3C32" w:rsidRPr="006C2D17" w:rsidRDefault="006C3C32" w:rsidP="0038402D">
            <w:pPr>
              <w:pStyle w:val="ListParagraph"/>
              <w:numPr>
                <w:ilvl w:val="0"/>
                <w:numId w:val="3"/>
              </w:numPr>
              <w:spacing w:afterLines="40"/>
              <w:ind w:left="270" w:hanging="270"/>
              <w:rPr>
                <w:b/>
                <w:sz w:val="20"/>
              </w:rPr>
            </w:pPr>
            <w:r>
              <w:rPr>
                <w:b/>
                <w:sz w:val="20"/>
              </w:rPr>
              <w:t>Resupply Packing workstations with supplies</w:t>
            </w:r>
          </w:p>
          <w:p w:rsidR="006C3C32" w:rsidRDefault="006C3C32" w:rsidP="0038402D">
            <w:pPr>
              <w:pStyle w:val="ListParagraph"/>
              <w:numPr>
                <w:ilvl w:val="0"/>
                <w:numId w:val="1"/>
              </w:numPr>
              <w:spacing w:afterLines="40"/>
              <w:ind w:left="450" w:hanging="180"/>
              <w:rPr>
                <w:sz w:val="20"/>
              </w:rPr>
            </w:pPr>
            <w:r>
              <w:rPr>
                <w:sz w:val="20"/>
              </w:rPr>
              <w:t>Transport flat packing boxes from pallet jack to storage racks at the workstation</w:t>
            </w:r>
          </w:p>
          <w:p w:rsidR="006C3C32" w:rsidRDefault="006C3C32" w:rsidP="0038402D">
            <w:pPr>
              <w:pStyle w:val="ListParagraph"/>
              <w:numPr>
                <w:ilvl w:val="0"/>
                <w:numId w:val="1"/>
              </w:numPr>
              <w:spacing w:afterLines="40"/>
              <w:ind w:left="450" w:hanging="180"/>
              <w:rPr>
                <w:sz w:val="20"/>
              </w:rPr>
            </w:pPr>
            <w:r>
              <w:rPr>
                <w:sz w:val="20"/>
              </w:rPr>
              <w:t>Transport bundles of catalogs to storage racks at the workstation</w:t>
            </w:r>
          </w:p>
          <w:p w:rsidR="006C3C32" w:rsidRDefault="006C3C32" w:rsidP="0038402D">
            <w:pPr>
              <w:pStyle w:val="ListParagraph"/>
              <w:numPr>
                <w:ilvl w:val="0"/>
                <w:numId w:val="1"/>
              </w:numPr>
              <w:spacing w:afterLines="40"/>
              <w:ind w:left="450" w:hanging="180"/>
              <w:rPr>
                <w:sz w:val="20"/>
              </w:rPr>
            </w:pPr>
            <w:r>
              <w:rPr>
                <w:sz w:val="20"/>
              </w:rPr>
              <w:t>Transport boxes of packing bags to storage racks at the workstation</w:t>
            </w:r>
          </w:p>
          <w:p w:rsidR="006C3C32" w:rsidRDefault="006C3C32" w:rsidP="0038402D">
            <w:pPr>
              <w:pStyle w:val="ListParagraph"/>
              <w:numPr>
                <w:ilvl w:val="0"/>
                <w:numId w:val="1"/>
              </w:numPr>
              <w:spacing w:afterLines="40"/>
              <w:ind w:left="450" w:hanging="180"/>
              <w:rPr>
                <w:sz w:val="20"/>
              </w:rPr>
            </w:pPr>
            <w:r>
              <w:rPr>
                <w:sz w:val="20"/>
              </w:rPr>
              <w:t>Manual handling occurs in the range of 6” from the floor to shoulder height</w:t>
            </w:r>
          </w:p>
          <w:p w:rsidR="006C3C32" w:rsidRPr="00C42E36" w:rsidRDefault="006C3C32" w:rsidP="0038402D">
            <w:pPr>
              <w:pStyle w:val="ListParagraph"/>
              <w:numPr>
                <w:ilvl w:val="0"/>
                <w:numId w:val="1"/>
              </w:numPr>
              <w:spacing w:afterLines="40"/>
              <w:ind w:left="450" w:hanging="180"/>
              <w:rPr>
                <w:sz w:val="20"/>
              </w:rPr>
            </w:pPr>
            <w:r>
              <w:rPr>
                <w:sz w:val="20"/>
              </w:rPr>
              <w:t>Manual handling weight range is up to 50# with average weight of 20#</w:t>
            </w:r>
          </w:p>
        </w:tc>
        <w:tc>
          <w:tcPr>
            <w:tcW w:w="3600" w:type="dxa"/>
            <w:shd w:val="clear" w:color="auto" w:fill="DBE5F1" w:themeFill="accent1" w:themeFillTint="33"/>
            <w:vAlign w:val="center"/>
          </w:tcPr>
          <w:p w:rsidR="006C3C32" w:rsidRPr="0013387B" w:rsidRDefault="006C3C32" w:rsidP="0038402D">
            <w:pPr>
              <w:spacing w:afterLines="40"/>
              <w:jc w:val="center"/>
              <w:rPr>
                <w:sz w:val="20"/>
              </w:rPr>
            </w:pPr>
            <w:r>
              <w:rPr>
                <w:noProof/>
                <w:sz w:val="20"/>
              </w:rPr>
              <w:drawing>
                <wp:inline distT="0" distB="0" distL="0" distR="0">
                  <wp:extent cx="2250440" cy="1503045"/>
                  <wp:effectExtent l="19050" t="0" r="0" b="0"/>
                  <wp:docPr id="37" name="Picture 9" descr="L:\Clients\Bluestem\FJD Pictures\carry cardbo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JD Pictures\carry cardboard.bmp"/>
                          <pic:cNvPicPr>
                            <a:picLocks noChangeAspect="1" noChangeArrowheads="1"/>
                          </pic:cNvPicPr>
                        </pic:nvPicPr>
                        <pic:blipFill>
                          <a:blip r:embed="rId15" cstate="print"/>
                          <a:srcRect/>
                          <a:stretch>
                            <a:fillRect/>
                          </a:stretch>
                        </pic:blipFill>
                        <pic:spPr bwMode="auto">
                          <a:xfrm>
                            <a:off x="0" y="0"/>
                            <a:ext cx="2250440" cy="1503045"/>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6C3C32" w:rsidRPr="0013387B" w:rsidRDefault="006C3C32" w:rsidP="0038402D">
            <w:pPr>
              <w:spacing w:afterLines="40"/>
              <w:jc w:val="center"/>
              <w:rPr>
                <w:sz w:val="20"/>
              </w:rPr>
            </w:pPr>
            <w:r>
              <w:rPr>
                <w:noProof/>
                <w:sz w:val="20"/>
              </w:rPr>
              <w:drawing>
                <wp:inline distT="0" distB="0" distL="0" distR="0">
                  <wp:extent cx="2150718" cy="1478943"/>
                  <wp:effectExtent l="19050" t="0" r="1932" b="0"/>
                  <wp:docPr id="38" name="Picture 10" descr="L:\Clients\Bluestem\FJD Pictures\put away carbo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JD Pictures\put away carboard.bmp"/>
                          <pic:cNvPicPr>
                            <a:picLocks noChangeAspect="1" noChangeArrowheads="1"/>
                          </pic:cNvPicPr>
                        </pic:nvPicPr>
                        <pic:blipFill>
                          <a:blip r:embed="rId16" cstate="print"/>
                          <a:srcRect/>
                          <a:stretch>
                            <a:fillRect/>
                          </a:stretch>
                        </pic:blipFill>
                        <pic:spPr bwMode="auto">
                          <a:xfrm>
                            <a:off x="0" y="0"/>
                            <a:ext cx="2150269" cy="1478634"/>
                          </a:xfrm>
                          <a:prstGeom prst="rect">
                            <a:avLst/>
                          </a:prstGeom>
                          <a:noFill/>
                          <a:ln w="9525">
                            <a:noFill/>
                            <a:miter lim="800000"/>
                            <a:headEnd/>
                            <a:tailEnd/>
                          </a:ln>
                        </pic:spPr>
                      </pic:pic>
                    </a:graphicData>
                  </a:graphic>
                </wp:inline>
              </w:drawing>
            </w:r>
          </w:p>
        </w:tc>
        <w:tc>
          <w:tcPr>
            <w:tcW w:w="540" w:type="dxa"/>
            <w:vMerge w:val="restart"/>
            <w:vAlign w:val="center"/>
          </w:tcPr>
          <w:p w:rsidR="006C3C32" w:rsidRPr="004903FB" w:rsidRDefault="006C3C32" w:rsidP="006D2A2C">
            <w:pPr>
              <w:pStyle w:val="ListParagraph"/>
              <w:ind w:left="0" w:right="-30"/>
              <w:jc w:val="center"/>
              <w:rPr>
                <w:b/>
                <w:sz w:val="20"/>
              </w:rPr>
            </w:pPr>
            <w:r>
              <w:rPr>
                <w:b/>
                <w:sz w:val="20"/>
              </w:rPr>
              <w:t>50</w:t>
            </w:r>
          </w:p>
          <w:p w:rsidR="006C3C32" w:rsidRPr="004903FB" w:rsidRDefault="006C3C32" w:rsidP="006D2A2C">
            <w:pPr>
              <w:pStyle w:val="ListParagraph"/>
              <w:ind w:left="0" w:right="-30"/>
              <w:jc w:val="center"/>
              <w:rPr>
                <w:b/>
                <w:sz w:val="20"/>
              </w:rPr>
            </w:pPr>
          </w:p>
        </w:tc>
      </w:tr>
      <w:tr w:rsidR="006C3C32" w:rsidRPr="004903FB" w:rsidTr="005E3FDC">
        <w:trPr>
          <w:trHeight w:val="2397"/>
        </w:trPr>
        <w:tc>
          <w:tcPr>
            <w:tcW w:w="3254" w:type="dxa"/>
            <w:vMerge/>
          </w:tcPr>
          <w:p w:rsidR="006C3C32" w:rsidRPr="006C2D17" w:rsidRDefault="006C3C32" w:rsidP="0038402D">
            <w:pPr>
              <w:pStyle w:val="ListParagraph"/>
              <w:numPr>
                <w:ilvl w:val="0"/>
                <w:numId w:val="1"/>
              </w:numPr>
              <w:spacing w:afterLines="40"/>
              <w:ind w:left="450" w:hanging="180"/>
              <w:rPr>
                <w:b/>
                <w:sz w:val="20"/>
              </w:rPr>
            </w:pPr>
          </w:p>
        </w:tc>
        <w:tc>
          <w:tcPr>
            <w:tcW w:w="3600" w:type="dxa"/>
            <w:shd w:val="clear" w:color="auto" w:fill="DBE5F1" w:themeFill="accent1" w:themeFillTint="33"/>
            <w:vAlign w:val="center"/>
          </w:tcPr>
          <w:p w:rsidR="006C3C32" w:rsidRPr="0013387B" w:rsidRDefault="006C3C32" w:rsidP="0038402D">
            <w:pPr>
              <w:spacing w:afterLines="40"/>
              <w:jc w:val="center"/>
              <w:rPr>
                <w:sz w:val="20"/>
              </w:rPr>
            </w:pPr>
            <w:r>
              <w:rPr>
                <w:noProof/>
                <w:sz w:val="20"/>
              </w:rPr>
              <w:drawing>
                <wp:inline distT="0" distB="0" distL="0" distR="0">
                  <wp:extent cx="2250440" cy="1503045"/>
                  <wp:effectExtent l="19050" t="0" r="0" b="0"/>
                  <wp:docPr id="39" name="Picture 11" descr="L:\Clients\Bluestem\FJD Pictures\catalo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JD Pictures\catalogs.bmp"/>
                          <pic:cNvPicPr>
                            <a:picLocks noChangeAspect="1" noChangeArrowheads="1"/>
                          </pic:cNvPicPr>
                        </pic:nvPicPr>
                        <pic:blipFill>
                          <a:blip r:embed="rId17" cstate="print"/>
                          <a:srcRect/>
                          <a:stretch>
                            <a:fillRect/>
                          </a:stretch>
                        </pic:blipFill>
                        <pic:spPr bwMode="auto">
                          <a:xfrm>
                            <a:off x="0" y="0"/>
                            <a:ext cx="2250440" cy="1503045"/>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6C3C32" w:rsidRPr="0013387B" w:rsidRDefault="006C3C32" w:rsidP="0038402D">
            <w:pPr>
              <w:spacing w:afterLines="40"/>
              <w:jc w:val="center"/>
              <w:rPr>
                <w:sz w:val="20"/>
              </w:rPr>
            </w:pPr>
            <w:r>
              <w:rPr>
                <w:noProof/>
                <w:sz w:val="20"/>
              </w:rPr>
              <w:drawing>
                <wp:inline distT="0" distB="0" distL="0" distR="0">
                  <wp:extent cx="2150718" cy="1478942"/>
                  <wp:effectExtent l="19050" t="0" r="1932" b="0"/>
                  <wp:docPr id="40" name="Picture 15" descr="L:\Clients\Bluestem\FJD Pictures\carry ba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JD Pictures\carry bags.bmp"/>
                          <pic:cNvPicPr>
                            <a:picLocks noChangeAspect="1" noChangeArrowheads="1"/>
                          </pic:cNvPicPr>
                        </pic:nvPicPr>
                        <pic:blipFill>
                          <a:blip r:embed="rId18" cstate="print"/>
                          <a:srcRect/>
                          <a:stretch>
                            <a:fillRect/>
                          </a:stretch>
                        </pic:blipFill>
                        <pic:spPr bwMode="auto">
                          <a:xfrm>
                            <a:off x="0" y="0"/>
                            <a:ext cx="2150270" cy="1478634"/>
                          </a:xfrm>
                          <a:prstGeom prst="rect">
                            <a:avLst/>
                          </a:prstGeom>
                          <a:noFill/>
                          <a:ln w="9525">
                            <a:noFill/>
                            <a:miter lim="800000"/>
                            <a:headEnd/>
                            <a:tailEnd/>
                          </a:ln>
                        </pic:spPr>
                      </pic:pic>
                    </a:graphicData>
                  </a:graphic>
                </wp:inline>
              </w:drawing>
            </w:r>
          </w:p>
        </w:tc>
        <w:tc>
          <w:tcPr>
            <w:tcW w:w="540" w:type="dxa"/>
            <w:vMerge/>
            <w:vAlign w:val="center"/>
          </w:tcPr>
          <w:p w:rsidR="006C3C32" w:rsidRDefault="006C3C32" w:rsidP="006D2A2C">
            <w:pPr>
              <w:pStyle w:val="ListParagraph"/>
              <w:ind w:left="0" w:right="-30"/>
              <w:jc w:val="center"/>
              <w:rPr>
                <w:b/>
                <w:sz w:val="20"/>
              </w:rPr>
            </w:pPr>
          </w:p>
        </w:tc>
      </w:tr>
    </w:tbl>
    <w:p w:rsidR="00504F79" w:rsidRDefault="00504F79" w:rsidP="00504F79">
      <w:pPr>
        <w:rPr>
          <w:sz w:val="6"/>
          <w:szCs w:val="6"/>
        </w:rPr>
      </w:pPr>
    </w:p>
    <w:p w:rsidR="006D2A2C" w:rsidRDefault="006D2A2C" w:rsidP="00504F79">
      <w:pPr>
        <w:rPr>
          <w:sz w:val="6"/>
          <w:szCs w:val="6"/>
        </w:rPr>
      </w:pPr>
    </w:p>
    <w:p w:rsidR="00C42E36" w:rsidRDefault="00C42E36" w:rsidP="00504F79">
      <w:pPr>
        <w:rPr>
          <w:sz w:val="6"/>
          <w:szCs w:val="6"/>
        </w:rPr>
      </w:pPr>
    </w:p>
    <w:p w:rsidR="00C42E36" w:rsidRDefault="00C42E36" w:rsidP="00504F79">
      <w:pPr>
        <w:rPr>
          <w:sz w:val="6"/>
          <w:szCs w:val="6"/>
        </w:rPr>
      </w:pPr>
    </w:p>
    <w:p w:rsidR="006C3C32" w:rsidRDefault="006C3C32" w:rsidP="00504F79">
      <w:pPr>
        <w:rPr>
          <w:sz w:val="6"/>
          <w:szCs w:val="6"/>
        </w:rPr>
      </w:pPr>
    </w:p>
    <w:p w:rsidR="006C3C32" w:rsidRDefault="006C3C32" w:rsidP="00504F79">
      <w:pPr>
        <w:rPr>
          <w:sz w:val="6"/>
          <w:szCs w:val="6"/>
        </w:rPr>
      </w:pPr>
    </w:p>
    <w:p w:rsidR="006C3C32" w:rsidRDefault="006C3C32" w:rsidP="00504F79">
      <w:pPr>
        <w:rPr>
          <w:sz w:val="6"/>
          <w:szCs w:val="6"/>
        </w:rPr>
      </w:pPr>
    </w:p>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6C3C3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6C3C32">
            <w:pPr>
              <w:jc w:val="center"/>
              <w:rPr>
                <w:b/>
                <w:color w:val="FFFFFF" w:themeColor="background1"/>
                <w:sz w:val="20"/>
              </w:rPr>
            </w:pPr>
            <w:r w:rsidRPr="00D323F2">
              <w:rPr>
                <w:b/>
                <w:color w:val="FFFFFF" w:themeColor="background1"/>
                <w:sz w:val="28"/>
              </w:rPr>
              <w:t>Physical Factors</w:t>
            </w:r>
          </w:p>
        </w:tc>
      </w:tr>
      <w:tr w:rsidR="005024B9" w:rsidTr="006C3C3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6C3C32">
            <w:pPr>
              <w:jc w:val="center"/>
              <w:rPr>
                <w:b/>
                <w:sz w:val="20"/>
              </w:rPr>
            </w:pPr>
            <w:r w:rsidRPr="00B3150E">
              <w:rPr>
                <w:b/>
              </w:rPr>
              <w:t>Manual Material Handling</w:t>
            </w:r>
          </w:p>
        </w:tc>
      </w:tr>
      <w:tr w:rsidR="005024B9" w:rsidTr="006C3C32">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6C3C32">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6C3C32">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6C3C32">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6C3C32">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6C3C32">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6C3C32">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6C3C32">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6C3C32">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6C3C32">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6C3C32">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6C3C32">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6C3C32">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6C3C32">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6C3C32">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6C3C32">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6C3C32">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5024B9" w:rsidRPr="00744E19" w:rsidTr="006C3C3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5024B9" w:rsidRPr="00744E19" w:rsidTr="006C3C3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5024B9" w:rsidRPr="00744E19" w:rsidTr="006C3C3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5024B9" w:rsidRPr="00744E19" w:rsidTr="007873B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5024B9" w:rsidRPr="00744E19" w:rsidTr="007873B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5024B9" w:rsidRPr="00744E19" w:rsidTr="007873B2">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6C3C3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6C3C3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6C3C32">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6C3C32">
            <w:pPr>
              <w:rPr>
                <w:rFonts w:cs="Arial"/>
                <w:b/>
                <w:sz w:val="4"/>
                <w:szCs w:val="4"/>
              </w:rPr>
            </w:pPr>
          </w:p>
        </w:tc>
      </w:tr>
      <w:tr w:rsidR="007873B2" w:rsidRPr="00744E19" w:rsidTr="007873B2">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6C3C3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6C3C3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6C3C3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6C3C3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6C3C3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6C3C32">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6C3C32">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6C3C3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6C3C32">
            <w:pPr>
              <w:rPr>
                <w:rFonts w:cs="Arial"/>
                <w:b/>
                <w:sz w:val="4"/>
                <w:szCs w:val="4"/>
              </w:rPr>
            </w:pPr>
          </w:p>
        </w:tc>
      </w:tr>
      <w:tr w:rsidR="005024B9" w:rsidRPr="000553CD" w:rsidTr="006C3C32">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6C3C32">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6C3C32">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6C3C3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6C3C32" w:rsidRDefault="005024B9" w:rsidP="006C3C32">
            <w:pPr>
              <w:jc w:val="center"/>
              <w:rPr>
                <w:rFonts w:cs="Arial"/>
                <w:b/>
                <w:sz w:val="18"/>
                <w:szCs w:val="18"/>
              </w:rPr>
            </w:pPr>
            <w:r w:rsidRPr="006C3C32">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6C3C3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6C3C32">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6C3C32">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6C3C32">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6C3C32">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6C3C32" w:rsidRDefault="006C3C32" w:rsidP="005024B9">
      <w:pPr>
        <w:rPr>
          <w:b/>
          <w:sz w:val="4"/>
          <w:szCs w:val="4"/>
        </w:rPr>
      </w:pPr>
    </w:p>
    <w:p w:rsidR="006C3C32" w:rsidRPr="009379BA" w:rsidRDefault="006C3C32" w:rsidP="005024B9">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6C3C32">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6C3C32">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6C3C32">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6C3C32">
            <w:pPr>
              <w:jc w:val="center"/>
              <w:rPr>
                <w:b/>
                <w:sz w:val="20"/>
              </w:rPr>
            </w:pPr>
            <w:r w:rsidRPr="00B3150E">
              <w:rPr>
                <w:b/>
              </w:rPr>
              <w:t>Head/Neck</w:t>
            </w:r>
          </w:p>
        </w:tc>
      </w:tr>
      <w:tr w:rsidR="005024B9" w:rsidRPr="00103DBE" w:rsidTr="006C3C32">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6C3C32">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6C3C32">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6C3C32">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6C3C32">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r>
      <w:tr w:rsidR="005024B9" w:rsidRPr="000553CD" w:rsidTr="005024B9">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6C3C3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r>
      <w:tr w:rsidR="005024B9" w:rsidRPr="000553CD" w:rsidTr="005024B9">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6C3C3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r>
      <w:tr w:rsidR="005024B9" w:rsidRPr="000553CD" w:rsidTr="005024B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6C3C3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r>
      <w:tr w:rsidR="005024B9" w:rsidRPr="000553CD" w:rsidTr="005024B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6C3C3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6C3C32">
            <w:pPr>
              <w:jc w:val="center"/>
              <w:rPr>
                <w:rFonts w:cs="Arial"/>
                <w:b/>
                <w:sz w:val="18"/>
                <w:szCs w:val="18"/>
              </w:rPr>
            </w:pP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6C3C32" w:rsidRDefault="006C3C32" w:rsidP="005024B9">
      <w:pPr>
        <w:rPr>
          <w:b/>
          <w:sz w:val="4"/>
          <w:szCs w:val="4"/>
        </w:rPr>
      </w:pPr>
    </w:p>
    <w:p w:rsidR="006C3C32" w:rsidRDefault="006C3C32" w:rsidP="005024B9">
      <w:pPr>
        <w:rPr>
          <w:b/>
          <w:sz w:val="4"/>
          <w:szCs w:val="4"/>
        </w:rPr>
      </w:pPr>
    </w:p>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6C3C32">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6C3C32">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6C3C32">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6C3C32">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6C3C32">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6C3C32">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6C3C32">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6C3C32">
            <w:pPr>
              <w:rPr>
                <w:b/>
                <w:sz w:val="2"/>
                <w:szCs w:val="2"/>
              </w:rPr>
            </w:pPr>
          </w:p>
          <w:tbl>
            <w:tblPr>
              <w:tblStyle w:val="TableGrid"/>
              <w:tblW w:w="3098" w:type="dxa"/>
              <w:tblInd w:w="18" w:type="dxa"/>
              <w:tblLayout w:type="fixed"/>
              <w:tblLook w:val="04A0"/>
            </w:tblPr>
            <w:tblGrid>
              <w:gridCol w:w="630"/>
              <w:gridCol w:w="1928"/>
              <w:gridCol w:w="540"/>
            </w:tblGrid>
            <w:tr w:rsidR="005024B9" w:rsidRPr="00103DBE" w:rsidTr="006C3C32">
              <w:trPr>
                <w:trHeight w:val="494"/>
              </w:trPr>
              <w:tc>
                <w:tcPr>
                  <w:tcW w:w="630" w:type="dxa"/>
                  <w:vMerge w:val="restart"/>
                  <w:shd w:val="solid" w:color="1F497D" w:themeColor="text2" w:fill="auto"/>
                  <w:vAlign w:val="center"/>
                </w:tcPr>
                <w:p w:rsidR="005024B9" w:rsidRPr="002D5321" w:rsidRDefault="005024B9" w:rsidP="006C3C32">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6C3C32">
                  <w:pPr>
                    <w:rPr>
                      <w:sz w:val="18"/>
                      <w:szCs w:val="18"/>
                    </w:rPr>
                  </w:pPr>
                  <w:r w:rsidRPr="00E04C01">
                    <w:rPr>
                      <w:sz w:val="18"/>
                      <w:szCs w:val="18"/>
                    </w:rPr>
                    <w:t xml:space="preserve">C - Continuous: 67 to 100% of shift </w:t>
                  </w:r>
                </w:p>
              </w:tc>
              <w:tc>
                <w:tcPr>
                  <w:tcW w:w="540" w:type="dxa"/>
                  <w:shd w:val="clear" w:color="auto" w:fill="FF0000"/>
                </w:tcPr>
                <w:p w:rsidR="005024B9" w:rsidRPr="00103DBE" w:rsidRDefault="005024B9" w:rsidP="006C3C32">
                  <w:pPr>
                    <w:rPr>
                      <w:sz w:val="16"/>
                      <w:szCs w:val="16"/>
                    </w:rPr>
                  </w:pPr>
                </w:p>
              </w:tc>
            </w:tr>
            <w:tr w:rsidR="005024B9" w:rsidRPr="00103DBE" w:rsidTr="006C3C32">
              <w:trPr>
                <w:trHeight w:val="494"/>
              </w:trPr>
              <w:tc>
                <w:tcPr>
                  <w:tcW w:w="630" w:type="dxa"/>
                  <w:vMerge/>
                  <w:shd w:val="solid" w:color="1F497D" w:themeColor="text2" w:fill="auto"/>
                  <w:vAlign w:val="center"/>
                </w:tcPr>
                <w:p w:rsidR="005024B9" w:rsidRPr="00A124B3" w:rsidRDefault="005024B9" w:rsidP="006C3C32">
                  <w:pPr>
                    <w:rPr>
                      <w:b/>
                      <w:color w:val="FFFFFF" w:themeColor="background1"/>
                    </w:rPr>
                  </w:pPr>
                </w:p>
              </w:tc>
              <w:tc>
                <w:tcPr>
                  <w:tcW w:w="1928" w:type="dxa"/>
                  <w:shd w:val="clear" w:color="1F497D" w:themeColor="text2" w:fill="auto"/>
                  <w:vAlign w:val="center"/>
                </w:tcPr>
                <w:p w:rsidR="005024B9" w:rsidRPr="00E04C01" w:rsidRDefault="005024B9" w:rsidP="006C3C32">
                  <w:pPr>
                    <w:rPr>
                      <w:sz w:val="18"/>
                      <w:szCs w:val="18"/>
                    </w:rPr>
                  </w:pPr>
                  <w:r w:rsidRPr="00E04C01">
                    <w:rPr>
                      <w:sz w:val="18"/>
                      <w:szCs w:val="18"/>
                    </w:rPr>
                    <w:t>F - Frequent: 34 to 66% of shift</w:t>
                  </w:r>
                </w:p>
              </w:tc>
              <w:tc>
                <w:tcPr>
                  <w:tcW w:w="540" w:type="dxa"/>
                  <w:shd w:val="clear" w:color="auto" w:fill="FFC000"/>
                </w:tcPr>
                <w:p w:rsidR="005024B9" w:rsidRPr="00103DBE" w:rsidRDefault="005024B9" w:rsidP="006C3C32">
                  <w:pPr>
                    <w:rPr>
                      <w:sz w:val="16"/>
                      <w:szCs w:val="16"/>
                    </w:rPr>
                  </w:pPr>
                </w:p>
              </w:tc>
            </w:tr>
            <w:tr w:rsidR="005024B9" w:rsidRPr="00103DBE" w:rsidTr="006C3C32">
              <w:trPr>
                <w:trHeight w:val="494"/>
              </w:trPr>
              <w:tc>
                <w:tcPr>
                  <w:tcW w:w="630" w:type="dxa"/>
                  <w:vMerge/>
                  <w:shd w:val="solid" w:color="1F497D" w:themeColor="text2" w:fill="auto"/>
                  <w:vAlign w:val="center"/>
                </w:tcPr>
                <w:p w:rsidR="005024B9" w:rsidRPr="00A124B3" w:rsidRDefault="005024B9" w:rsidP="006C3C32">
                  <w:pPr>
                    <w:rPr>
                      <w:b/>
                      <w:color w:val="FFFFFF" w:themeColor="background1"/>
                    </w:rPr>
                  </w:pPr>
                </w:p>
              </w:tc>
              <w:tc>
                <w:tcPr>
                  <w:tcW w:w="1928" w:type="dxa"/>
                  <w:shd w:val="clear" w:color="1F497D" w:themeColor="text2" w:fill="auto"/>
                  <w:vAlign w:val="center"/>
                </w:tcPr>
                <w:p w:rsidR="005024B9" w:rsidRPr="00E04C01" w:rsidRDefault="005024B9" w:rsidP="006C3C32">
                  <w:pPr>
                    <w:rPr>
                      <w:sz w:val="18"/>
                      <w:szCs w:val="18"/>
                    </w:rPr>
                  </w:pPr>
                  <w:r w:rsidRPr="00E04C01">
                    <w:rPr>
                      <w:sz w:val="18"/>
                      <w:szCs w:val="18"/>
                    </w:rPr>
                    <w:t>O - Occasional: 6 to 33% of shift</w:t>
                  </w:r>
                </w:p>
              </w:tc>
              <w:tc>
                <w:tcPr>
                  <w:tcW w:w="540" w:type="dxa"/>
                  <w:shd w:val="clear" w:color="auto" w:fill="FFFF00"/>
                </w:tcPr>
                <w:p w:rsidR="005024B9" w:rsidRPr="00103DBE" w:rsidRDefault="005024B9" w:rsidP="006C3C32">
                  <w:pPr>
                    <w:rPr>
                      <w:sz w:val="16"/>
                      <w:szCs w:val="16"/>
                    </w:rPr>
                  </w:pPr>
                </w:p>
              </w:tc>
            </w:tr>
            <w:tr w:rsidR="005024B9" w:rsidRPr="00103DBE" w:rsidTr="006C3C32">
              <w:trPr>
                <w:trHeight w:val="494"/>
              </w:trPr>
              <w:tc>
                <w:tcPr>
                  <w:tcW w:w="630" w:type="dxa"/>
                  <w:vMerge/>
                  <w:shd w:val="solid" w:color="1F497D" w:themeColor="text2" w:fill="auto"/>
                  <w:vAlign w:val="center"/>
                </w:tcPr>
                <w:p w:rsidR="005024B9" w:rsidRPr="00A124B3" w:rsidRDefault="005024B9" w:rsidP="006C3C32">
                  <w:pPr>
                    <w:rPr>
                      <w:b/>
                      <w:color w:val="FFFFFF" w:themeColor="background1"/>
                    </w:rPr>
                  </w:pPr>
                </w:p>
              </w:tc>
              <w:tc>
                <w:tcPr>
                  <w:tcW w:w="1928" w:type="dxa"/>
                  <w:shd w:val="clear" w:color="1F497D" w:themeColor="text2" w:fill="auto"/>
                  <w:vAlign w:val="center"/>
                </w:tcPr>
                <w:p w:rsidR="005024B9" w:rsidRPr="00E04C01" w:rsidRDefault="005024B9" w:rsidP="006C3C32">
                  <w:pPr>
                    <w:rPr>
                      <w:sz w:val="18"/>
                      <w:szCs w:val="18"/>
                    </w:rPr>
                  </w:pPr>
                  <w:r w:rsidRPr="00E04C01">
                    <w:rPr>
                      <w:sz w:val="18"/>
                      <w:szCs w:val="18"/>
                    </w:rPr>
                    <w:t>R - Rarely: up to 5% of shift</w:t>
                  </w:r>
                </w:p>
              </w:tc>
              <w:tc>
                <w:tcPr>
                  <w:tcW w:w="540" w:type="dxa"/>
                  <w:shd w:val="clear" w:color="auto" w:fill="0070C0"/>
                </w:tcPr>
                <w:p w:rsidR="005024B9" w:rsidRPr="00103DBE" w:rsidRDefault="005024B9" w:rsidP="006C3C32">
                  <w:pPr>
                    <w:rPr>
                      <w:sz w:val="16"/>
                      <w:szCs w:val="16"/>
                    </w:rPr>
                  </w:pPr>
                </w:p>
              </w:tc>
            </w:tr>
            <w:tr w:rsidR="005024B9" w:rsidRPr="00103DBE" w:rsidTr="006C3C32">
              <w:trPr>
                <w:trHeight w:val="494"/>
              </w:trPr>
              <w:tc>
                <w:tcPr>
                  <w:tcW w:w="630" w:type="dxa"/>
                  <w:vMerge/>
                  <w:shd w:val="solid" w:color="1F497D" w:themeColor="text2" w:fill="auto"/>
                  <w:vAlign w:val="center"/>
                </w:tcPr>
                <w:p w:rsidR="005024B9" w:rsidRPr="00A124B3" w:rsidRDefault="005024B9" w:rsidP="006C3C32">
                  <w:pPr>
                    <w:rPr>
                      <w:b/>
                      <w:color w:val="FFFFFF" w:themeColor="background1"/>
                    </w:rPr>
                  </w:pPr>
                </w:p>
              </w:tc>
              <w:tc>
                <w:tcPr>
                  <w:tcW w:w="1928" w:type="dxa"/>
                  <w:shd w:val="clear" w:color="1F497D" w:themeColor="text2" w:fill="auto"/>
                  <w:vAlign w:val="center"/>
                </w:tcPr>
                <w:p w:rsidR="005024B9" w:rsidRPr="00E04C01" w:rsidRDefault="005024B9" w:rsidP="006C3C32">
                  <w:pPr>
                    <w:rPr>
                      <w:sz w:val="18"/>
                      <w:szCs w:val="18"/>
                    </w:rPr>
                  </w:pPr>
                  <w:r w:rsidRPr="00E04C01">
                    <w:rPr>
                      <w:sz w:val="18"/>
                      <w:szCs w:val="18"/>
                    </w:rPr>
                    <w:t>N - Never: 0% of shift</w:t>
                  </w:r>
                </w:p>
              </w:tc>
              <w:tc>
                <w:tcPr>
                  <w:tcW w:w="540" w:type="dxa"/>
                  <w:shd w:val="clear" w:color="auto" w:fill="00B050"/>
                </w:tcPr>
                <w:p w:rsidR="005024B9" w:rsidRPr="00103DBE" w:rsidRDefault="005024B9" w:rsidP="006C3C32">
                  <w:pPr>
                    <w:rPr>
                      <w:sz w:val="16"/>
                      <w:szCs w:val="16"/>
                    </w:rPr>
                  </w:pPr>
                </w:p>
              </w:tc>
            </w:tr>
          </w:tbl>
          <w:p w:rsidR="005024B9" w:rsidRPr="0086726E" w:rsidRDefault="005024B9" w:rsidP="006C3C32">
            <w:pPr>
              <w:rPr>
                <w:b/>
                <w:sz w:val="24"/>
                <w:szCs w:val="24"/>
              </w:rPr>
            </w:pPr>
            <w:r w:rsidRPr="00343FB8">
              <w:rPr>
                <w:b/>
                <w:sz w:val="18"/>
                <w:szCs w:val="4"/>
              </w:rPr>
              <w:t>Abbreviations</w:t>
            </w:r>
            <w:r>
              <w:rPr>
                <w:sz w:val="18"/>
                <w:szCs w:val="4"/>
              </w:rPr>
              <w:t xml:space="preserve">: </w:t>
            </w:r>
            <w:r w:rsidR="0083304F">
              <w:rPr>
                <w:sz w:val="18"/>
                <w:szCs w:val="4"/>
              </w:rPr>
              <w:t xml:space="preserve">Bal=Bal, </w:t>
            </w:r>
            <w:r>
              <w:rPr>
                <w:sz w:val="18"/>
                <w:szCs w:val="4"/>
              </w:rPr>
              <w:t xml:space="preserve">Exp=Exposure, </w:t>
            </w:r>
            <w:r w:rsidRPr="00602277">
              <w:rPr>
                <w:sz w:val="18"/>
                <w:szCs w:val="4"/>
              </w:rPr>
              <w:t>Contrl=Control, Flex=Flexion, Ext=Extension, Dyn=Dynamic, Manip=Manipulation</w:t>
            </w:r>
          </w:p>
        </w:tc>
      </w:tr>
      <w:tr w:rsidR="005024B9" w:rsidRPr="00103DBE" w:rsidTr="006C3C32">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6C3C32">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6C3C32">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6C3C32">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6C3C32">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6C3C32">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6C3C32">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6C3C32">
            <w:pPr>
              <w:jc w:val="center"/>
              <w:rPr>
                <w:rFonts w:cs="Arial"/>
                <w:b/>
                <w:color w:val="FFFFFF" w:themeColor="background1"/>
                <w:sz w:val="15"/>
                <w:szCs w:val="15"/>
              </w:rPr>
            </w:pPr>
          </w:p>
        </w:tc>
      </w:tr>
      <w:tr w:rsidR="005024B9" w:rsidRPr="000553CD" w:rsidTr="006C3C32">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6C3C32">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6C3C3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6C3C32">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6C3C3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6C3C32">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6C3C3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6C3C32">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6C3C32">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6C3C3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6C3C3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6C3C3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6C3C3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6C3C32">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024B9" w:rsidRPr="000553CD" w:rsidRDefault="005024B9" w:rsidP="006C3C32">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5024B9" w:rsidRPr="000463BF" w:rsidTr="006C3C32">
        <w:tc>
          <w:tcPr>
            <w:tcW w:w="3420" w:type="dxa"/>
            <w:vMerge w:val="restart"/>
            <w:shd w:val="solid" w:color="1F497D" w:themeColor="text2" w:fill="auto"/>
            <w:vAlign w:val="center"/>
          </w:tcPr>
          <w:p w:rsidR="005024B9" w:rsidRPr="00A124B3" w:rsidRDefault="005024B9" w:rsidP="006C3C32">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6C3C32">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6C3C32">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6C3C32">
        <w:trPr>
          <w:trHeight w:val="156"/>
        </w:trPr>
        <w:tc>
          <w:tcPr>
            <w:tcW w:w="3420" w:type="dxa"/>
            <w:vMerge/>
            <w:shd w:val="solid" w:color="1F497D" w:themeColor="text2" w:fill="auto"/>
          </w:tcPr>
          <w:p w:rsidR="005024B9" w:rsidRDefault="005024B9" w:rsidP="006C3C32">
            <w:pPr>
              <w:rPr>
                <w:sz w:val="20"/>
              </w:rPr>
            </w:pPr>
          </w:p>
        </w:tc>
        <w:tc>
          <w:tcPr>
            <w:tcW w:w="378" w:type="dxa"/>
            <w:tcBorders>
              <w:bottom w:val="single" w:sz="4" w:space="0" w:color="auto"/>
            </w:tcBorders>
            <w:shd w:val="solid" w:color="DBE5F1" w:themeColor="accent1" w:themeTint="33" w:fill="auto"/>
          </w:tcPr>
          <w:p w:rsidR="005024B9" w:rsidRPr="00A124B3" w:rsidRDefault="005024B9" w:rsidP="006C3C32">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6C3C32">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6C3C32">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6C3C32">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6C3C32">
            <w:pPr>
              <w:rPr>
                <w:b/>
                <w:sz w:val="20"/>
              </w:rPr>
            </w:pPr>
            <w:r w:rsidRPr="00A124B3">
              <w:rPr>
                <w:b/>
                <w:sz w:val="20"/>
              </w:rPr>
              <w:t>C</w:t>
            </w:r>
          </w:p>
        </w:tc>
        <w:tc>
          <w:tcPr>
            <w:tcW w:w="5760" w:type="dxa"/>
            <w:vMerge/>
            <w:shd w:val="solid" w:color="1F497D" w:themeColor="text2" w:fill="auto"/>
          </w:tcPr>
          <w:p w:rsidR="005024B9" w:rsidRDefault="005024B9" w:rsidP="006C3C32">
            <w:pPr>
              <w:rPr>
                <w:sz w:val="20"/>
              </w:rPr>
            </w:pPr>
          </w:p>
        </w:tc>
      </w:tr>
      <w:tr w:rsidR="005024B9" w:rsidRPr="002E01F0" w:rsidTr="006C3C32">
        <w:tc>
          <w:tcPr>
            <w:tcW w:w="3420" w:type="dxa"/>
            <w:tcBorders>
              <w:right w:val="single" w:sz="4" w:space="0" w:color="auto"/>
            </w:tcBorders>
          </w:tcPr>
          <w:p w:rsidR="005024B9" w:rsidRPr="00A124B3" w:rsidRDefault="005024B9" w:rsidP="006C3C32">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6C3C32">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5760" w:type="dxa"/>
            <w:vMerge w:val="restart"/>
            <w:tcBorders>
              <w:left w:val="single" w:sz="4" w:space="0" w:color="auto"/>
            </w:tcBorders>
          </w:tcPr>
          <w:p w:rsidR="005024B9" w:rsidRPr="004704F5" w:rsidRDefault="005024B9" w:rsidP="006C3C32">
            <w:pPr>
              <w:rPr>
                <w:sz w:val="4"/>
              </w:rPr>
            </w:pPr>
          </w:p>
          <w:tbl>
            <w:tblPr>
              <w:tblStyle w:val="TableGrid"/>
              <w:tblW w:w="0" w:type="auto"/>
              <w:tblInd w:w="18" w:type="dxa"/>
              <w:tblLayout w:type="fixed"/>
              <w:tblLook w:val="04A0"/>
            </w:tblPr>
            <w:tblGrid>
              <w:gridCol w:w="630"/>
              <w:gridCol w:w="3060"/>
              <w:gridCol w:w="360"/>
            </w:tblGrid>
            <w:tr w:rsidR="005024B9" w:rsidRPr="00103DBE" w:rsidTr="006C3C32">
              <w:tc>
                <w:tcPr>
                  <w:tcW w:w="630" w:type="dxa"/>
                  <w:vMerge w:val="restart"/>
                  <w:shd w:val="solid" w:color="1F497D" w:themeColor="text2" w:fill="auto"/>
                  <w:vAlign w:val="center"/>
                </w:tcPr>
                <w:p w:rsidR="005024B9" w:rsidRPr="002D5321" w:rsidRDefault="005024B9" w:rsidP="006C3C32">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6C3C32">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6C3C32">
                  <w:pPr>
                    <w:rPr>
                      <w:sz w:val="16"/>
                      <w:szCs w:val="16"/>
                    </w:rPr>
                  </w:pPr>
                </w:p>
              </w:tc>
            </w:tr>
            <w:tr w:rsidR="005024B9" w:rsidRPr="00103DBE" w:rsidTr="006C3C32">
              <w:tc>
                <w:tcPr>
                  <w:tcW w:w="630" w:type="dxa"/>
                  <w:vMerge/>
                  <w:shd w:val="solid" w:color="1F497D" w:themeColor="text2" w:fill="auto"/>
                  <w:vAlign w:val="center"/>
                </w:tcPr>
                <w:p w:rsidR="005024B9" w:rsidRPr="00A124B3" w:rsidRDefault="005024B9" w:rsidP="006C3C32">
                  <w:pPr>
                    <w:rPr>
                      <w:b/>
                      <w:color w:val="FFFFFF" w:themeColor="background1"/>
                    </w:rPr>
                  </w:pPr>
                </w:p>
              </w:tc>
              <w:tc>
                <w:tcPr>
                  <w:tcW w:w="3060" w:type="dxa"/>
                  <w:shd w:val="clear" w:color="1F497D" w:themeColor="text2" w:fill="auto"/>
                  <w:vAlign w:val="center"/>
                </w:tcPr>
                <w:p w:rsidR="005024B9" w:rsidRPr="00E04C01" w:rsidRDefault="005024B9" w:rsidP="006C3C32">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6C3C32">
                  <w:pPr>
                    <w:rPr>
                      <w:sz w:val="16"/>
                      <w:szCs w:val="16"/>
                    </w:rPr>
                  </w:pPr>
                </w:p>
              </w:tc>
            </w:tr>
            <w:tr w:rsidR="005024B9" w:rsidRPr="00103DBE" w:rsidTr="006C3C32">
              <w:tc>
                <w:tcPr>
                  <w:tcW w:w="630" w:type="dxa"/>
                  <w:vMerge/>
                  <w:shd w:val="solid" w:color="1F497D" w:themeColor="text2" w:fill="auto"/>
                  <w:vAlign w:val="center"/>
                </w:tcPr>
                <w:p w:rsidR="005024B9" w:rsidRPr="00A124B3" w:rsidRDefault="005024B9" w:rsidP="006C3C32">
                  <w:pPr>
                    <w:rPr>
                      <w:b/>
                      <w:color w:val="FFFFFF" w:themeColor="background1"/>
                    </w:rPr>
                  </w:pPr>
                </w:p>
              </w:tc>
              <w:tc>
                <w:tcPr>
                  <w:tcW w:w="3060" w:type="dxa"/>
                  <w:shd w:val="clear" w:color="1F497D" w:themeColor="text2" w:fill="auto"/>
                  <w:vAlign w:val="center"/>
                </w:tcPr>
                <w:p w:rsidR="005024B9" w:rsidRPr="00E04C01" w:rsidRDefault="005024B9" w:rsidP="006C3C32">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6C3C32">
                  <w:pPr>
                    <w:rPr>
                      <w:sz w:val="16"/>
                      <w:szCs w:val="16"/>
                    </w:rPr>
                  </w:pPr>
                </w:p>
              </w:tc>
            </w:tr>
            <w:tr w:rsidR="005024B9" w:rsidRPr="00103DBE" w:rsidTr="006C3C32">
              <w:tc>
                <w:tcPr>
                  <w:tcW w:w="630" w:type="dxa"/>
                  <w:vMerge/>
                  <w:shd w:val="solid" w:color="1F497D" w:themeColor="text2" w:fill="auto"/>
                  <w:vAlign w:val="center"/>
                </w:tcPr>
                <w:p w:rsidR="005024B9" w:rsidRPr="00A124B3" w:rsidRDefault="005024B9" w:rsidP="006C3C32">
                  <w:pPr>
                    <w:rPr>
                      <w:b/>
                      <w:color w:val="FFFFFF" w:themeColor="background1"/>
                    </w:rPr>
                  </w:pPr>
                </w:p>
              </w:tc>
              <w:tc>
                <w:tcPr>
                  <w:tcW w:w="3060" w:type="dxa"/>
                  <w:shd w:val="clear" w:color="1F497D" w:themeColor="text2" w:fill="auto"/>
                  <w:vAlign w:val="center"/>
                </w:tcPr>
                <w:p w:rsidR="005024B9" w:rsidRPr="00E04C01" w:rsidRDefault="005024B9" w:rsidP="006C3C32">
                  <w:pPr>
                    <w:rPr>
                      <w:sz w:val="18"/>
                      <w:szCs w:val="18"/>
                    </w:rPr>
                  </w:pPr>
                  <w:r w:rsidRPr="00E04C01">
                    <w:rPr>
                      <w:sz w:val="18"/>
                      <w:szCs w:val="18"/>
                    </w:rPr>
                    <w:t>R - Rarely: up to 5% of shift</w:t>
                  </w:r>
                </w:p>
              </w:tc>
              <w:tc>
                <w:tcPr>
                  <w:tcW w:w="360" w:type="dxa"/>
                  <w:shd w:val="clear" w:color="auto" w:fill="0070C0"/>
                </w:tcPr>
                <w:p w:rsidR="005024B9" w:rsidRPr="00103DBE" w:rsidRDefault="005024B9" w:rsidP="006C3C32">
                  <w:pPr>
                    <w:rPr>
                      <w:sz w:val="16"/>
                      <w:szCs w:val="16"/>
                    </w:rPr>
                  </w:pPr>
                </w:p>
              </w:tc>
            </w:tr>
            <w:tr w:rsidR="005024B9" w:rsidRPr="00103DBE" w:rsidTr="006C3C32">
              <w:tc>
                <w:tcPr>
                  <w:tcW w:w="630" w:type="dxa"/>
                  <w:vMerge/>
                  <w:shd w:val="solid" w:color="1F497D" w:themeColor="text2" w:fill="auto"/>
                  <w:vAlign w:val="center"/>
                </w:tcPr>
                <w:p w:rsidR="005024B9" w:rsidRPr="00A124B3" w:rsidRDefault="005024B9" w:rsidP="006C3C32">
                  <w:pPr>
                    <w:rPr>
                      <w:b/>
                      <w:color w:val="FFFFFF" w:themeColor="background1"/>
                    </w:rPr>
                  </w:pPr>
                </w:p>
              </w:tc>
              <w:tc>
                <w:tcPr>
                  <w:tcW w:w="3060" w:type="dxa"/>
                  <w:shd w:val="clear" w:color="1F497D" w:themeColor="text2" w:fill="auto"/>
                  <w:vAlign w:val="center"/>
                </w:tcPr>
                <w:p w:rsidR="005024B9" w:rsidRPr="00E04C01" w:rsidRDefault="005024B9" w:rsidP="006C3C32">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6C3C32">
                  <w:pPr>
                    <w:rPr>
                      <w:sz w:val="16"/>
                      <w:szCs w:val="16"/>
                    </w:rPr>
                  </w:pPr>
                </w:p>
              </w:tc>
            </w:tr>
          </w:tbl>
          <w:p w:rsidR="005024B9" w:rsidRDefault="005024B9" w:rsidP="006C3C32">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6C3C32">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024B9" w:rsidRPr="002E01F0" w:rsidRDefault="005024B9" w:rsidP="006C3C32">
            <w:pPr>
              <w:rPr>
                <w:sz w:val="20"/>
              </w:rPr>
            </w:pPr>
          </w:p>
        </w:tc>
      </w:tr>
      <w:tr w:rsidR="005024B9" w:rsidTr="006C3C32">
        <w:tc>
          <w:tcPr>
            <w:tcW w:w="3420" w:type="dxa"/>
            <w:tcBorders>
              <w:right w:val="single" w:sz="4" w:space="0" w:color="auto"/>
            </w:tcBorders>
          </w:tcPr>
          <w:p w:rsidR="005024B9" w:rsidRPr="00A124B3" w:rsidRDefault="005024B9" w:rsidP="006C3C32">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6C3C3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6C3C32">
            <w:pPr>
              <w:rPr>
                <w:sz w:val="20"/>
              </w:rPr>
            </w:pPr>
          </w:p>
        </w:tc>
        <w:tc>
          <w:tcPr>
            <w:tcW w:w="5760" w:type="dxa"/>
            <w:vMerge/>
            <w:tcBorders>
              <w:left w:val="single" w:sz="4" w:space="0" w:color="auto"/>
            </w:tcBorders>
          </w:tcPr>
          <w:p w:rsidR="005024B9" w:rsidRDefault="005024B9" w:rsidP="006C3C32">
            <w:pPr>
              <w:rPr>
                <w:sz w:val="20"/>
              </w:rPr>
            </w:pPr>
          </w:p>
        </w:tc>
      </w:tr>
      <w:tr w:rsidR="005024B9" w:rsidTr="006C3C32">
        <w:tc>
          <w:tcPr>
            <w:tcW w:w="3420" w:type="dxa"/>
            <w:tcBorders>
              <w:right w:val="single" w:sz="4" w:space="0" w:color="auto"/>
            </w:tcBorders>
          </w:tcPr>
          <w:p w:rsidR="005024B9" w:rsidRPr="00A124B3" w:rsidRDefault="005024B9" w:rsidP="006C3C32">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6C3C3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5760" w:type="dxa"/>
            <w:vMerge/>
            <w:tcBorders>
              <w:left w:val="single" w:sz="4" w:space="0" w:color="auto"/>
            </w:tcBorders>
          </w:tcPr>
          <w:p w:rsidR="005024B9" w:rsidRDefault="005024B9" w:rsidP="006C3C32">
            <w:pPr>
              <w:rPr>
                <w:sz w:val="20"/>
              </w:rPr>
            </w:pPr>
          </w:p>
        </w:tc>
      </w:tr>
      <w:tr w:rsidR="005024B9" w:rsidTr="006C3C32">
        <w:tc>
          <w:tcPr>
            <w:tcW w:w="3420" w:type="dxa"/>
            <w:tcBorders>
              <w:right w:val="single" w:sz="4" w:space="0" w:color="auto"/>
            </w:tcBorders>
          </w:tcPr>
          <w:p w:rsidR="005024B9" w:rsidRPr="00A124B3" w:rsidRDefault="005024B9" w:rsidP="006C3C32">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6C3C32">
            <w:pPr>
              <w:rPr>
                <w:sz w:val="20"/>
              </w:rPr>
            </w:pPr>
          </w:p>
        </w:tc>
        <w:tc>
          <w:tcPr>
            <w:tcW w:w="5760" w:type="dxa"/>
            <w:vMerge/>
            <w:tcBorders>
              <w:left w:val="single" w:sz="4" w:space="0" w:color="auto"/>
            </w:tcBorders>
          </w:tcPr>
          <w:p w:rsidR="005024B9" w:rsidRDefault="005024B9" w:rsidP="006C3C32">
            <w:pPr>
              <w:rPr>
                <w:sz w:val="20"/>
              </w:rPr>
            </w:pPr>
          </w:p>
        </w:tc>
      </w:tr>
      <w:tr w:rsidR="005024B9" w:rsidRPr="005227E5" w:rsidTr="006C3C32">
        <w:trPr>
          <w:trHeight w:val="60"/>
        </w:trPr>
        <w:tc>
          <w:tcPr>
            <w:tcW w:w="3420" w:type="dxa"/>
            <w:tcBorders>
              <w:right w:val="single" w:sz="4" w:space="0" w:color="auto"/>
            </w:tcBorders>
          </w:tcPr>
          <w:p w:rsidR="005024B9" w:rsidRPr="00A124B3" w:rsidRDefault="005024B9" w:rsidP="006C3C32">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7873B2">
        <w:tc>
          <w:tcPr>
            <w:tcW w:w="3420" w:type="dxa"/>
            <w:tcBorders>
              <w:right w:val="single" w:sz="4" w:space="0" w:color="auto"/>
            </w:tcBorders>
          </w:tcPr>
          <w:p w:rsidR="005024B9" w:rsidRPr="00A124B3" w:rsidRDefault="005024B9" w:rsidP="006C3C32">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6C3C32">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rPr>
          <w:trHeight w:val="60"/>
        </w:trPr>
        <w:tc>
          <w:tcPr>
            <w:tcW w:w="3420" w:type="dxa"/>
            <w:tcBorders>
              <w:right w:val="single" w:sz="4" w:space="0" w:color="auto"/>
            </w:tcBorders>
          </w:tcPr>
          <w:p w:rsidR="005024B9" w:rsidRPr="00A124B3" w:rsidRDefault="005024B9" w:rsidP="006C3C32">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r w:rsidR="005024B9" w:rsidRPr="005227E5" w:rsidTr="006C3C32">
        <w:tc>
          <w:tcPr>
            <w:tcW w:w="3420" w:type="dxa"/>
            <w:tcBorders>
              <w:right w:val="single" w:sz="4" w:space="0" w:color="auto"/>
            </w:tcBorders>
          </w:tcPr>
          <w:p w:rsidR="005024B9" w:rsidRPr="00A124B3" w:rsidRDefault="005024B9" w:rsidP="006C3C32">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6C3C32">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6C3C32">
            <w:pPr>
              <w:rPr>
                <w:sz w:val="18"/>
                <w:szCs w:val="18"/>
              </w:rPr>
            </w:pPr>
          </w:p>
        </w:tc>
        <w:tc>
          <w:tcPr>
            <w:tcW w:w="5760" w:type="dxa"/>
            <w:vMerge/>
            <w:tcBorders>
              <w:left w:val="single" w:sz="4" w:space="0" w:color="auto"/>
            </w:tcBorders>
          </w:tcPr>
          <w:p w:rsidR="005024B9" w:rsidRPr="005227E5" w:rsidRDefault="005024B9" w:rsidP="006C3C32">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83304F" w:rsidRPr="00E80A83" w:rsidTr="006C3C32">
        <w:tc>
          <w:tcPr>
            <w:tcW w:w="5148" w:type="dxa"/>
            <w:tcBorders>
              <w:top w:val="nil"/>
              <w:left w:val="nil"/>
              <w:bottom w:val="nil"/>
              <w:right w:val="single" w:sz="4" w:space="0" w:color="000000" w:themeColor="text1"/>
            </w:tcBorders>
          </w:tcPr>
          <w:p w:rsidR="0083304F" w:rsidRPr="00E80A83" w:rsidRDefault="0083304F" w:rsidP="006C3C32">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9"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6C3C32">
            <w:pPr>
              <w:rPr>
                <w:szCs w:val="22"/>
              </w:rPr>
            </w:pPr>
            <w:r>
              <w:rPr>
                <w:noProof/>
                <w:szCs w:val="22"/>
              </w:rPr>
              <w:drawing>
                <wp:anchor distT="0" distB="0" distL="114300" distR="114300" simplePos="0" relativeHeight="251659264" behindDoc="0" locked="0" layoutInCell="1" allowOverlap="1">
                  <wp:simplePos x="0" y="0"/>
                  <wp:positionH relativeFrom="column">
                    <wp:posOffset>1045623</wp:posOffset>
                  </wp:positionH>
                  <wp:positionV relativeFrom="paragraph">
                    <wp:posOffset>496599</wp:posOffset>
                  </wp:positionV>
                  <wp:extent cx="1468874" cy="733647"/>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0" cstate="print"/>
                          <a:stretch>
                            <a:fillRect/>
                          </a:stretch>
                        </pic:blipFill>
                        <pic:spPr>
                          <a:xfrm>
                            <a:off x="0" y="0"/>
                            <a:ext cx="1468874" cy="733647"/>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6C3C32">
        <w:trPr>
          <w:trHeight w:val="473"/>
        </w:trPr>
        <w:tc>
          <w:tcPr>
            <w:tcW w:w="5148" w:type="dxa"/>
            <w:vMerge w:val="restart"/>
            <w:tcBorders>
              <w:top w:val="nil"/>
              <w:left w:val="nil"/>
              <w:right w:val="single" w:sz="4" w:space="0" w:color="000000" w:themeColor="text1"/>
            </w:tcBorders>
          </w:tcPr>
          <w:p w:rsidR="0083304F" w:rsidRPr="00E80A83" w:rsidRDefault="0083304F" w:rsidP="006C3C32">
            <w:pPr>
              <w:rPr>
                <w:szCs w:val="22"/>
              </w:rPr>
            </w:pPr>
            <w:r w:rsidRPr="00E80A83">
              <w:rPr>
                <w:szCs w:val="22"/>
              </w:rPr>
              <w:t>Mark A Anderson, MA, PT CPE</w:t>
            </w:r>
          </w:p>
          <w:p w:rsidR="0083304F" w:rsidRPr="00E80A83" w:rsidRDefault="0083304F" w:rsidP="006C3C32">
            <w:pPr>
              <w:spacing w:before="0" w:after="0"/>
              <w:rPr>
                <w:szCs w:val="22"/>
              </w:rPr>
            </w:pPr>
            <w:r w:rsidRPr="00E80A83">
              <w:rPr>
                <w:szCs w:val="22"/>
              </w:rPr>
              <w:t>Certified Professional Economist</w:t>
            </w:r>
          </w:p>
          <w:p w:rsidR="0083304F" w:rsidRPr="00E80A83" w:rsidRDefault="0083304F" w:rsidP="006C3C32">
            <w:pPr>
              <w:spacing w:before="0" w:after="0"/>
              <w:rPr>
                <w:szCs w:val="22"/>
              </w:rPr>
            </w:pPr>
            <w:r w:rsidRPr="00E80A83">
              <w:rPr>
                <w:szCs w:val="22"/>
              </w:rPr>
              <w:t>Licensed Physical Therapist</w:t>
            </w:r>
          </w:p>
          <w:p w:rsidR="0083304F" w:rsidRPr="00E80A83" w:rsidRDefault="0083304F" w:rsidP="006C3C32">
            <w:pPr>
              <w:rPr>
                <w:szCs w:val="22"/>
              </w:rPr>
            </w:pPr>
          </w:p>
          <w:p w:rsidR="0083304F" w:rsidRPr="00E80A83" w:rsidRDefault="0083304F" w:rsidP="006C3C32">
            <w:pPr>
              <w:rPr>
                <w:szCs w:val="22"/>
              </w:rPr>
            </w:pPr>
            <w:r w:rsidRPr="00E80A83">
              <w:rPr>
                <w:szCs w:val="22"/>
              </w:rPr>
              <w:t>ErgoSystems Consulting Group, Inc.</w:t>
            </w:r>
          </w:p>
          <w:p w:rsidR="0083304F" w:rsidRPr="00E80A83" w:rsidRDefault="0083304F" w:rsidP="006C3C32">
            <w:pPr>
              <w:rPr>
                <w:szCs w:val="22"/>
              </w:rPr>
            </w:pPr>
            <w:r w:rsidRPr="00E80A83">
              <w:rPr>
                <w:szCs w:val="22"/>
              </w:rPr>
              <w:t>19285 Shady Hills Road</w:t>
            </w:r>
          </w:p>
          <w:p w:rsidR="0083304F" w:rsidRPr="00E80A83" w:rsidRDefault="0083304F" w:rsidP="006C3C32">
            <w:pPr>
              <w:rPr>
                <w:szCs w:val="22"/>
              </w:rPr>
            </w:pPr>
            <w:r w:rsidRPr="00E80A83">
              <w:rPr>
                <w:szCs w:val="22"/>
              </w:rPr>
              <w:t>Minneapolis, MN 55331</w:t>
            </w:r>
          </w:p>
          <w:p w:rsidR="0083304F" w:rsidRPr="00E80A83" w:rsidRDefault="0083304F" w:rsidP="006C3C32">
            <w:pPr>
              <w:rPr>
                <w:szCs w:val="22"/>
              </w:rPr>
            </w:pPr>
            <w:r w:rsidRPr="00E80A83">
              <w:rPr>
                <w:szCs w:val="22"/>
              </w:rPr>
              <w:t>952-401-9296</w:t>
            </w:r>
          </w:p>
          <w:p w:rsidR="0083304F" w:rsidRPr="00E80A83" w:rsidRDefault="00247196" w:rsidP="006C3C32">
            <w:pPr>
              <w:rPr>
                <w:szCs w:val="22"/>
              </w:rPr>
            </w:pPr>
            <w:hyperlink r:id="rId21" w:history="1">
              <w:r w:rsidR="0083304F" w:rsidRPr="00E80A83">
                <w:rPr>
                  <w:rStyle w:val="Hyperlink"/>
                  <w:szCs w:val="22"/>
                </w:rPr>
                <w:t>mark.anderson@ergosystemsconsulting.com</w:t>
              </w:r>
            </w:hyperlink>
          </w:p>
          <w:p w:rsidR="0083304F" w:rsidRPr="00E80A83" w:rsidRDefault="00247196" w:rsidP="006C3C32">
            <w:pPr>
              <w:rPr>
                <w:szCs w:val="22"/>
              </w:rPr>
            </w:pPr>
            <w:hyperlink r:id="rId22" w:history="1">
              <w:r w:rsidR="0083304F" w:rsidRPr="00E80A83">
                <w:rPr>
                  <w:rStyle w:val="Hyperlink"/>
                  <w:szCs w:val="22"/>
                </w:rPr>
                <w:t>www.ergosystemsconsulting.com</w:t>
              </w:r>
            </w:hyperlink>
          </w:p>
          <w:p w:rsidR="0083304F" w:rsidRPr="00E80A83" w:rsidRDefault="0083304F" w:rsidP="006C3C32">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6C3C32">
            <w:pPr>
              <w:jc w:val="center"/>
              <w:rPr>
                <w:b/>
                <w:szCs w:val="22"/>
              </w:rPr>
            </w:pPr>
          </w:p>
          <w:p w:rsidR="0083304F" w:rsidRDefault="0083304F" w:rsidP="006C3C32">
            <w:pPr>
              <w:jc w:val="center"/>
              <w:rPr>
                <w:b/>
                <w:szCs w:val="22"/>
              </w:rPr>
            </w:pPr>
          </w:p>
          <w:p w:rsidR="0083304F" w:rsidRPr="00E80A83" w:rsidRDefault="0083304F" w:rsidP="006C3C32">
            <w:pPr>
              <w:jc w:val="center"/>
              <w:rPr>
                <w:b/>
                <w:szCs w:val="22"/>
              </w:rPr>
            </w:pPr>
          </w:p>
          <w:p w:rsidR="0083304F" w:rsidRPr="007276DB" w:rsidRDefault="0083304F" w:rsidP="006C3C32">
            <w:pPr>
              <w:jc w:val="center"/>
              <w:rPr>
                <w:szCs w:val="22"/>
              </w:rPr>
            </w:pPr>
            <w:r w:rsidRPr="007276DB">
              <w:rPr>
                <w:szCs w:val="22"/>
              </w:rPr>
              <w:t>_______________________________________</w:t>
            </w:r>
          </w:p>
        </w:tc>
      </w:tr>
      <w:tr w:rsidR="0083304F" w:rsidRPr="00E80A83" w:rsidTr="006C3C32">
        <w:trPr>
          <w:trHeight w:val="913"/>
        </w:trPr>
        <w:tc>
          <w:tcPr>
            <w:tcW w:w="5148" w:type="dxa"/>
            <w:vMerge/>
            <w:tcBorders>
              <w:left w:val="nil"/>
              <w:right w:val="single" w:sz="4" w:space="0" w:color="000000" w:themeColor="text1"/>
            </w:tcBorders>
          </w:tcPr>
          <w:p w:rsidR="0083304F" w:rsidRPr="00E80A83" w:rsidRDefault="0083304F" w:rsidP="006C3C32">
            <w:pPr>
              <w:rPr>
                <w:szCs w:val="22"/>
              </w:rPr>
            </w:pPr>
          </w:p>
        </w:tc>
        <w:tc>
          <w:tcPr>
            <w:tcW w:w="5760" w:type="dxa"/>
            <w:tcBorders>
              <w:top w:val="nil"/>
              <w:left w:val="single" w:sz="4" w:space="0" w:color="000000" w:themeColor="text1"/>
              <w:bottom w:val="nil"/>
              <w:right w:val="single" w:sz="4" w:space="0" w:color="000000" w:themeColor="text1"/>
            </w:tcBorders>
          </w:tcPr>
          <w:p w:rsidR="0083304F" w:rsidRDefault="0083304F" w:rsidP="006C3C32">
            <w:pPr>
              <w:jc w:val="center"/>
              <w:rPr>
                <w:szCs w:val="22"/>
              </w:rPr>
            </w:pPr>
            <w:r>
              <w:rPr>
                <w:szCs w:val="22"/>
              </w:rPr>
              <w:t>Jeff Wolseth</w:t>
            </w:r>
          </w:p>
          <w:p w:rsidR="0083304F" w:rsidRDefault="0083304F" w:rsidP="006C3C32">
            <w:pPr>
              <w:jc w:val="center"/>
              <w:rPr>
                <w:szCs w:val="22"/>
              </w:rPr>
            </w:pPr>
            <w:r w:rsidRPr="00E80A83">
              <w:rPr>
                <w:szCs w:val="22"/>
              </w:rPr>
              <w:t xml:space="preserve">Manager - Occupational Safety and Health </w:t>
            </w:r>
          </w:p>
          <w:p w:rsidR="0083304F" w:rsidRPr="00E80A83" w:rsidRDefault="0036189A" w:rsidP="006C3C32">
            <w:pPr>
              <w:jc w:val="center"/>
              <w:rPr>
                <w:szCs w:val="22"/>
              </w:rPr>
            </w:pPr>
            <w:r>
              <w:rPr>
                <w:noProof/>
                <w:szCs w:val="22"/>
              </w:rPr>
              <w:drawing>
                <wp:anchor distT="0" distB="0" distL="114300" distR="114300" simplePos="0" relativeHeight="251661312" behindDoc="0" locked="0" layoutInCell="1" allowOverlap="1">
                  <wp:simplePos x="0" y="0"/>
                  <wp:positionH relativeFrom="column">
                    <wp:posOffset>941070</wp:posOffset>
                  </wp:positionH>
                  <wp:positionV relativeFrom="paragraph">
                    <wp:posOffset>161925</wp:posOffset>
                  </wp:positionV>
                  <wp:extent cx="1801495" cy="524510"/>
                  <wp:effectExtent l="19050" t="0" r="8255" b="0"/>
                  <wp:wrapNone/>
                  <wp:docPr id="1" name="Picture 5" descr="Tom 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J1.jpg"/>
                          <pic:cNvPicPr/>
                        </pic:nvPicPr>
                        <pic:blipFill>
                          <a:blip r:embed="rId23" cstate="print"/>
                          <a:stretch>
                            <a:fillRect/>
                          </a:stretch>
                        </pic:blipFill>
                        <pic:spPr>
                          <a:xfrm>
                            <a:off x="0" y="0"/>
                            <a:ext cx="1801495" cy="524510"/>
                          </a:xfrm>
                          <a:prstGeom prst="rect">
                            <a:avLst/>
                          </a:prstGeom>
                        </pic:spPr>
                      </pic:pic>
                    </a:graphicData>
                  </a:graphic>
                </wp:anchor>
              </w:drawing>
            </w:r>
          </w:p>
        </w:tc>
      </w:tr>
      <w:tr w:rsidR="0083304F" w:rsidRPr="00E80A83" w:rsidTr="006C3C32">
        <w:trPr>
          <w:trHeight w:val="912"/>
        </w:trPr>
        <w:tc>
          <w:tcPr>
            <w:tcW w:w="5148" w:type="dxa"/>
            <w:vMerge/>
            <w:tcBorders>
              <w:left w:val="nil"/>
              <w:right w:val="single" w:sz="4" w:space="0" w:color="000000" w:themeColor="text1"/>
            </w:tcBorders>
          </w:tcPr>
          <w:p w:rsidR="0083304F" w:rsidRPr="00E80A83" w:rsidRDefault="0083304F" w:rsidP="006C3C32">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6C3C32">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6C3C32">
        <w:trPr>
          <w:trHeight w:val="710"/>
        </w:trPr>
        <w:tc>
          <w:tcPr>
            <w:tcW w:w="5148" w:type="dxa"/>
            <w:vMerge/>
            <w:tcBorders>
              <w:left w:val="nil"/>
              <w:bottom w:val="nil"/>
              <w:right w:val="single" w:sz="4" w:space="0" w:color="000000" w:themeColor="text1"/>
            </w:tcBorders>
          </w:tcPr>
          <w:p w:rsidR="0083304F" w:rsidRPr="00E80A83" w:rsidRDefault="0083304F" w:rsidP="006C3C32">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6189A" w:rsidRDefault="0036189A" w:rsidP="0036189A">
            <w:pPr>
              <w:jc w:val="center"/>
              <w:rPr>
                <w:szCs w:val="22"/>
              </w:rPr>
            </w:pPr>
            <w:r>
              <w:rPr>
                <w:szCs w:val="22"/>
              </w:rPr>
              <w:t xml:space="preserve">Tom </w:t>
            </w:r>
            <w:r w:rsidRPr="00C86EC6">
              <w:rPr>
                <w:szCs w:val="22"/>
              </w:rPr>
              <w:t>Johnstone</w:t>
            </w:r>
          </w:p>
          <w:p w:rsidR="0083304F" w:rsidRPr="00E012C4" w:rsidRDefault="0036189A" w:rsidP="0036189A">
            <w:pPr>
              <w:jc w:val="center"/>
              <w:rPr>
                <w:b/>
                <w:szCs w:val="22"/>
              </w:rPr>
            </w:pPr>
            <w:r>
              <w:rPr>
                <w:szCs w:val="22"/>
              </w:rPr>
              <w:t>Manager - Returns</w:t>
            </w:r>
            <w:r w:rsidRPr="00E80A83">
              <w:rPr>
                <w:szCs w:val="22"/>
              </w:rPr>
              <w:t xml:space="preserve"> Operations</w:t>
            </w:r>
          </w:p>
        </w:tc>
      </w:tr>
    </w:tbl>
    <w:p w:rsidR="00504F79" w:rsidRPr="009379BA" w:rsidRDefault="00504F79" w:rsidP="00504F79">
      <w:pPr>
        <w:rPr>
          <w:sz w:val="4"/>
          <w:szCs w:val="4"/>
        </w:rPr>
      </w:pPr>
    </w:p>
    <w:sectPr w:rsidR="00504F79" w:rsidRPr="009379BA" w:rsidSect="00462095">
      <w:headerReference w:type="default" r:id="rId24"/>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51F" w:rsidRDefault="00FA551F" w:rsidP="00897B2D">
      <w:pPr>
        <w:spacing w:before="0" w:after="0"/>
      </w:pPr>
      <w:r>
        <w:separator/>
      </w:r>
    </w:p>
  </w:endnote>
  <w:endnote w:type="continuationSeparator" w:id="0">
    <w:p w:rsidR="00FA551F" w:rsidRDefault="00FA551F"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51F" w:rsidRDefault="00FA551F" w:rsidP="00897B2D">
      <w:pPr>
        <w:spacing w:before="0" w:after="0"/>
      </w:pPr>
      <w:r>
        <w:separator/>
      </w:r>
    </w:p>
  </w:footnote>
  <w:footnote w:type="continuationSeparator" w:id="0">
    <w:p w:rsidR="00FA551F" w:rsidRDefault="00FA551F"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C32" w:rsidRPr="00897B2D" w:rsidRDefault="006C3C32" w:rsidP="00897B2D">
    <w:pPr>
      <w:pStyle w:val="Header"/>
      <w:pBdr>
        <w:bottom w:val="single" w:sz="4" w:space="1" w:color="auto"/>
      </w:pBdr>
      <w:tabs>
        <w:tab w:val="clear" w:pos="9360"/>
        <w:tab w:val="right" w:pos="10800"/>
      </w:tabs>
      <w:rPr>
        <w:sz w:val="18"/>
        <w:szCs w:val="18"/>
      </w:rPr>
    </w:pPr>
    <w:r w:rsidRPr="0014226C">
      <w:rPr>
        <w:noProof/>
        <w:sz w:val="18"/>
        <w:szCs w:val="18"/>
      </w:rPr>
      <w:drawing>
        <wp:anchor distT="0" distB="0" distL="114300" distR="114300" simplePos="0" relativeHeight="251659264" behindDoc="0" locked="0" layoutInCell="1" allowOverlap="1">
          <wp:simplePos x="0" y="0"/>
          <wp:positionH relativeFrom="column">
            <wp:posOffset>-66011</wp:posOffset>
          </wp:positionH>
          <wp:positionV relativeFrom="paragraph">
            <wp:posOffset>-63795</wp:posOffset>
          </wp:positionV>
          <wp:extent cx="650801" cy="180753"/>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50801" cy="180753"/>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Pr>
        <w:b/>
        <w:sz w:val="18"/>
        <w:szCs w:val="18"/>
      </w:rPr>
      <w:t>Material Handler - Setup</w:t>
    </w:r>
    <w:r>
      <w:rPr>
        <w:b/>
        <w:i/>
        <w:sz w:val="18"/>
        <w:szCs w:val="18"/>
      </w:rPr>
      <w:t xml:space="preserve">  </w:t>
    </w:r>
    <w:r>
      <w:rPr>
        <w:b/>
        <w:i/>
        <w:sz w:val="18"/>
        <w:szCs w:val="18"/>
      </w:rPr>
      <w:tab/>
      <w:t xml:space="preserve">   </w:t>
    </w:r>
    <w:r>
      <w:rPr>
        <w:sz w:val="18"/>
        <w:szCs w:val="18"/>
      </w:rPr>
      <w:t>Functional Job Description      Bluestem Brands</w:t>
    </w:r>
    <w:r w:rsidRPr="00897B2D">
      <w:rPr>
        <w:sz w:val="18"/>
        <w:szCs w:val="18"/>
      </w:rPr>
      <w:t xml:space="preserve">, Inc. </w:t>
    </w:r>
    <w:r>
      <w:rPr>
        <w:sz w:val="18"/>
        <w:szCs w:val="18"/>
      </w:rPr>
      <w:t xml:space="preserve">     Date:  3-16-2010     Page </w:t>
    </w:r>
    <w:r w:rsidR="00247196" w:rsidRPr="0094140A">
      <w:rPr>
        <w:sz w:val="18"/>
        <w:szCs w:val="18"/>
      </w:rPr>
      <w:fldChar w:fldCharType="begin"/>
    </w:r>
    <w:r w:rsidRPr="0094140A">
      <w:rPr>
        <w:sz w:val="18"/>
        <w:szCs w:val="18"/>
      </w:rPr>
      <w:instrText xml:space="preserve"> PAGE   \* MERGEFORMAT </w:instrText>
    </w:r>
    <w:r w:rsidR="00247196" w:rsidRPr="0094140A">
      <w:rPr>
        <w:sz w:val="18"/>
        <w:szCs w:val="18"/>
      </w:rPr>
      <w:fldChar w:fldCharType="separate"/>
    </w:r>
    <w:r w:rsidR="0036189A">
      <w:rPr>
        <w:noProof/>
        <w:sz w:val="18"/>
        <w:szCs w:val="18"/>
      </w:rPr>
      <w:t>4</w:t>
    </w:r>
    <w:r w:rsidR="00247196" w:rsidRPr="0094140A">
      <w:rPr>
        <w:sz w:val="18"/>
        <w:szCs w:val="18"/>
      </w:rPr>
      <w:fldChar w:fldCharType="end"/>
    </w:r>
    <w:r>
      <w:rPr>
        <w:sz w:val="18"/>
        <w:szCs w:val="18"/>
      </w:rPr>
      <w:t xml:space="preserve"> </w:t>
    </w:r>
  </w:p>
  <w:p w:rsidR="006C3C32" w:rsidRPr="000553CD" w:rsidRDefault="006C3C32">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0"/>
  <w:defaultTabStop w:val="720"/>
  <w:drawingGridHorizontalSpacing w:val="110"/>
  <w:displayHorizontalDrawingGridEvery w:val="2"/>
  <w:doNotShadeFormData/>
  <w:characterSpacingControl w:val="doNotCompress"/>
  <w:hdrShapeDefaults>
    <o:shapedefaults v:ext="edit" spidmax="38914"/>
  </w:hdrShapeDefaults>
  <w:footnotePr>
    <w:footnote w:id="-1"/>
    <w:footnote w:id="0"/>
  </w:footnotePr>
  <w:endnotePr>
    <w:endnote w:id="-1"/>
    <w:endnote w:id="0"/>
  </w:endnotePr>
  <w:compat/>
  <w:docVars>
    <w:docVar w:name="dgnword-docGUID" w:val="{D427E41D-0614-4ED9-AD81-05E27DBE9797}"/>
    <w:docVar w:name="dgnword-eventsink" w:val="69091096"/>
  </w:docVars>
  <w:rsids>
    <w:rsidRoot w:val="00897B2D"/>
    <w:rsid w:val="00001FA3"/>
    <w:rsid w:val="00017033"/>
    <w:rsid w:val="00020A7D"/>
    <w:rsid w:val="000210E3"/>
    <w:rsid w:val="00026348"/>
    <w:rsid w:val="000463BF"/>
    <w:rsid w:val="000500D0"/>
    <w:rsid w:val="000553CD"/>
    <w:rsid w:val="000621B6"/>
    <w:rsid w:val="000810FB"/>
    <w:rsid w:val="00095D5E"/>
    <w:rsid w:val="000B1ED8"/>
    <w:rsid w:val="000C7BF0"/>
    <w:rsid w:val="000E30D2"/>
    <w:rsid w:val="00103DBE"/>
    <w:rsid w:val="00131370"/>
    <w:rsid w:val="0014226C"/>
    <w:rsid w:val="00151C88"/>
    <w:rsid w:val="001573EF"/>
    <w:rsid w:val="001A10CC"/>
    <w:rsid w:val="00214602"/>
    <w:rsid w:val="00221DAB"/>
    <w:rsid w:val="00227033"/>
    <w:rsid w:val="00247196"/>
    <w:rsid w:val="002761D3"/>
    <w:rsid w:val="00276658"/>
    <w:rsid w:val="00281D5D"/>
    <w:rsid w:val="002B36F4"/>
    <w:rsid w:val="002D5321"/>
    <w:rsid w:val="002E0B92"/>
    <w:rsid w:val="002F0EEF"/>
    <w:rsid w:val="003057F1"/>
    <w:rsid w:val="00311AF6"/>
    <w:rsid w:val="003170F2"/>
    <w:rsid w:val="003220D0"/>
    <w:rsid w:val="00344323"/>
    <w:rsid w:val="0036189A"/>
    <w:rsid w:val="00363F30"/>
    <w:rsid w:val="003766C7"/>
    <w:rsid w:val="0038402D"/>
    <w:rsid w:val="003A752B"/>
    <w:rsid w:val="003E37C1"/>
    <w:rsid w:val="003E6536"/>
    <w:rsid w:val="00402FC3"/>
    <w:rsid w:val="00442300"/>
    <w:rsid w:val="004439C5"/>
    <w:rsid w:val="00455977"/>
    <w:rsid w:val="00462095"/>
    <w:rsid w:val="004A03F8"/>
    <w:rsid w:val="004E40E0"/>
    <w:rsid w:val="005024B9"/>
    <w:rsid w:val="00504F79"/>
    <w:rsid w:val="00505C0B"/>
    <w:rsid w:val="00514547"/>
    <w:rsid w:val="005227E5"/>
    <w:rsid w:val="00527B82"/>
    <w:rsid w:val="005975A6"/>
    <w:rsid w:val="005978DC"/>
    <w:rsid w:val="005A4398"/>
    <w:rsid w:val="005B62E6"/>
    <w:rsid w:val="005D6E35"/>
    <w:rsid w:val="005E3FDC"/>
    <w:rsid w:val="005E5266"/>
    <w:rsid w:val="00666DB6"/>
    <w:rsid w:val="00692F74"/>
    <w:rsid w:val="006A3855"/>
    <w:rsid w:val="006C3C32"/>
    <w:rsid w:val="006D2A2C"/>
    <w:rsid w:val="00705637"/>
    <w:rsid w:val="00726262"/>
    <w:rsid w:val="00744E19"/>
    <w:rsid w:val="00766722"/>
    <w:rsid w:val="007873B2"/>
    <w:rsid w:val="0079529B"/>
    <w:rsid w:val="007A1B44"/>
    <w:rsid w:val="007A7FAF"/>
    <w:rsid w:val="007B3522"/>
    <w:rsid w:val="007D4EA9"/>
    <w:rsid w:val="007E6586"/>
    <w:rsid w:val="007E71CE"/>
    <w:rsid w:val="00804F9F"/>
    <w:rsid w:val="0083304F"/>
    <w:rsid w:val="00833399"/>
    <w:rsid w:val="00897B2D"/>
    <w:rsid w:val="008A0061"/>
    <w:rsid w:val="008A00EC"/>
    <w:rsid w:val="008B57FD"/>
    <w:rsid w:val="008D4DF7"/>
    <w:rsid w:val="008E3203"/>
    <w:rsid w:val="008F4F10"/>
    <w:rsid w:val="009016FE"/>
    <w:rsid w:val="009209EE"/>
    <w:rsid w:val="009379BA"/>
    <w:rsid w:val="0094140A"/>
    <w:rsid w:val="00994BF5"/>
    <w:rsid w:val="00995DD5"/>
    <w:rsid w:val="00A124B3"/>
    <w:rsid w:val="00A321C7"/>
    <w:rsid w:val="00A53F32"/>
    <w:rsid w:val="00A659EB"/>
    <w:rsid w:val="00A67E78"/>
    <w:rsid w:val="00A811B5"/>
    <w:rsid w:val="00A837B0"/>
    <w:rsid w:val="00A90BB3"/>
    <w:rsid w:val="00A94F2D"/>
    <w:rsid w:val="00A97181"/>
    <w:rsid w:val="00AA16EC"/>
    <w:rsid w:val="00AA30BC"/>
    <w:rsid w:val="00AB113D"/>
    <w:rsid w:val="00AD38A0"/>
    <w:rsid w:val="00B0147B"/>
    <w:rsid w:val="00B3150E"/>
    <w:rsid w:val="00B42A4F"/>
    <w:rsid w:val="00B45822"/>
    <w:rsid w:val="00B5611D"/>
    <w:rsid w:val="00B617D3"/>
    <w:rsid w:val="00BF3A9B"/>
    <w:rsid w:val="00C42E36"/>
    <w:rsid w:val="00C4376A"/>
    <w:rsid w:val="00C45631"/>
    <w:rsid w:val="00C60190"/>
    <w:rsid w:val="00C61B91"/>
    <w:rsid w:val="00C65AF7"/>
    <w:rsid w:val="00C92472"/>
    <w:rsid w:val="00D27151"/>
    <w:rsid w:val="00D323F2"/>
    <w:rsid w:val="00D73946"/>
    <w:rsid w:val="00DB284C"/>
    <w:rsid w:val="00DB67E0"/>
    <w:rsid w:val="00E02F4F"/>
    <w:rsid w:val="00E04C01"/>
    <w:rsid w:val="00E44666"/>
    <w:rsid w:val="00E45D75"/>
    <w:rsid w:val="00E470D6"/>
    <w:rsid w:val="00E57A85"/>
    <w:rsid w:val="00E93837"/>
    <w:rsid w:val="00EA3C08"/>
    <w:rsid w:val="00EB601A"/>
    <w:rsid w:val="00F129ED"/>
    <w:rsid w:val="00F154D6"/>
    <w:rsid w:val="00F17849"/>
    <w:rsid w:val="00F65D11"/>
    <w:rsid w:val="00FA551F"/>
    <w:rsid w:val="00FC3406"/>
    <w:rsid w:val="00FE21AF"/>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mailto:mark.anderson@ergosystemsconsulting.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ergosystemsconsulting.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401E8"/>
    <w:rsid w:val="00251EC2"/>
    <w:rsid w:val="004D1C3E"/>
    <w:rsid w:val="0059658A"/>
    <w:rsid w:val="005A3FF0"/>
    <w:rsid w:val="005B75CC"/>
    <w:rsid w:val="00607DA6"/>
    <w:rsid w:val="006A4598"/>
    <w:rsid w:val="006D363E"/>
    <w:rsid w:val="00786000"/>
    <w:rsid w:val="00794749"/>
    <w:rsid w:val="007C3C41"/>
    <w:rsid w:val="00870976"/>
    <w:rsid w:val="008E6A95"/>
    <w:rsid w:val="00992919"/>
    <w:rsid w:val="00C34231"/>
    <w:rsid w:val="00C52BC4"/>
    <w:rsid w:val="00D16E55"/>
    <w:rsid w:val="00E103D9"/>
    <w:rsid w:val="00F56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1391</Words>
  <Characters>6207</Characters>
  <Application>Microsoft Office Word</Application>
  <DocSecurity>0</DocSecurity>
  <Lines>2069</Lines>
  <Paragraphs>474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2010-04-26T13:32:00Z</cp:lastPrinted>
  <dcterms:created xsi:type="dcterms:W3CDTF">2010-04-26T14:42:00Z</dcterms:created>
  <dcterms:modified xsi:type="dcterms:W3CDTF">2010-04-26T14:42:00Z</dcterms:modified>
</cp:coreProperties>
</file>