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CA4234" w:rsidRDefault="008B57FD" w:rsidP="00095D5E">
      <w:pPr>
        <w:shd w:val="clear" w:color="auto" w:fill="365F91" w:themeFill="accent1" w:themeFillShade="BF"/>
        <w:ind w:left="-90"/>
        <w:jc w:val="center"/>
        <w:rPr>
          <w:b/>
          <w:color w:val="FFFFFF" w:themeColor="background1"/>
          <w:sz w:val="40"/>
        </w:rPr>
      </w:pPr>
      <w:r w:rsidRPr="00CA4234">
        <w:rPr>
          <w:b/>
          <w:color w:val="FFFFFF" w:themeColor="background1"/>
          <w:sz w:val="40"/>
        </w:rPr>
        <w:t xml:space="preserve">Functional Job Description: </w:t>
      </w:r>
      <w:r w:rsidR="00675583" w:rsidRPr="00CA4234">
        <w:rPr>
          <w:b/>
          <w:color w:val="FFFFFF" w:themeColor="background1"/>
          <w:sz w:val="40"/>
        </w:rPr>
        <w:t xml:space="preserve">Nonconvey </w:t>
      </w:r>
      <w:r w:rsidR="00CA4234" w:rsidRPr="00CA4234">
        <w:rPr>
          <w:b/>
          <w:color w:val="FFFFFF" w:themeColor="background1"/>
          <w:sz w:val="40"/>
        </w:rPr>
        <w:t>Pick/</w:t>
      </w:r>
      <w:r w:rsidR="00675583" w:rsidRPr="00CA4234">
        <w:rPr>
          <w:b/>
          <w:color w:val="FFFFFF" w:themeColor="background1"/>
          <w:sz w:val="40"/>
        </w:rPr>
        <w:t>Pack</w:t>
      </w:r>
      <w:r w:rsidR="00F765A6" w:rsidRPr="00F765A6">
        <w:rPr>
          <w:b/>
          <w:color w:val="FFFFFF" w:themeColor="background1"/>
          <w:sz w:val="40"/>
        </w:rPr>
        <w:t xml:space="preserve"> </w:t>
      </w:r>
      <w:r w:rsidR="00F765A6" w:rsidRPr="00CA4234">
        <w:rPr>
          <w:b/>
          <w:color w:val="FFFFFF" w:themeColor="background1"/>
          <w:sz w:val="40"/>
        </w:rPr>
        <w:t>SO</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98033C" w:rsidP="00B42A4F">
            <w:pPr>
              <w:spacing w:before="60" w:after="60"/>
              <w:jc w:val="center"/>
              <w:rPr>
                <w:sz w:val="20"/>
              </w:rPr>
            </w:pPr>
            <w:r>
              <w:rPr>
                <w:noProof/>
                <w:sz w:val="20"/>
              </w:rPr>
              <w:drawing>
                <wp:inline distT="0" distB="0" distL="0" distR="0">
                  <wp:extent cx="1813560" cy="1485915"/>
                  <wp:effectExtent l="0" t="0" r="0" b="0"/>
                  <wp:docPr id="2" name="Picture 2" descr="C:\Users\Mark Anderson\AppData\Local\Microsoft\Windows\INetCache\Content.Word\00121.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21.MTS.Still002.bmp"/>
                          <pic:cNvPicPr>
                            <a:picLocks noChangeAspect="1" noChangeArrowheads="1"/>
                          </pic:cNvPicPr>
                        </pic:nvPicPr>
                        <pic:blipFill rotWithShape="1">
                          <a:blip r:embed="rId7" cstate="screen">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17762" cy="1489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vMerge w:val="restart"/>
            <w:shd w:val="clear" w:color="auto" w:fill="DBE5F1" w:themeFill="accent1" w:themeFillTint="33"/>
            <w:vAlign w:val="center"/>
          </w:tcPr>
          <w:p w:rsidR="00B42A4F" w:rsidRDefault="0098033C" w:rsidP="00EA432F">
            <w:pPr>
              <w:spacing w:before="60" w:after="60"/>
              <w:jc w:val="center"/>
              <w:rPr>
                <w:sz w:val="20"/>
              </w:rPr>
            </w:pPr>
            <w:r>
              <w:rPr>
                <w:noProof/>
                <w:sz w:val="20"/>
              </w:rPr>
              <w:drawing>
                <wp:inline distT="0" distB="0" distL="0" distR="0">
                  <wp:extent cx="1835785" cy="1478514"/>
                  <wp:effectExtent l="0" t="0" r="0" b="0"/>
                  <wp:docPr id="5" name="Picture 5" descr="C:\Users\Mark Anderson\AppData\Local\Microsoft\Windows\INetCache\Content.Word\00136.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36.MTS.Still001.bmp"/>
                          <pic:cNvPicPr>
                            <a:picLocks noChangeAspect="1" noChangeArrowheads="1"/>
                          </pic:cNvPicPr>
                        </pic:nvPicPr>
                        <pic:blipFill rotWithShape="1">
                          <a:blip r:embed="rId9" cstate="screen">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41830" cy="14833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CA4234" w:rsidP="00B42A4F">
            <w:pPr>
              <w:spacing w:before="60" w:after="60"/>
              <w:rPr>
                <w:sz w:val="20"/>
              </w:rPr>
            </w:pPr>
            <w:r w:rsidRPr="00CA4234">
              <w:rPr>
                <w:sz w:val="20"/>
              </w:rPr>
              <w:t xml:space="preserve">Nonconvey </w:t>
            </w:r>
            <w:r w:rsidR="00390778">
              <w:rPr>
                <w:sz w:val="20"/>
              </w:rPr>
              <w:t xml:space="preserve">Pick/Pack </w:t>
            </w:r>
            <w:r w:rsidR="00390778" w:rsidRPr="00CA4234">
              <w:rPr>
                <w:sz w:val="20"/>
              </w:rPr>
              <w:t>SO</w:t>
            </w:r>
            <w:r w:rsidR="00390778">
              <w:rPr>
                <w:sz w:val="20"/>
              </w:rPr>
              <w:t xml:space="preserve"> (Single Oversize)</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0D65BB" w:rsidP="00B42A4F">
            <w:pPr>
              <w:spacing w:before="60" w:after="60"/>
              <w:rPr>
                <w:sz w:val="20"/>
              </w:rPr>
            </w:pPr>
            <w:r>
              <w:rPr>
                <w:sz w:val="20"/>
              </w:rPr>
              <w:t>9-20-17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 xml:space="preserve">FJD Nonconvey </w:t>
            </w:r>
            <w:r w:rsidR="00CA4234">
              <w:rPr>
                <w:sz w:val="20"/>
              </w:rPr>
              <w:t xml:space="preserve">Pick Pack </w:t>
            </w:r>
            <w:r w:rsidR="00390778">
              <w:rPr>
                <w:sz w:val="20"/>
              </w:rPr>
              <w:t>SO</w:t>
            </w:r>
            <w:r w:rsidR="00390778">
              <w:rPr>
                <w:sz w:val="20"/>
              </w:rPr>
              <w:t xml:space="preserve"> </w:t>
            </w:r>
            <w:r>
              <w:rPr>
                <w:sz w:val="20"/>
              </w:rPr>
              <w:t xml:space="preserve">9-2017 </w:t>
            </w:r>
            <w:r w:rsidR="00390778">
              <w:rPr>
                <w:sz w:val="20"/>
              </w:rPr>
              <w:t>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98033C" w:rsidP="008B57FD">
            <w:pPr>
              <w:jc w:val="center"/>
              <w:rPr>
                <w:sz w:val="20"/>
              </w:rPr>
            </w:pPr>
            <w:r>
              <w:rPr>
                <w:sz w:val="20"/>
              </w:rPr>
              <w:t>8:00 AM to 4:30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98033C" w:rsidP="008B57FD">
            <w:pPr>
              <w:jc w:val="center"/>
              <w:rPr>
                <w:sz w:val="20"/>
              </w:rPr>
            </w:pPr>
            <w:r>
              <w:rPr>
                <w:sz w:val="20"/>
              </w:rPr>
              <w:t>Sunday-Thursday</w:t>
            </w:r>
          </w:p>
        </w:tc>
        <w:tc>
          <w:tcPr>
            <w:tcW w:w="4662" w:type="dxa"/>
            <w:gridSpan w:val="2"/>
          </w:tcPr>
          <w:p w:rsidR="005D6E35" w:rsidRPr="00095D5E" w:rsidRDefault="0098033C" w:rsidP="008B57FD">
            <w:pPr>
              <w:jc w:val="center"/>
              <w:rPr>
                <w:sz w:val="20"/>
              </w:rPr>
            </w:pPr>
            <w:r>
              <w:rPr>
                <w:sz w:val="20"/>
              </w:rPr>
              <w:t>4:30 PM to 1:00 AM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F765A6" w:rsidP="0094140A">
            <w:pPr>
              <w:rPr>
                <w:sz w:val="20"/>
              </w:rPr>
            </w:pPr>
            <w:r>
              <w:rPr>
                <w:sz w:val="20"/>
              </w:rPr>
              <w:t>RDT/</w:t>
            </w:r>
            <w:r w:rsidR="0098033C">
              <w:rPr>
                <w:sz w:val="20"/>
              </w:rPr>
              <w:t>Hand held scanner, hand taper, pens, markers, knife, scissors, EZ-GO, garbage receptacle</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98033C" w:rsidP="00EA432F">
            <w:pPr>
              <w:rPr>
                <w:sz w:val="20"/>
              </w:rPr>
            </w:pPr>
            <w:r>
              <w:rPr>
                <w:sz w:val="20"/>
              </w:rPr>
              <w:t xml:space="preserve">Working as a team of two (Picker and Packer) </w:t>
            </w:r>
            <w:r w:rsidR="0064488D">
              <w:rPr>
                <w:sz w:val="20"/>
              </w:rPr>
              <w:t>pick and label Single Oversize (SO) items, up to 130# total (65# per person) nonconvey items (nonconvey: product because of weight and size that cannot be conveyed on the warehouse conveyance system). Picker maneuvers EZ-GO and cart through warehouse to pick product. Packer follows on EZ-Go to assist with team lift of items and prepares/places shipping labels on the product box.</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Fall Protection Harness</w:t>
            </w:r>
          </w:p>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43152">
              <w:rPr>
                <w:sz w:val="20"/>
              </w:rPr>
            </w:r>
            <w:r w:rsidR="00343152">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43152">
              <w:rPr>
                <w:sz w:val="20"/>
              </w:rPr>
            </w:r>
            <w:r w:rsidR="00343152">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64488D" w:rsidRPr="00095D5E" w:rsidTr="0064488D">
        <w:trPr>
          <w:trHeight w:val="647"/>
        </w:trPr>
        <w:tc>
          <w:tcPr>
            <w:tcW w:w="1548" w:type="dxa"/>
            <w:vMerge/>
            <w:tcBorders>
              <w:right w:val="single" w:sz="4" w:space="0" w:color="000000" w:themeColor="text1"/>
            </w:tcBorders>
            <w:shd w:val="solid" w:color="1F497D" w:themeColor="text2" w:fill="auto"/>
            <w:vAlign w:val="center"/>
          </w:tcPr>
          <w:p w:rsidR="0064488D" w:rsidRPr="00B5611D" w:rsidRDefault="0064488D" w:rsidP="00EA432F">
            <w:pPr>
              <w:jc w:val="center"/>
              <w:rPr>
                <w:b/>
                <w:color w:val="FFFFFF" w:themeColor="background1"/>
              </w:rPr>
            </w:pPr>
          </w:p>
        </w:tc>
        <w:tc>
          <w:tcPr>
            <w:tcW w:w="3030" w:type="dxa"/>
            <w:tcBorders>
              <w:top w:val="nil"/>
              <w:left w:val="single" w:sz="4" w:space="0" w:color="000000" w:themeColor="text1"/>
              <w:right w:val="single" w:sz="4" w:space="0" w:color="000000" w:themeColor="text1"/>
            </w:tcBorders>
            <w:shd w:val="clear" w:color="auto" w:fill="auto"/>
          </w:tcPr>
          <w:p w:rsidR="0064488D" w:rsidRPr="00442300" w:rsidRDefault="0064488D"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right w:val="single" w:sz="4" w:space="0" w:color="000000" w:themeColor="text1"/>
            </w:tcBorders>
            <w:shd w:val="clear" w:color="auto" w:fill="auto"/>
          </w:tcPr>
          <w:p w:rsidR="0064488D" w:rsidRPr="00726262" w:rsidRDefault="0064488D" w:rsidP="00EA432F">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sidR="00343152">
              <w:rPr>
                <w:sz w:val="20"/>
              </w:rPr>
            </w:r>
            <w:r w:rsidR="00343152">
              <w:rPr>
                <w:sz w:val="20"/>
              </w:rPr>
              <w:fldChar w:fldCharType="separate"/>
            </w:r>
            <w:r>
              <w:rPr>
                <w:sz w:val="20"/>
              </w:rPr>
              <w:fldChar w:fldCharType="end"/>
            </w:r>
            <w:r>
              <w:rPr>
                <w:sz w:val="20"/>
              </w:rPr>
              <w:t xml:space="preserve"> </w:t>
            </w:r>
            <w:r w:rsidRPr="00726262">
              <w:rPr>
                <w:sz w:val="20"/>
              </w:rPr>
              <w:t>Forklift</w:t>
            </w:r>
            <w:r>
              <w:rPr>
                <w:sz w:val="20"/>
              </w:rPr>
              <w:t xml:space="preserve"> (sit down)</w:t>
            </w:r>
          </w:p>
        </w:tc>
        <w:tc>
          <w:tcPr>
            <w:tcW w:w="3210" w:type="dxa"/>
            <w:tcBorders>
              <w:top w:val="nil"/>
              <w:left w:val="single" w:sz="4" w:space="0" w:color="000000" w:themeColor="text1"/>
              <w:right w:val="single" w:sz="4" w:space="0" w:color="000000" w:themeColor="text1"/>
            </w:tcBorders>
            <w:shd w:val="clear" w:color="auto" w:fill="auto"/>
          </w:tcPr>
          <w:p w:rsidR="0064488D" w:rsidRDefault="0064488D" w:rsidP="00EA432F">
            <w:pPr>
              <w:ind w:left="222" w:hanging="222"/>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sidR="00343152">
              <w:rPr>
                <w:sz w:val="20"/>
              </w:rPr>
            </w:r>
            <w:r w:rsidR="00343152">
              <w:rPr>
                <w:sz w:val="20"/>
              </w:rPr>
              <w:fldChar w:fldCharType="separate"/>
            </w:r>
            <w:r>
              <w:rPr>
                <w:sz w:val="20"/>
              </w:rPr>
              <w:fldChar w:fldCharType="end"/>
            </w:r>
            <w:r>
              <w:rPr>
                <w:sz w:val="20"/>
              </w:rPr>
              <w:t xml:space="preserve"> Regulated Materials Training (ORM-D)</w:t>
            </w:r>
          </w:p>
          <w:p w:rsidR="0064488D" w:rsidRPr="00726262" w:rsidRDefault="0064488D" w:rsidP="00EA432F">
            <w:pPr>
              <w:ind w:left="222" w:hanging="222"/>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343152">
              <w:rPr>
                <w:sz w:val="20"/>
              </w:rPr>
            </w:r>
            <w:r w:rsidR="00343152">
              <w:rPr>
                <w:sz w:val="20"/>
              </w:rPr>
              <w:fldChar w:fldCharType="separate"/>
            </w:r>
            <w:r>
              <w:rPr>
                <w:sz w:val="20"/>
              </w:rPr>
              <w:fldChar w:fldCharType="end"/>
            </w:r>
            <w:r>
              <w:rPr>
                <w:sz w:val="20"/>
              </w:rPr>
              <w:t xml:space="preserve"> Supervisor Safety Updates</w:t>
            </w:r>
          </w:p>
        </w:tc>
      </w:tr>
    </w:tbl>
    <w:p w:rsidR="00FF7B46" w:rsidRDefault="00FF7B46">
      <w:pPr>
        <w:jc w:val="center"/>
        <w:rPr>
          <w:sz w:val="12"/>
          <w:szCs w:val="4"/>
        </w:rPr>
      </w:pPr>
    </w:p>
    <w:tbl>
      <w:tblPr>
        <w:tblStyle w:val="TableGrid"/>
        <w:tblW w:w="0" w:type="auto"/>
        <w:tblLayout w:type="fixed"/>
        <w:tblCellMar>
          <w:top w:w="14" w:type="dxa"/>
          <w:left w:w="14" w:type="dxa"/>
          <w:bottom w:w="14" w:type="dxa"/>
          <w:right w:w="43" w:type="dxa"/>
        </w:tblCellMar>
        <w:tblLook w:val="04A0" w:firstRow="1" w:lastRow="0" w:firstColumn="1" w:lastColumn="0" w:noHBand="0" w:noVBand="1"/>
      </w:tblPr>
      <w:tblGrid>
        <w:gridCol w:w="3254"/>
        <w:gridCol w:w="3600"/>
        <w:gridCol w:w="3510"/>
        <w:gridCol w:w="540"/>
      </w:tblGrid>
      <w:tr w:rsidR="00504F79" w:rsidRPr="00F65D11" w:rsidTr="00504F79">
        <w:tc>
          <w:tcPr>
            <w:tcW w:w="10364" w:type="dxa"/>
            <w:gridSpan w:val="3"/>
            <w:shd w:val="solid" w:color="1F497D" w:themeColor="text2" w:fill="auto"/>
            <w:vAlign w:val="center"/>
          </w:tcPr>
          <w:p w:rsidR="00504F79" w:rsidRPr="00CD4E56" w:rsidRDefault="008D30D9" w:rsidP="006D2A2C">
            <w:pPr>
              <w:jc w:val="center"/>
              <w:rPr>
                <w:b/>
                <w:color w:val="FFFFFF" w:themeColor="background1"/>
                <w:sz w:val="28"/>
                <w:szCs w:val="28"/>
              </w:rPr>
            </w:pPr>
            <w:r>
              <w:rPr>
                <w:b/>
                <w:color w:val="FFFFFF" w:themeColor="background1"/>
                <w:sz w:val="28"/>
                <w:szCs w:val="28"/>
              </w:rPr>
              <w:lastRenderedPageBreak/>
              <w:t>Functional Job Elements</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504F79" w:rsidRPr="004903FB" w:rsidTr="00696365">
        <w:trPr>
          <w:trHeight w:val="1872"/>
        </w:trPr>
        <w:tc>
          <w:tcPr>
            <w:tcW w:w="3254" w:type="dxa"/>
          </w:tcPr>
          <w:p w:rsidR="008D30D9" w:rsidRDefault="008D30D9" w:rsidP="008D30D9">
            <w:pPr>
              <w:pStyle w:val="ListParagraph"/>
              <w:numPr>
                <w:ilvl w:val="0"/>
                <w:numId w:val="9"/>
              </w:numPr>
              <w:spacing w:afterLines="40" w:after="96"/>
              <w:ind w:left="270" w:hanging="270"/>
              <w:rPr>
                <w:b/>
                <w:sz w:val="20"/>
              </w:rPr>
            </w:pPr>
            <w:r>
              <w:rPr>
                <w:b/>
                <w:sz w:val="20"/>
              </w:rPr>
              <w:t>Hook up EZ-GO to cart</w:t>
            </w:r>
          </w:p>
          <w:p w:rsidR="008D30D9" w:rsidRDefault="008D30D9" w:rsidP="008D30D9">
            <w:pPr>
              <w:pStyle w:val="ListParagraph"/>
              <w:numPr>
                <w:ilvl w:val="0"/>
                <w:numId w:val="1"/>
              </w:numPr>
              <w:spacing w:afterLines="40" w:after="96"/>
              <w:ind w:left="450" w:hanging="180"/>
              <w:rPr>
                <w:sz w:val="20"/>
              </w:rPr>
            </w:pPr>
            <w:r>
              <w:rPr>
                <w:sz w:val="20"/>
              </w:rPr>
              <w:t>Drives EZ-GO to connect to the cart.</w:t>
            </w:r>
          </w:p>
          <w:p w:rsidR="00026348" w:rsidRPr="00C42E36" w:rsidRDefault="008D30D9" w:rsidP="008D30D9">
            <w:pPr>
              <w:pStyle w:val="ListParagraph"/>
              <w:numPr>
                <w:ilvl w:val="0"/>
                <w:numId w:val="1"/>
              </w:numPr>
              <w:spacing w:afterLines="40" w:after="96"/>
              <w:ind w:left="450" w:hanging="180"/>
              <w:rPr>
                <w:sz w:val="20"/>
              </w:rPr>
            </w:pPr>
            <w:r>
              <w:rPr>
                <w:sz w:val="20"/>
              </w:rPr>
              <w:t>May push/pull empty cart if needed. (up to 25# of push/pull force).</w:t>
            </w:r>
          </w:p>
        </w:tc>
        <w:tc>
          <w:tcPr>
            <w:tcW w:w="3600" w:type="dxa"/>
            <w:shd w:val="clear" w:color="auto" w:fill="DBE5F1" w:themeFill="accent1" w:themeFillTint="33"/>
            <w:vAlign w:val="center"/>
          </w:tcPr>
          <w:p w:rsidR="00504F79" w:rsidRPr="0013387B" w:rsidRDefault="00835206" w:rsidP="00FB5F07">
            <w:pPr>
              <w:spacing w:afterLines="40" w:after="96"/>
              <w:jc w:val="center"/>
              <w:rPr>
                <w:sz w:val="20"/>
              </w:rPr>
            </w:pPr>
            <w:r>
              <w:rPr>
                <w:noProof/>
                <w:sz w:val="20"/>
              </w:rPr>
              <w:drawing>
                <wp:inline distT="0" distB="0" distL="0" distR="0">
                  <wp:extent cx="2252980" cy="1243685"/>
                  <wp:effectExtent l="0" t="0" r="0" b="0"/>
                  <wp:docPr id="10" name="Picture 10" descr="C:\Users\Mark Anderson\AppData\Local\Microsoft\Windows\INetCache\Content.Word\00119.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19.MTS.Still001.bmp"/>
                          <pic:cNvPicPr>
                            <a:picLocks noChangeAspect="1" noChangeArrowheads="1"/>
                          </pic:cNvPicPr>
                        </pic:nvPicPr>
                        <pic:blipFill>
                          <a:blip r:embed="rId11" cstate="screen">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4123" cy="1244316"/>
                          </a:xfrm>
                          <a:prstGeom prst="rect">
                            <a:avLst/>
                          </a:prstGeom>
                          <a:noFill/>
                          <a:ln>
                            <a:noFill/>
                          </a:ln>
                        </pic:spPr>
                      </pic:pic>
                    </a:graphicData>
                  </a:graphic>
                </wp:inline>
              </w:drawing>
            </w:r>
          </w:p>
        </w:tc>
        <w:tc>
          <w:tcPr>
            <w:tcW w:w="3510" w:type="dxa"/>
            <w:shd w:val="clear" w:color="auto" w:fill="DBE5F1" w:themeFill="accent1" w:themeFillTint="33"/>
            <w:vAlign w:val="center"/>
          </w:tcPr>
          <w:p w:rsidR="00504F79" w:rsidRPr="0013387B" w:rsidRDefault="00835206" w:rsidP="00FB5F07">
            <w:pPr>
              <w:spacing w:afterLines="40" w:after="96"/>
              <w:jc w:val="center"/>
              <w:rPr>
                <w:sz w:val="20"/>
              </w:rPr>
            </w:pPr>
            <w:r>
              <w:rPr>
                <w:noProof/>
                <w:sz w:val="20"/>
              </w:rPr>
              <w:drawing>
                <wp:inline distT="0" distB="0" distL="0" distR="0">
                  <wp:extent cx="2179955" cy="1221740"/>
                  <wp:effectExtent l="0" t="0" r="0" b="0"/>
                  <wp:docPr id="11" name="Picture 11" descr="C:\Users\Mark Anderson\AppData\Local\Microsoft\Windows\INetCache\Content.Word\00119.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119.MTS.Still002.bmp"/>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540" w:type="dxa"/>
            <w:vAlign w:val="center"/>
          </w:tcPr>
          <w:p w:rsidR="00504F79" w:rsidRPr="004903FB" w:rsidRDefault="008D30D9" w:rsidP="006D2A2C">
            <w:pPr>
              <w:pStyle w:val="ListParagraph"/>
              <w:ind w:left="0" w:right="-30"/>
              <w:jc w:val="center"/>
              <w:rPr>
                <w:b/>
                <w:sz w:val="20"/>
              </w:rPr>
            </w:pPr>
            <w:r>
              <w:rPr>
                <w:b/>
                <w:sz w:val="20"/>
              </w:rPr>
              <w:t>2</w:t>
            </w:r>
          </w:p>
        </w:tc>
      </w:tr>
      <w:tr w:rsidR="00835206" w:rsidRPr="004903FB" w:rsidTr="00696365">
        <w:trPr>
          <w:trHeight w:val="2016"/>
        </w:trPr>
        <w:tc>
          <w:tcPr>
            <w:tcW w:w="3254" w:type="dxa"/>
            <w:vMerge w:val="restart"/>
          </w:tcPr>
          <w:p w:rsidR="00835206" w:rsidRDefault="00835206" w:rsidP="008D30D9">
            <w:pPr>
              <w:pStyle w:val="ListParagraph"/>
              <w:numPr>
                <w:ilvl w:val="0"/>
                <w:numId w:val="9"/>
              </w:numPr>
              <w:spacing w:afterLines="40" w:after="96"/>
              <w:ind w:left="270" w:hanging="270"/>
              <w:rPr>
                <w:b/>
                <w:sz w:val="20"/>
              </w:rPr>
            </w:pPr>
            <w:r>
              <w:rPr>
                <w:b/>
                <w:sz w:val="20"/>
              </w:rPr>
              <w:t>Picker - maneuver EZ-GO and cart through warehouse</w:t>
            </w:r>
          </w:p>
          <w:p w:rsidR="00835206" w:rsidRDefault="00835206" w:rsidP="008D30D9">
            <w:pPr>
              <w:pStyle w:val="ListParagraph"/>
              <w:numPr>
                <w:ilvl w:val="0"/>
                <w:numId w:val="10"/>
              </w:numPr>
              <w:spacing w:afterLines="40" w:after="96"/>
              <w:ind w:left="450" w:hanging="187"/>
              <w:rPr>
                <w:sz w:val="20"/>
              </w:rPr>
            </w:pPr>
            <w:r>
              <w:rPr>
                <w:sz w:val="20"/>
              </w:rPr>
              <w:t>Operates the handheld RDT</w:t>
            </w:r>
          </w:p>
          <w:p w:rsidR="00835206" w:rsidRDefault="00835206" w:rsidP="008D30D9">
            <w:pPr>
              <w:pStyle w:val="ListParagraph"/>
              <w:numPr>
                <w:ilvl w:val="0"/>
                <w:numId w:val="10"/>
              </w:numPr>
              <w:spacing w:afterLines="40" w:after="96"/>
              <w:ind w:left="450" w:hanging="187"/>
              <w:rPr>
                <w:sz w:val="20"/>
              </w:rPr>
            </w:pPr>
            <w:r>
              <w:rPr>
                <w:sz w:val="20"/>
              </w:rPr>
              <w:t>Work as a team of two with Packer drives EZ-GO/pulls cart to pick nonconvey product (nonconvey: product that because of weight and size, cannot be conveyed on the warehouse conveyance system).</w:t>
            </w:r>
          </w:p>
          <w:p w:rsidR="00835206" w:rsidRDefault="00835206" w:rsidP="00CF7205">
            <w:pPr>
              <w:pStyle w:val="ListParagraph"/>
              <w:numPr>
                <w:ilvl w:val="0"/>
                <w:numId w:val="9"/>
              </w:numPr>
              <w:spacing w:afterLines="40" w:after="96"/>
              <w:ind w:left="270" w:hanging="270"/>
              <w:rPr>
                <w:b/>
                <w:sz w:val="20"/>
              </w:rPr>
            </w:pPr>
            <w:r>
              <w:rPr>
                <w:b/>
                <w:sz w:val="20"/>
              </w:rPr>
              <w:t xml:space="preserve">Packer - maneuver EZ-GO through warehouse to follow Packer </w:t>
            </w:r>
          </w:p>
          <w:p w:rsidR="00835206" w:rsidRPr="00CF7205" w:rsidRDefault="00835206" w:rsidP="00CF7205">
            <w:pPr>
              <w:pStyle w:val="ListParagraph"/>
              <w:numPr>
                <w:ilvl w:val="0"/>
                <w:numId w:val="10"/>
              </w:numPr>
              <w:spacing w:afterLines="40" w:after="96"/>
              <w:ind w:left="450" w:hanging="187"/>
              <w:rPr>
                <w:sz w:val="20"/>
              </w:rPr>
            </w:pPr>
            <w:r>
              <w:rPr>
                <w:sz w:val="20"/>
              </w:rPr>
              <w:t>Work as a team of two with Pic</w:t>
            </w:r>
            <w:r w:rsidRPr="00CF7205">
              <w:rPr>
                <w:sz w:val="20"/>
              </w:rPr>
              <w:t>ker drives EZ-GO</w:t>
            </w:r>
            <w:r>
              <w:rPr>
                <w:sz w:val="20"/>
              </w:rPr>
              <w:t xml:space="preserve"> to follow Packer </w:t>
            </w:r>
            <w:r w:rsidR="00696365">
              <w:rPr>
                <w:sz w:val="20"/>
              </w:rPr>
              <w:t xml:space="preserve">to </w:t>
            </w:r>
            <w:r>
              <w:rPr>
                <w:sz w:val="20"/>
              </w:rPr>
              <w:t>assist with team lift of items and prepare/place shipping labels on the product box.</w:t>
            </w:r>
          </w:p>
          <w:p w:rsidR="00835206" w:rsidRDefault="00835206" w:rsidP="00CF7205">
            <w:pPr>
              <w:pStyle w:val="ListParagraph"/>
              <w:numPr>
                <w:ilvl w:val="0"/>
                <w:numId w:val="9"/>
              </w:numPr>
              <w:spacing w:afterLines="40" w:after="96"/>
              <w:ind w:left="270" w:hanging="270"/>
              <w:rPr>
                <w:b/>
                <w:sz w:val="20"/>
              </w:rPr>
            </w:pPr>
            <w:r>
              <w:rPr>
                <w:b/>
                <w:sz w:val="20"/>
              </w:rPr>
              <w:t>Picker/Packer – load product onto cart</w:t>
            </w:r>
          </w:p>
          <w:p w:rsidR="00835206" w:rsidRDefault="00835206" w:rsidP="008D30D9">
            <w:pPr>
              <w:pStyle w:val="ListParagraph"/>
              <w:numPr>
                <w:ilvl w:val="0"/>
                <w:numId w:val="10"/>
              </w:numPr>
              <w:spacing w:afterLines="40" w:after="96"/>
              <w:ind w:left="450" w:hanging="187"/>
              <w:rPr>
                <w:sz w:val="20"/>
              </w:rPr>
            </w:pPr>
            <w:r>
              <w:rPr>
                <w:sz w:val="20"/>
              </w:rPr>
              <w:t>Working as a team of two load items from pallets on the floor onto the cart.</w:t>
            </w:r>
          </w:p>
          <w:p w:rsidR="00835206" w:rsidRDefault="00835206" w:rsidP="008D30D9">
            <w:pPr>
              <w:pStyle w:val="ListParagraph"/>
              <w:numPr>
                <w:ilvl w:val="0"/>
                <w:numId w:val="10"/>
              </w:numPr>
              <w:spacing w:afterLines="40" w:after="96"/>
              <w:ind w:left="450" w:hanging="187"/>
              <w:rPr>
                <w:sz w:val="20"/>
              </w:rPr>
            </w:pPr>
            <w:r>
              <w:rPr>
                <w:sz w:val="20"/>
              </w:rPr>
              <w:t>Lifts, pushes and pulls items to load onto the cart.</w:t>
            </w:r>
          </w:p>
          <w:p w:rsidR="00835206" w:rsidRDefault="00835206" w:rsidP="008D30D9">
            <w:pPr>
              <w:pStyle w:val="ListParagraph"/>
              <w:numPr>
                <w:ilvl w:val="0"/>
                <w:numId w:val="10"/>
              </w:numPr>
              <w:spacing w:afterLines="40" w:after="96"/>
              <w:ind w:left="450" w:hanging="187"/>
              <w:rPr>
                <w:sz w:val="20"/>
              </w:rPr>
            </w:pPr>
            <w:r>
              <w:rPr>
                <w:sz w:val="20"/>
              </w:rPr>
              <w:t>To obtain items may reach into the racking to gain access.</w:t>
            </w:r>
          </w:p>
          <w:p w:rsidR="00835206" w:rsidRDefault="00835206" w:rsidP="008D30D9">
            <w:pPr>
              <w:pStyle w:val="ListParagraph"/>
              <w:numPr>
                <w:ilvl w:val="0"/>
                <w:numId w:val="10"/>
              </w:numPr>
              <w:spacing w:afterLines="40" w:after="96"/>
              <w:ind w:left="450" w:hanging="187"/>
              <w:rPr>
                <w:sz w:val="20"/>
              </w:rPr>
            </w:pPr>
            <w:r>
              <w:rPr>
                <w:sz w:val="20"/>
              </w:rPr>
              <w:t>Picks about 12 to 15 items per cart.</w:t>
            </w:r>
          </w:p>
          <w:p w:rsidR="00835206" w:rsidRDefault="00835206" w:rsidP="008D30D9">
            <w:pPr>
              <w:pStyle w:val="ListParagraph"/>
              <w:numPr>
                <w:ilvl w:val="0"/>
                <w:numId w:val="10"/>
              </w:numPr>
              <w:spacing w:afterLines="40" w:after="96"/>
              <w:ind w:left="450" w:hanging="187"/>
              <w:rPr>
                <w:sz w:val="20"/>
              </w:rPr>
            </w:pPr>
            <w:r>
              <w:rPr>
                <w:sz w:val="20"/>
              </w:rPr>
              <w:t>Some items may be stacked on the cart up to a height of about 60”.</w:t>
            </w:r>
          </w:p>
          <w:p w:rsidR="00835206" w:rsidRPr="00696365" w:rsidRDefault="00835206" w:rsidP="008D30D9">
            <w:pPr>
              <w:pStyle w:val="ListParagraph"/>
              <w:numPr>
                <w:ilvl w:val="0"/>
                <w:numId w:val="10"/>
              </w:numPr>
              <w:spacing w:afterLines="40" w:after="96"/>
              <w:ind w:left="450" w:hanging="187"/>
              <w:rPr>
                <w:sz w:val="20"/>
              </w:rPr>
            </w:pPr>
            <w:r>
              <w:rPr>
                <w:sz w:val="20"/>
              </w:rPr>
              <w:t xml:space="preserve">Weight range: up to </w:t>
            </w:r>
            <w:r w:rsidR="00696365">
              <w:rPr>
                <w:sz w:val="20"/>
              </w:rPr>
              <w:t>130#, with average of about 50#</w:t>
            </w:r>
          </w:p>
        </w:tc>
        <w:tc>
          <w:tcPr>
            <w:tcW w:w="360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extent cx="2252980" cy="1236269"/>
                  <wp:effectExtent l="0" t="0" r="0" b="0"/>
                  <wp:docPr id="12" name="Picture 12" descr="C:\Users\Mark Anderson\AppData\Local\Microsoft\Windows\INetCache\Content.Word\00120.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120.MTS.Still001.bmp"/>
                          <pic:cNvPicPr>
                            <a:picLocks noChangeAspect="1" noChangeArrowheads="1"/>
                          </pic:cNvPicPr>
                        </pic:nvPicPr>
                        <pic:blipFill>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5935" cy="1237891"/>
                          </a:xfrm>
                          <a:prstGeom prst="rect">
                            <a:avLst/>
                          </a:prstGeom>
                          <a:noFill/>
                          <a:ln>
                            <a:noFill/>
                          </a:ln>
                        </pic:spPr>
                      </pic:pic>
                    </a:graphicData>
                  </a:graphic>
                </wp:inline>
              </w:drawing>
            </w:r>
          </w:p>
        </w:tc>
        <w:tc>
          <w:tcPr>
            <w:tcW w:w="351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extent cx="2179955" cy="1221740"/>
                  <wp:effectExtent l="0" t="0" r="0" b="0"/>
                  <wp:docPr id="13" name="Picture 13" descr="C:\Users\Mark Anderson\AppData\Local\Microsoft\Windows\INetCache\Content.Word\00121.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121.MTS.Still001.bmp"/>
                          <pic:cNvPicPr>
                            <a:picLocks noChangeAspect="1" noChangeArrowheads="1"/>
                          </pic:cNvPicPr>
                        </pic:nvPicPr>
                        <pic:blipFill>
                          <a:blip r:embed="rId17" cstate="screen">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540" w:type="dxa"/>
            <w:vMerge w:val="restart"/>
            <w:vAlign w:val="center"/>
          </w:tcPr>
          <w:p w:rsidR="00835206" w:rsidRPr="004903FB" w:rsidRDefault="00835206" w:rsidP="006D2A2C">
            <w:pPr>
              <w:pStyle w:val="ListParagraph"/>
              <w:ind w:left="0" w:right="-30"/>
              <w:jc w:val="center"/>
              <w:rPr>
                <w:b/>
                <w:sz w:val="20"/>
              </w:rPr>
            </w:pPr>
            <w:r>
              <w:rPr>
                <w:b/>
                <w:sz w:val="20"/>
              </w:rPr>
              <w:t>96</w:t>
            </w:r>
          </w:p>
        </w:tc>
      </w:tr>
      <w:tr w:rsidR="00835206" w:rsidRPr="004903FB" w:rsidTr="00835206">
        <w:trPr>
          <w:trHeight w:val="2130"/>
        </w:trPr>
        <w:tc>
          <w:tcPr>
            <w:tcW w:w="3254" w:type="dxa"/>
            <w:vMerge/>
          </w:tcPr>
          <w:p w:rsidR="00835206" w:rsidRDefault="00835206" w:rsidP="008D30D9">
            <w:pPr>
              <w:pStyle w:val="ListParagraph"/>
              <w:numPr>
                <w:ilvl w:val="0"/>
                <w:numId w:val="9"/>
              </w:numPr>
              <w:spacing w:afterLines="40" w:after="96"/>
              <w:ind w:left="270" w:hanging="270"/>
              <w:rPr>
                <w:b/>
                <w:sz w:val="20"/>
              </w:rPr>
            </w:pPr>
          </w:p>
        </w:tc>
        <w:tc>
          <w:tcPr>
            <w:tcW w:w="360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extent cx="2252980" cy="1265555"/>
                  <wp:effectExtent l="0" t="0" r="0" b="0"/>
                  <wp:docPr id="14" name="Picture 14" descr="C:\Users\Mark Anderson\AppData\Local\Microsoft\Windows\INetCache\Content.Word\00121.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121.MTS.Still002.bmp"/>
                          <pic:cNvPicPr>
                            <a:picLocks noChangeAspect="1" noChangeArrowheads="1"/>
                          </pic:cNvPicPr>
                        </pic:nvPicPr>
                        <pic:blipFill>
                          <a:blip r:embed="rId19" cstate="screen">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351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extent cx="2179955" cy="1221740"/>
                  <wp:effectExtent l="0" t="0" r="0" b="0"/>
                  <wp:docPr id="15" name="Picture 15" descr="C:\Users\Mark Anderson\AppData\Local\Microsoft\Windows\INetCache\Content.Word\00121.MTS.Still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121.MTS.Still003.bmp"/>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540" w:type="dxa"/>
            <w:vMerge/>
            <w:vAlign w:val="center"/>
          </w:tcPr>
          <w:p w:rsidR="00835206" w:rsidRDefault="00835206" w:rsidP="006D2A2C">
            <w:pPr>
              <w:pStyle w:val="ListParagraph"/>
              <w:ind w:left="0" w:right="-30"/>
              <w:jc w:val="center"/>
              <w:rPr>
                <w:b/>
                <w:sz w:val="20"/>
              </w:rPr>
            </w:pPr>
          </w:p>
        </w:tc>
      </w:tr>
      <w:tr w:rsidR="00835206" w:rsidRPr="004903FB" w:rsidTr="00835206">
        <w:trPr>
          <w:trHeight w:val="2130"/>
        </w:trPr>
        <w:tc>
          <w:tcPr>
            <w:tcW w:w="3254" w:type="dxa"/>
            <w:vMerge/>
          </w:tcPr>
          <w:p w:rsidR="00835206" w:rsidRDefault="00835206" w:rsidP="008D30D9">
            <w:pPr>
              <w:pStyle w:val="ListParagraph"/>
              <w:numPr>
                <w:ilvl w:val="0"/>
                <w:numId w:val="9"/>
              </w:numPr>
              <w:spacing w:afterLines="40" w:after="96"/>
              <w:ind w:left="270" w:hanging="270"/>
              <w:rPr>
                <w:b/>
                <w:sz w:val="20"/>
              </w:rPr>
            </w:pPr>
          </w:p>
        </w:tc>
        <w:tc>
          <w:tcPr>
            <w:tcW w:w="360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extent cx="2252980" cy="1265555"/>
                  <wp:effectExtent l="0" t="0" r="0" b="0"/>
                  <wp:docPr id="18" name="Picture 18" descr="C:\Users\Mark Anderson\AppData\Local\Microsoft\Windows\INetCache\Content.Word\00140.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140.MTS.Still002.bmp"/>
                          <pic:cNvPicPr>
                            <a:picLocks noChangeAspect="1" noChangeArrowheads="1"/>
                          </pic:cNvPicPr>
                        </pic:nvPicPr>
                        <pic:blipFill>
                          <a:blip r:embed="rId23" cstate="screen">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351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14:anchorId="2EC3D97C" wp14:editId="2A7B4370">
                  <wp:extent cx="2252980" cy="1265555"/>
                  <wp:effectExtent l="0" t="0" r="0" b="0"/>
                  <wp:docPr id="17" name="Picture 17" descr="C:\Users\Mark Anderson\AppData\Local\Microsoft\Windows\INetCache\Content.Word\00140.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140.MTS.Still001.bmp"/>
                          <pic:cNvPicPr>
                            <a:picLocks noChangeAspect="1" noChangeArrowheads="1"/>
                          </pic:cNvPicPr>
                        </pic:nvPicPr>
                        <pic:blipFill>
                          <a:blip r:embed="rId25" cstate="screen">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540" w:type="dxa"/>
            <w:vMerge/>
            <w:vAlign w:val="center"/>
          </w:tcPr>
          <w:p w:rsidR="00835206" w:rsidRDefault="00835206" w:rsidP="006D2A2C">
            <w:pPr>
              <w:pStyle w:val="ListParagraph"/>
              <w:ind w:left="0" w:right="-30"/>
              <w:jc w:val="center"/>
              <w:rPr>
                <w:b/>
                <w:sz w:val="20"/>
              </w:rPr>
            </w:pPr>
          </w:p>
        </w:tc>
      </w:tr>
      <w:tr w:rsidR="00835206" w:rsidRPr="004903FB" w:rsidTr="00696365">
        <w:trPr>
          <w:trHeight w:val="1728"/>
        </w:trPr>
        <w:tc>
          <w:tcPr>
            <w:tcW w:w="3254" w:type="dxa"/>
            <w:vMerge/>
          </w:tcPr>
          <w:p w:rsidR="00835206" w:rsidRDefault="00835206" w:rsidP="008D30D9">
            <w:pPr>
              <w:pStyle w:val="ListParagraph"/>
              <w:numPr>
                <w:ilvl w:val="0"/>
                <w:numId w:val="9"/>
              </w:numPr>
              <w:spacing w:afterLines="40" w:after="96"/>
              <w:ind w:left="270" w:hanging="270"/>
              <w:rPr>
                <w:b/>
                <w:sz w:val="20"/>
              </w:rPr>
            </w:pPr>
          </w:p>
        </w:tc>
        <w:tc>
          <w:tcPr>
            <w:tcW w:w="360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extent cx="2252980" cy="1265555"/>
                  <wp:effectExtent l="0" t="0" r="0" b="0"/>
                  <wp:docPr id="20" name="Picture 20" descr="C:\Users\Mark Anderson\AppData\Local\Microsoft\Windows\INetCache\Content.Word\00142.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142.MTS.Still001.bmp"/>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3510" w:type="dxa"/>
            <w:shd w:val="clear" w:color="auto" w:fill="DBE5F1" w:themeFill="accent1" w:themeFillTint="33"/>
            <w:vAlign w:val="center"/>
          </w:tcPr>
          <w:p w:rsidR="00835206" w:rsidRPr="0013387B" w:rsidRDefault="00835206" w:rsidP="00FB5F07">
            <w:pPr>
              <w:spacing w:afterLines="40" w:after="96"/>
              <w:jc w:val="center"/>
              <w:rPr>
                <w:sz w:val="20"/>
              </w:rPr>
            </w:pPr>
            <w:r>
              <w:rPr>
                <w:noProof/>
                <w:sz w:val="20"/>
              </w:rPr>
              <w:drawing>
                <wp:inline distT="0" distB="0" distL="0" distR="0" wp14:anchorId="6ABE2616" wp14:editId="1BC7F9FB">
                  <wp:extent cx="2252980" cy="1265555"/>
                  <wp:effectExtent l="0" t="0" r="0" b="0"/>
                  <wp:docPr id="19" name="Picture 19" descr="C:\Users\Mark Anderson\AppData\Local\Microsoft\Windows\INetCache\Content.Word\00140.MTS.Still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140.MTS.Still003.bmp"/>
                          <pic:cNvPicPr>
                            <a:picLocks noChangeAspect="1" noChangeArrowheads="1"/>
                          </pic:cNvPicPr>
                        </pic:nvPicPr>
                        <pic:blipFill>
                          <a:blip r:embed="rId29" cstate="screen">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540" w:type="dxa"/>
            <w:vMerge/>
            <w:vAlign w:val="center"/>
          </w:tcPr>
          <w:p w:rsidR="00835206" w:rsidRDefault="00835206" w:rsidP="006D2A2C">
            <w:pPr>
              <w:pStyle w:val="ListParagraph"/>
              <w:ind w:left="0" w:right="-30"/>
              <w:jc w:val="center"/>
              <w:rPr>
                <w:b/>
                <w:sz w:val="20"/>
              </w:rPr>
            </w:pPr>
          </w:p>
        </w:tc>
      </w:tr>
      <w:tr w:rsidR="00504F79" w:rsidRPr="004903FB" w:rsidTr="00C42E36">
        <w:trPr>
          <w:trHeight w:val="2379"/>
        </w:trPr>
        <w:tc>
          <w:tcPr>
            <w:tcW w:w="3254" w:type="dxa"/>
          </w:tcPr>
          <w:p w:rsidR="00835206" w:rsidRPr="00835206" w:rsidRDefault="00835206" w:rsidP="00835206">
            <w:pPr>
              <w:numPr>
                <w:ilvl w:val="0"/>
                <w:numId w:val="3"/>
              </w:numPr>
              <w:spacing w:afterLines="40" w:after="96"/>
              <w:ind w:left="270" w:hanging="270"/>
              <w:contextualSpacing/>
              <w:rPr>
                <w:b/>
                <w:sz w:val="20"/>
              </w:rPr>
            </w:pPr>
            <w:r w:rsidRPr="00835206">
              <w:rPr>
                <w:b/>
                <w:sz w:val="20"/>
              </w:rPr>
              <w:t>Returns cart to Packing area</w:t>
            </w:r>
          </w:p>
          <w:p w:rsidR="00835206" w:rsidRPr="00835206" w:rsidRDefault="00835206" w:rsidP="00835206">
            <w:pPr>
              <w:numPr>
                <w:ilvl w:val="0"/>
                <w:numId w:val="1"/>
              </w:numPr>
              <w:spacing w:afterLines="40" w:after="96"/>
              <w:ind w:left="450" w:hanging="180"/>
              <w:contextualSpacing/>
              <w:rPr>
                <w:sz w:val="20"/>
              </w:rPr>
            </w:pPr>
            <w:r w:rsidRPr="00835206">
              <w:rPr>
                <w:sz w:val="20"/>
              </w:rPr>
              <w:t>When full cart has been picked returns cart to packing area and disconnects cart from the EZ-GO.</w:t>
            </w:r>
          </w:p>
          <w:p w:rsidR="00504F79" w:rsidRPr="00C42E36" w:rsidRDefault="00504F79" w:rsidP="00FB5F07">
            <w:pPr>
              <w:spacing w:afterLines="40" w:after="96"/>
              <w:ind w:left="270"/>
              <w:rPr>
                <w:sz w:val="20"/>
              </w:rPr>
            </w:pPr>
          </w:p>
        </w:tc>
        <w:tc>
          <w:tcPr>
            <w:tcW w:w="3600" w:type="dxa"/>
            <w:shd w:val="clear" w:color="auto" w:fill="DBE5F1" w:themeFill="accent1" w:themeFillTint="33"/>
            <w:vAlign w:val="center"/>
          </w:tcPr>
          <w:p w:rsidR="00504F79" w:rsidRPr="0013387B" w:rsidRDefault="00835206" w:rsidP="00FB5F07">
            <w:pPr>
              <w:spacing w:afterLines="40" w:after="96"/>
              <w:jc w:val="center"/>
              <w:rPr>
                <w:sz w:val="20"/>
              </w:rPr>
            </w:pPr>
            <w:r>
              <w:rPr>
                <w:noProof/>
                <w:sz w:val="20"/>
              </w:rPr>
              <w:drawing>
                <wp:inline distT="0" distB="0" distL="0" distR="0">
                  <wp:extent cx="2252980" cy="1265555"/>
                  <wp:effectExtent l="0" t="0" r="0" b="0"/>
                  <wp:docPr id="7" name="Picture 7" descr="C:\Users\Mark Anderson\AppData\Local\Microsoft\Windows\INetCache\Content.Word\00134.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34.MTS.Still001.bmp"/>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3510" w:type="dxa"/>
            <w:shd w:val="clear" w:color="auto" w:fill="DBE5F1" w:themeFill="accent1" w:themeFillTint="33"/>
            <w:vAlign w:val="center"/>
          </w:tcPr>
          <w:p w:rsidR="00504F79" w:rsidRPr="0013387B" w:rsidRDefault="00835206" w:rsidP="00FB5F07">
            <w:pPr>
              <w:spacing w:afterLines="40" w:after="96"/>
              <w:jc w:val="center"/>
              <w:rPr>
                <w:sz w:val="20"/>
              </w:rPr>
            </w:pPr>
            <w:r>
              <w:rPr>
                <w:noProof/>
                <w:sz w:val="20"/>
              </w:rPr>
              <w:drawing>
                <wp:inline distT="0" distB="0" distL="0" distR="0">
                  <wp:extent cx="2179955" cy="1221740"/>
                  <wp:effectExtent l="0" t="0" r="0" b="0"/>
                  <wp:docPr id="9" name="Picture 9" descr="C:\Users\Mark Anderson\AppData\Local\Microsoft\Windows\INetCache\Content.Word\00134.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134.MTS.Still002.bmp"/>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179955" cy="1221740"/>
                          </a:xfrm>
                          <a:prstGeom prst="rect">
                            <a:avLst/>
                          </a:prstGeom>
                          <a:noFill/>
                          <a:ln>
                            <a:noFill/>
                          </a:ln>
                        </pic:spPr>
                      </pic:pic>
                    </a:graphicData>
                  </a:graphic>
                </wp:inline>
              </w:drawing>
            </w:r>
          </w:p>
        </w:tc>
        <w:tc>
          <w:tcPr>
            <w:tcW w:w="540" w:type="dxa"/>
            <w:vAlign w:val="center"/>
          </w:tcPr>
          <w:p w:rsidR="00504F79" w:rsidRPr="004903FB" w:rsidRDefault="00835206" w:rsidP="006D2A2C">
            <w:pPr>
              <w:pStyle w:val="ListParagraph"/>
              <w:ind w:left="0" w:right="-30"/>
              <w:jc w:val="center"/>
              <w:rPr>
                <w:b/>
                <w:sz w:val="20"/>
              </w:rPr>
            </w:pPr>
            <w:r>
              <w:rPr>
                <w:b/>
                <w:sz w:val="20"/>
              </w:rPr>
              <w:t>2</w:t>
            </w:r>
          </w:p>
        </w:tc>
      </w:tr>
    </w:tbl>
    <w:p w:rsidR="00504F79" w:rsidRDefault="00504F79" w:rsidP="00504F79">
      <w:pPr>
        <w:rPr>
          <w:sz w:val="6"/>
          <w:szCs w:val="6"/>
        </w:rPr>
      </w:pPr>
    </w:p>
    <w:p w:rsidR="006D2A2C" w:rsidRDefault="006D2A2C" w:rsidP="00504F79">
      <w:pPr>
        <w:rPr>
          <w:sz w:val="6"/>
          <w:szCs w:val="6"/>
        </w:rPr>
      </w:pPr>
    </w:p>
    <w:p w:rsidR="00C42E36" w:rsidRDefault="00C42E36" w:rsidP="00504F79">
      <w:pPr>
        <w:rPr>
          <w:sz w:val="6"/>
          <w:szCs w:val="6"/>
        </w:rPr>
      </w:pPr>
    </w:p>
    <w:p w:rsidR="00C42E36" w:rsidRDefault="00C42E36"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69636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696365" w:rsidP="00EA432F">
            <w:pPr>
              <w:jc w:val="center"/>
              <w:rPr>
                <w:rFonts w:cs="Arial"/>
                <w:b/>
                <w:i/>
                <w:sz w:val="18"/>
                <w:szCs w:val="18"/>
              </w:rPr>
            </w:pPr>
            <w:r>
              <w:rPr>
                <w:rFonts w:cs="Arial"/>
                <w:b/>
                <w:i/>
                <w:sz w:val="18"/>
                <w:szCs w:val="18"/>
              </w:rPr>
              <w:t>65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7516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696365" w:rsidP="00EA432F">
            <w:pPr>
              <w:jc w:val="center"/>
              <w:rPr>
                <w:rFonts w:cs="Arial"/>
                <w:b/>
                <w:i/>
                <w:sz w:val="18"/>
                <w:szCs w:val="18"/>
              </w:rPr>
            </w:pPr>
            <w:r>
              <w:rPr>
                <w:rFonts w:cs="Arial"/>
                <w:b/>
                <w:i/>
                <w:sz w:val="18"/>
                <w:szCs w:val="18"/>
              </w:rPr>
              <w:t>40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7516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696365" w:rsidP="00EA432F">
            <w:pPr>
              <w:jc w:val="center"/>
              <w:rPr>
                <w:rFonts w:cs="Arial"/>
                <w:b/>
                <w:i/>
                <w:sz w:val="18"/>
                <w:szCs w:val="18"/>
              </w:rPr>
            </w:pPr>
            <w:r>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7516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751687">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7873B2" w:rsidRPr="00744E19" w:rsidTr="00751687">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Pr="009379BA"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EA432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EA432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EA432F">
            <w:pPr>
              <w:jc w:val="center"/>
              <w:rPr>
                <w:b/>
                <w:sz w:val="20"/>
              </w:rPr>
            </w:pPr>
            <w:r w:rsidRPr="00B3150E">
              <w:rPr>
                <w:b/>
              </w:rPr>
              <w:t>Head/Neck</w:t>
            </w:r>
          </w:p>
        </w:tc>
      </w:tr>
      <w:tr w:rsidR="005024B9" w:rsidRPr="00103DBE" w:rsidTr="00EA432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EA432F">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EA432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EA432F">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5024B9" w:rsidRPr="000553CD" w:rsidTr="00751687">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5024B9" w:rsidRPr="000553CD" w:rsidTr="00751687">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r w:rsidR="005024B9" w:rsidRPr="000553CD" w:rsidTr="0075168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r w:rsidR="005024B9" w:rsidRPr="000553CD" w:rsidTr="0075168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B05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B05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B05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EA432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EA432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EA432F">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5024B9" w:rsidRPr="00103DBE" w:rsidTr="00EA432F">
              <w:trPr>
                <w:trHeight w:val="494"/>
              </w:trPr>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 xml:space="preserve">C - Continuous: 67 to 100% of shift </w:t>
                  </w:r>
                </w:p>
              </w:tc>
              <w:tc>
                <w:tcPr>
                  <w:tcW w:w="540" w:type="dxa"/>
                  <w:shd w:val="clear" w:color="auto" w:fill="FF0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540" w:type="dxa"/>
                  <w:shd w:val="clear" w:color="auto" w:fill="FFC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540" w:type="dxa"/>
                  <w:shd w:val="clear" w:color="auto" w:fill="FFFF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540" w:type="dxa"/>
                  <w:shd w:val="clear" w:color="auto" w:fill="0070C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540" w:type="dxa"/>
                  <w:shd w:val="clear" w:color="auto" w:fill="00B050"/>
                </w:tcPr>
                <w:p w:rsidR="005024B9" w:rsidRPr="00103DBE" w:rsidRDefault="005024B9" w:rsidP="00EA432F">
                  <w:pPr>
                    <w:rPr>
                      <w:sz w:val="16"/>
                      <w:szCs w:val="16"/>
                    </w:rPr>
                  </w:pPr>
                </w:p>
              </w:tc>
            </w:tr>
          </w:tbl>
          <w:p w:rsidR="005024B9" w:rsidRPr="0086726E" w:rsidRDefault="005024B9" w:rsidP="00EA432F">
            <w:pPr>
              <w:rPr>
                <w:b/>
                <w:sz w:val="24"/>
                <w:szCs w:val="24"/>
              </w:rPr>
            </w:pPr>
            <w:r w:rsidRPr="00343FB8">
              <w:rPr>
                <w:b/>
                <w:sz w:val="18"/>
                <w:szCs w:val="4"/>
              </w:rPr>
              <w:t>Abbreviations</w:t>
            </w:r>
            <w:r>
              <w:rPr>
                <w:sz w:val="18"/>
                <w:szCs w:val="4"/>
              </w:rPr>
              <w:t xml:space="preserve">: </w:t>
            </w:r>
            <w:r w:rsidR="0083304F">
              <w:rPr>
                <w:sz w:val="18"/>
                <w:szCs w:val="4"/>
              </w:rPr>
              <w:t xml:space="preserve">Bal=Bal, </w:t>
            </w:r>
            <w:r>
              <w:rPr>
                <w:sz w:val="18"/>
                <w:szCs w:val="4"/>
              </w:rPr>
              <w:t xml:space="preserve">Exp=Exposure, </w:t>
            </w:r>
            <w:r w:rsidRPr="00602277">
              <w:rPr>
                <w:sz w:val="18"/>
                <w:szCs w:val="4"/>
              </w:rPr>
              <w:t>Contrl=Control, Flex=Flexion, Ext=Extension, Dyn=Dynamic, Manip=Manipulation</w:t>
            </w:r>
          </w:p>
        </w:tc>
      </w:tr>
      <w:tr w:rsidR="005024B9" w:rsidRPr="00103DBE" w:rsidTr="00EA432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EA432F">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r>
      <w:tr w:rsidR="005024B9" w:rsidRPr="000553CD" w:rsidTr="00EA432F">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F765A6">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126DC5" w:rsidRDefault="00126DC5"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48"/>
        <w:gridCol w:w="5760"/>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Pr>
                <w:noProof/>
                <w:szCs w:val="22"/>
              </w:rPr>
              <w:drawing>
                <wp:anchor distT="0" distB="0" distL="114300" distR="114300" simplePos="0" relativeHeight="251659264" behindDoc="0" locked="0" layoutInCell="1" allowOverlap="1">
                  <wp:simplePos x="0" y="0"/>
                  <wp:positionH relativeFrom="column">
                    <wp:posOffset>1045623</wp:posOffset>
                  </wp:positionH>
                  <wp:positionV relativeFrom="paragraph">
                    <wp:posOffset>496599</wp:posOffset>
                  </wp:positionV>
                  <wp:extent cx="1468874" cy="733647"/>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36" cstate="screen">
                            <a:extLst>
                              <a:ext uri="{28A0092B-C50C-407E-A947-70E740481C1C}">
                                <a14:useLocalDpi xmlns:a14="http://schemas.microsoft.com/office/drawing/2010/main"/>
                              </a:ext>
                            </a:extLst>
                          </a:blip>
                          <a:stretch>
                            <a:fillRect/>
                          </a:stretch>
                        </pic:blipFill>
                        <pic:spPr>
                          <a:xfrm>
                            <a:off x="0" y="0"/>
                            <a:ext cx="1468874" cy="733647"/>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Pr="00E80A83" w:rsidRDefault="00751687" w:rsidP="00EA432F">
            <w:pPr>
              <w:rPr>
                <w:szCs w:val="22"/>
              </w:rPr>
            </w:pPr>
            <w:r>
              <w:rPr>
                <w:szCs w:val="22"/>
              </w:rPr>
              <w:t>7421 W Shoreline Dr</w:t>
            </w:r>
          </w:p>
          <w:p w:rsidR="0083304F" w:rsidRPr="00E80A83" w:rsidRDefault="00751687"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343152" w:rsidP="00EA432F">
            <w:pPr>
              <w:rPr>
                <w:szCs w:val="22"/>
              </w:rPr>
            </w:pPr>
            <w:hyperlink r:id="rId37" w:history="1">
              <w:r w:rsidR="0083304F" w:rsidRPr="00E80A83">
                <w:rPr>
                  <w:rStyle w:val="Hyperlink"/>
                  <w:szCs w:val="22"/>
                </w:rPr>
                <w:t>mark.anderson@ergosystemsconsulting.com</w:t>
              </w:r>
            </w:hyperlink>
          </w:p>
          <w:p w:rsidR="0083304F" w:rsidRPr="00E80A83" w:rsidRDefault="00343152" w:rsidP="00EA432F">
            <w:pPr>
              <w:rPr>
                <w:szCs w:val="22"/>
              </w:rPr>
            </w:pPr>
            <w:hyperlink r:id="rId38"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Default="0083304F" w:rsidP="00EA432F">
            <w:pPr>
              <w:jc w:val="center"/>
              <w:rPr>
                <w:szCs w:val="22"/>
              </w:rPr>
            </w:pPr>
            <w:r>
              <w:rPr>
                <w:szCs w:val="22"/>
              </w:rPr>
              <w:t>Jeff Wolseth</w:t>
            </w:r>
          </w:p>
          <w:p w:rsidR="00390778" w:rsidRDefault="00390778" w:rsidP="00390778">
            <w:pPr>
              <w:jc w:val="center"/>
              <w:rPr>
                <w:szCs w:val="22"/>
              </w:rPr>
            </w:pPr>
            <w:r>
              <w:rPr>
                <w:szCs w:val="22"/>
              </w:rPr>
              <w:t xml:space="preserve">Sr. Manager – Safety, Security and Facilities </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390778" w:rsidP="00EA432F">
            <w:pPr>
              <w:jc w:val="center"/>
              <w:rPr>
                <w:szCs w:val="22"/>
                <w:u w:val="single"/>
              </w:rPr>
            </w:pPr>
            <w:r>
              <w:rPr>
                <w:noProof/>
              </w:rPr>
              <w:drawing>
                <wp:anchor distT="0" distB="0" distL="114300" distR="114300" simplePos="0" relativeHeight="251658240" behindDoc="0" locked="0" layoutInCell="1" allowOverlap="1">
                  <wp:simplePos x="0" y="0"/>
                  <wp:positionH relativeFrom="column">
                    <wp:posOffset>1313180</wp:posOffset>
                  </wp:positionH>
                  <wp:positionV relativeFrom="paragraph">
                    <wp:posOffset>-485140</wp:posOffset>
                  </wp:positionV>
                  <wp:extent cx="1060450" cy="55816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0450" cy="558165"/>
                          </a:xfrm>
                          <a:prstGeom prst="rect">
                            <a:avLst/>
                          </a:prstGeom>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90778" w:rsidRDefault="00390778" w:rsidP="00390778">
            <w:pPr>
              <w:jc w:val="center"/>
              <w:rPr>
                <w:szCs w:val="22"/>
              </w:rPr>
            </w:pPr>
            <w:r>
              <w:rPr>
                <w:szCs w:val="22"/>
              </w:rPr>
              <w:t>Chris Yogerst</w:t>
            </w:r>
          </w:p>
          <w:p w:rsidR="0083304F" w:rsidRPr="00E012C4" w:rsidRDefault="00390778" w:rsidP="00EA432F">
            <w:pPr>
              <w:jc w:val="center"/>
              <w:rPr>
                <w:b/>
                <w:szCs w:val="22"/>
              </w:rPr>
            </w:pPr>
            <w:r>
              <w:rPr>
                <w:szCs w:val="22"/>
              </w:rPr>
              <w:t>Sr. Supervisor – Pick/Pack</w:t>
            </w:r>
          </w:p>
        </w:tc>
      </w:tr>
    </w:tbl>
    <w:p w:rsidR="00504F79" w:rsidRPr="009379BA" w:rsidRDefault="00504F79" w:rsidP="00504F79">
      <w:pPr>
        <w:rPr>
          <w:sz w:val="4"/>
          <w:szCs w:val="4"/>
        </w:rPr>
      </w:pPr>
      <w:bookmarkStart w:id="0" w:name="_GoBack"/>
      <w:bookmarkEnd w:id="0"/>
    </w:p>
    <w:sectPr w:rsidR="00504F79" w:rsidRPr="009379BA" w:rsidSect="00462095">
      <w:headerReference w:type="default" r:id="rId41"/>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152" w:rsidRDefault="00343152" w:rsidP="00897B2D">
      <w:pPr>
        <w:spacing w:before="0" w:after="0"/>
      </w:pPr>
      <w:r>
        <w:separator/>
      </w:r>
    </w:p>
  </w:endnote>
  <w:endnote w:type="continuationSeparator" w:id="0">
    <w:p w:rsidR="00343152" w:rsidRDefault="00343152"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152" w:rsidRDefault="00343152" w:rsidP="00897B2D">
      <w:pPr>
        <w:spacing w:before="0" w:after="0"/>
      </w:pPr>
      <w:r>
        <w:separator/>
      </w:r>
    </w:p>
  </w:footnote>
  <w:footnote w:type="continuationSeparator" w:id="0">
    <w:p w:rsidR="00343152" w:rsidRDefault="00343152"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206" w:rsidRPr="00897B2D" w:rsidRDefault="00835206"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64384"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Pr>
        <w:b/>
        <w:sz w:val="18"/>
        <w:szCs w:val="18"/>
      </w:rPr>
      <w:t xml:space="preserve">Nonconvey SO Pick/Pack     </w:t>
    </w:r>
    <w:r>
      <w:rPr>
        <w:sz w:val="18"/>
        <w:szCs w:val="18"/>
      </w:rPr>
      <w:t xml:space="preserve">Functional Job Description      Bluestem Brands, Inc.   Date:  9-20-17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390778">
      <w:rPr>
        <w:noProof/>
        <w:sz w:val="18"/>
        <w:szCs w:val="18"/>
      </w:rPr>
      <w:t>3</w:t>
    </w:r>
    <w:r w:rsidRPr="0094140A">
      <w:rPr>
        <w:sz w:val="18"/>
        <w:szCs w:val="18"/>
      </w:rPr>
      <w:fldChar w:fldCharType="end"/>
    </w:r>
    <w:r>
      <w:rPr>
        <w:sz w:val="18"/>
        <w:szCs w:val="18"/>
      </w:rPr>
      <w:t xml:space="preserve"> </w:t>
    </w:r>
  </w:p>
  <w:p w:rsidR="00835206" w:rsidRPr="000553CD" w:rsidRDefault="00835206">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dgnword-docGUID" w:val="{61480EED-6073-498A-87A3-1BCF53D3718B}"/>
    <w:docVar w:name="dgnword-eventsink" w:val="242875384"/>
  </w:docVars>
  <w:rsids>
    <w:rsidRoot w:val="00897B2D"/>
    <w:rsid w:val="00001FA3"/>
    <w:rsid w:val="00017033"/>
    <w:rsid w:val="00020A7D"/>
    <w:rsid w:val="000210E3"/>
    <w:rsid w:val="00026348"/>
    <w:rsid w:val="000463BF"/>
    <w:rsid w:val="000500D0"/>
    <w:rsid w:val="000553CD"/>
    <w:rsid w:val="000621B6"/>
    <w:rsid w:val="000810FB"/>
    <w:rsid w:val="00095D5E"/>
    <w:rsid w:val="000D65BB"/>
    <w:rsid w:val="000E30D2"/>
    <w:rsid w:val="00103DBE"/>
    <w:rsid w:val="00126DC5"/>
    <w:rsid w:val="00131370"/>
    <w:rsid w:val="001842AF"/>
    <w:rsid w:val="001A10CC"/>
    <w:rsid w:val="00214602"/>
    <w:rsid w:val="00221DAB"/>
    <w:rsid w:val="00227033"/>
    <w:rsid w:val="002473F9"/>
    <w:rsid w:val="002761D3"/>
    <w:rsid w:val="00276658"/>
    <w:rsid w:val="00281D5D"/>
    <w:rsid w:val="002D5321"/>
    <w:rsid w:val="002E0B92"/>
    <w:rsid w:val="003057F1"/>
    <w:rsid w:val="003170F2"/>
    <w:rsid w:val="003220D0"/>
    <w:rsid w:val="00342CBE"/>
    <w:rsid w:val="00343152"/>
    <w:rsid w:val="00363F30"/>
    <w:rsid w:val="003766C7"/>
    <w:rsid w:val="00390778"/>
    <w:rsid w:val="003A752B"/>
    <w:rsid w:val="003E37C1"/>
    <w:rsid w:val="003E6536"/>
    <w:rsid w:val="00402FC3"/>
    <w:rsid w:val="00442300"/>
    <w:rsid w:val="004439C5"/>
    <w:rsid w:val="00455977"/>
    <w:rsid w:val="00462095"/>
    <w:rsid w:val="00470F27"/>
    <w:rsid w:val="00480418"/>
    <w:rsid w:val="004A03F8"/>
    <w:rsid w:val="004E40E0"/>
    <w:rsid w:val="005024B9"/>
    <w:rsid w:val="00504F79"/>
    <w:rsid w:val="00505C0B"/>
    <w:rsid w:val="00514547"/>
    <w:rsid w:val="005227E5"/>
    <w:rsid w:val="00527B82"/>
    <w:rsid w:val="005975A6"/>
    <w:rsid w:val="005978DC"/>
    <w:rsid w:val="005A4398"/>
    <w:rsid w:val="005D473C"/>
    <w:rsid w:val="005D6E35"/>
    <w:rsid w:val="005E3FDC"/>
    <w:rsid w:val="00644427"/>
    <w:rsid w:val="0064488D"/>
    <w:rsid w:val="00675583"/>
    <w:rsid w:val="00692F74"/>
    <w:rsid w:val="00696365"/>
    <w:rsid w:val="006A3855"/>
    <w:rsid w:val="006D2A2C"/>
    <w:rsid w:val="00705637"/>
    <w:rsid w:val="00726262"/>
    <w:rsid w:val="00744E19"/>
    <w:rsid w:val="00751687"/>
    <w:rsid w:val="00766722"/>
    <w:rsid w:val="007873B2"/>
    <w:rsid w:val="0079529B"/>
    <w:rsid w:val="007A1B44"/>
    <w:rsid w:val="007A7FAF"/>
    <w:rsid w:val="007B3522"/>
    <w:rsid w:val="007B771F"/>
    <w:rsid w:val="007C69AC"/>
    <w:rsid w:val="007E6586"/>
    <w:rsid w:val="007E71CE"/>
    <w:rsid w:val="00804F9F"/>
    <w:rsid w:val="0083304F"/>
    <w:rsid w:val="00833399"/>
    <w:rsid w:val="00835206"/>
    <w:rsid w:val="00897B2D"/>
    <w:rsid w:val="008A0061"/>
    <w:rsid w:val="008A00EC"/>
    <w:rsid w:val="008B57FD"/>
    <w:rsid w:val="008D1BF4"/>
    <w:rsid w:val="008D30D9"/>
    <w:rsid w:val="008D4DF7"/>
    <w:rsid w:val="008D534A"/>
    <w:rsid w:val="008E3203"/>
    <w:rsid w:val="008F4F10"/>
    <w:rsid w:val="009016FE"/>
    <w:rsid w:val="00913F2C"/>
    <w:rsid w:val="009209EE"/>
    <w:rsid w:val="009379BA"/>
    <w:rsid w:val="0094140A"/>
    <w:rsid w:val="0098033C"/>
    <w:rsid w:val="00995DD5"/>
    <w:rsid w:val="00A03A37"/>
    <w:rsid w:val="00A124B3"/>
    <w:rsid w:val="00A659EB"/>
    <w:rsid w:val="00A67E78"/>
    <w:rsid w:val="00A811B5"/>
    <w:rsid w:val="00A837B0"/>
    <w:rsid w:val="00A90BB3"/>
    <w:rsid w:val="00A94F2D"/>
    <w:rsid w:val="00A97181"/>
    <w:rsid w:val="00AA30BC"/>
    <w:rsid w:val="00AB113D"/>
    <w:rsid w:val="00AD1BE0"/>
    <w:rsid w:val="00AD38A0"/>
    <w:rsid w:val="00AE75BA"/>
    <w:rsid w:val="00B0147B"/>
    <w:rsid w:val="00B3150E"/>
    <w:rsid w:val="00B42A4F"/>
    <w:rsid w:val="00B45822"/>
    <w:rsid w:val="00B5611D"/>
    <w:rsid w:val="00B617D3"/>
    <w:rsid w:val="00BC340F"/>
    <w:rsid w:val="00BE045B"/>
    <w:rsid w:val="00BF3A9B"/>
    <w:rsid w:val="00C035F5"/>
    <w:rsid w:val="00C31B3F"/>
    <w:rsid w:val="00C42E36"/>
    <w:rsid w:val="00C4376A"/>
    <w:rsid w:val="00C45631"/>
    <w:rsid w:val="00C65AF7"/>
    <w:rsid w:val="00CA4234"/>
    <w:rsid w:val="00CF7205"/>
    <w:rsid w:val="00D27151"/>
    <w:rsid w:val="00D323F2"/>
    <w:rsid w:val="00D571DE"/>
    <w:rsid w:val="00D73946"/>
    <w:rsid w:val="00DB67E0"/>
    <w:rsid w:val="00DE70C3"/>
    <w:rsid w:val="00E02F4F"/>
    <w:rsid w:val="00E04C01"/>
    <w:rsid w:val="00E44666"/>
    <w:rsid w:val="00E45D75"/>
    <w:rsid w:val="00E57A85"/>
    <w:rsid w:val="00E93837"/>
    <w:rsid w:val="00E97D7C"/>
    <w:rsid w:val="00EA3C08"/>
    <w:rsid w:val="00EA432F"/>
    <w:rsid w:val="00EB601A"/>
    <w:rsid w:val="00ED7A08"/>
    <w:rsid w:val="00EF495F"/>
    <w:rsid w:val="00F129ED"/>
    <w:rsid w:val="00F17849"/>
    <w:rsid w:val="00F65D11"/>
    <w:rsid w:val="00F765A6"/>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B73F"/>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807414">
      <w:bodyDiv w:val="1"/>
      <w:marLeft w:val="0"/>
      <w:marRight w:val="0"/>
      <w:marTop w:val="0"/>
      <w:marBottom w:val="0"/>
      <w:divBdr>
        <w:top w:val="none" w:sz="0" w:space="0" w:color="auto"/>
        <w:left w:val="none" w:sz="0" w:space="0" w:color="auto"/>
        <w:bottom w:val="none" w:sz="0" w:space="0" w:color="auto"/>
        <w:right w:val="none" w:sz="0" w:space="0" w:color="auto"/>
      </w:divBdr>
    </w:div>
    <w:div w:id="932053123">
      <w:bodyDiv w:val="1"/>
      <w:marLeft w:val="0"/>
      <w:marRight w:val="0"/>
      <w:marTop w:val="0"/>
      <w:marBottom w:val="0"/>
      <w:divBdr>
        <w:top w:val="none" w:sz="0" w:space="0" w:color="auto"/>
        <w:left w:val="none" w:sz="0" w:space="0" w:color="auto"/>
        <w:bottom w:val="none" w:sz="0" w:space="0" w:color="auto"/>
        <w:right w:val="none" w:sz="0" w:space="0" w:color="auto"/>
      </w:divBdr>
    </w:div>
    <w:div w:id="1130053297">
      <w:bodyDiv w:val="1"/>
      <w:marLeft w:val="0"/>
      <w:marRight w:val="0"/>
      <w:marTop w:val="0"/>
      <w:marBottom w:val="0"/>
      <w:divBdr>
        <w:top w:val="none" w:sz="0" w:space="0" w:color="auto"/>
        <w:left w:val="none" w:sz="0" w:space="0" w:color="auto"/>
        <w:bottom w:val="none" w:sz="0" w:space="0" w:color="auto"/>
        <w:right w:val="none" w:sz="0" w:space="0" w:color="auto"/>
      </w:divBdr>
    </w:div>
    <w:div w:id="1709601611">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8482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hdphoto" Target="media/hdphoto14.wdp"/><Relationship Id="rId42"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ergosystemsconsulting.com" TargetMode="Externa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hyperlink" Target="mailto:mark.anderson@ergosystemsconsulting.com" TargetMode="External"/><Relationship Id="rId40" Type="http://schemas.microsoft.com/office/2007/relationships/hdphoto" Target="media/hdphoto15.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openxmlformats.org/officeDocument/2006/relationships/image" Target="media/image16.jpe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jpe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671D9"/>
    <w:rsid w:val="00082193"/>
    <w:rsid w:val="0020038A"/>
    <w:rsid w:val="00251EC2"/>
    <w:rsid w:val="004D1C3E"/>
    <w:rsid w:val="00514CE8"/>
    <w:rsid w:val="005A3FF0"/>
    <w:rsid w:val="005B75CC"/>
    <w:rsid w:val="00607DA6"/>
    <w:rsid w:val="00681091"/>
    <w:rsid w:val="006A4598"/>
    <w:rsid w:val="006D363E"/>
    <w:rsid w:val="00786000"/>
    <w:rsid w:val="00794749"/>
    <w:rsid w:val="007C2E82"/>
    <w:rsid w:val="007C3C41"/>
    <w:rsid w:val="008679BA"/>
    <w:rsid w:val="00870976"/>
    <w:rsid w:val="008E6A95"/>
    <w:rsid w:val="00964BC4"/>
    <w:rsid w:val="00992919"/>
    <w:rsid w:val="00AA4616"/>
    <w:rsid w:val="00C52BC4"/>
    <w:rsid w:val="00DB1E47"/>
    <w:rsid w:val="00E103D9"/>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2012-08-27T20:58:00Z</cp:lastPrinted>
  <dcterms:created xsi:type="dcterms:W3CDTF">2017-10-10T15:36:00Z</dcterms:created>
  <dcterms:modified xsi:type="dcterms:W3CDTF">2017-10-12T22:09:00Z</dcterms:modified>
</cp:coreProperties>
</file>