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3D320B" w:rsidRDefault="00A90BB3">
      <w:pPr>
        <w:rPr>
          <w:sz w:val="8"/>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2970"/>
        <w:gridCol w:w="3150"/>
        <w:gridCol w:w="2970"/>
      </w:tblGrid>
      <w:tr w:rsidR="00B42A4F" w:rsidRPr="008B57FD" w:rsidTr="0026781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150" w:type="dxa"/>
            <w:vMerge w:val="restart"/>
            <w:shd w:val="clear" w:color="auto" w:fill="DBE5F1" w:themeFill="accent1" w:themeFillTint="33"/>
            <w:vAlign w:val="center"/>
          </w:tcPr>
          <w:p w:rsidR="00B42A4F" w:rsidRPr="008B57FD" w:rsidRDefault="00331286" w:rsidP="00B42A4F">
            <w:pPr>
              <w:spacing w:before="60" w:after="60"/>
              <w:jc w:val="center"/>
              <w:rPr>
                <w:sz w:val="20"/>
              </w:rPr>
            </w:pPr>
            <w:r>
              <w:rPr>
                <w:noProof/>
                <w:sz w:val="20"/>
              </w:rPr>
              <w:drawing>
                <wp:inline distT="0" distB="0" distL="0" distR="0">
                  <wp:extent cx="1857375" cy="1390650"/>
                  <wp:effectExtent l="19050" t="0" r="9525" b="0"/>
                  <wp:docPr id="30" name="Picture 16" descr="L:\Clients\Bluestem\Functional Job Descriptions 2009 2010 2011\Images Video\Packaging Speciali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Clients\Bluestem\Functional Job Descriptions 2009 2010 2011\Images Video\Packaging Specialist\4.JPG"/>
                          <pic:cNvPicPr>
                            <a:picLocks noChangeAspect="1" noChangeArrowheads="1"/>
                          </pic:cNvPicPr>
                        </pic:nvPicPr>
                        <pic:blipFill>
                          <a:blip r:embed="rId8" cstate="print"/>
                          <a:srcRect/>
                          <a:stretch>
                            <a:fillRect/>
                          </a:stretch>
                        </pic:blipFill>
                        <pic:spPr bwMode="auto">
                          <a:xfrm>
                            <a:off x="0" y="0"/>
                            <a:ext cx="1857375" cy="1390650"/>
                          </a:xfrm>
                          <a:prstGeom prst="rect">
                            <a:avLst/>
                          </a:prstGeom>
                          <a:noFill/>
                          <a:ln w="9525">
                            <a:noFill/>
                            <a:miter lim="800000"/>
                            <a:headEnd/>
                            <a:tailEnd/>
                          </a:ln>
                        </pic:spPr>
                      </pic:pic>
                    </a:graphicData>
                  </a:graphic>
                </wp:inline>
              </w:drawing>
            </w:r>
          </w:p>
        </w:tc>
        <w:tc>
          <w:tcPr>
            <w:tcW w:w="2970" w:type="dxa"/>
            <w:vMerge w:val="restart"/>
            <w:shd w:val="clear" w:color="auto" w:fill="DBE5F1" w:themeFill="accent1" w:themeFillTint="33"/>
            <w:vAlign w:val="center"/>
          </w:tcPr>
          <w:p w:rsidR="00B42A4F" w:rsidRDefault="00331286" w:rsidP="00331286">
            <w:pPr>
              <w:spacing w:before="60" w:after="60"/>
              <w:ind w:left="-25"/>
              <w:jc w:val="center"/>
              <w:rPr>
                <w:sz w:val="20"/>
              </w:rPr>
            </w:pPr>
            <w:r>
              <w:rPr>
                <w:noProof/>
                <w:sz w:val="20"/>
              </w:rPr>
              <w:drawing>
                <wp:inline distT="0" distB="0" distL="0" distR="0">
                  <wp:extent cx="1733550" cy="1343025"/>
                  <wp:effectExtent l="19050" t="0" r="0" b="0"/>
                  <wp:docPr id="31" name="Picture 17" descr="L:\Clients\Bluestem\Functional Job Descriptions 2009 2010 2011\Images Video\Packaging Speciali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Clients\Bluestem\Functional Job Descriptions 2009 2010 2011\Images Video\Packaging Specialist\15.JPG"/>
                          <pic:cNvPicPr>
                            <a:picLocks noChangeAspect="1" noChangeArrowheads="1"/>
                          </pic:cNvPicPr>
                        </pic:nvPicPr>
                        <pic:blipFill>
                          <a:blip r:embed="rId9" cstate="print">
                            <a:lum bright="20000"/>
                          </a:blip>
                          <a:srcRect/>
                          <a:stretch>
                            <a:fillRect/>
                          </a:stretch>
                        </pic:blipFill>
                        <pic:spPr bwMode="auto">
                          <a:xfrm>
                            <a:off x="0" y="0"/>
                            <a:ext cx="1733550" cy="1343025"/>
                          </a:xfrm>
                          <a:prstGeom prst="rect">
                            <a:avLst/>
                          </a:prstGeom>
                          <a:noFill/>
                          <a:ln w="9525">
                            <a:noFill/>
                            <a:miter lim="800000"/>
                            <a:headEnd/>
                            <a:tailEnd/>
                          </a:ln>
                        </pic:spPr>
                      </pic:pic>
                    </a:graphicData>
                  </a:graphic>
                </wp:inline>
              </w:drawing>
            </w: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DC0CBF" w:rsidP="00B42A4F">
            <w:pPr>
              <w:spacing w:before="60" w:after="60"/>
              <w:rPr>
                <w:sz w:val="20"/>
              </w:rPr>
            </w:pPr>
            <w:r w:rsidRPr="00DC0CBF">
              <w:rPr>
                <w:sz w:val="20"/>
              </w:rPr>
              <w:t>Packaging Specialist</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DC0CBF" w:rsidP="00B42A4F">
            <w:pPr>
              <w:spacing w:before="60" w:after="60"/>
              <w:rPr>
                <w:sz w:val="20"/>
              </w:rPr>
            </w:pPr>
            <w:r>
              <w:rPr>
                <w:sz w:val="20"/>
              </w:rPr>
              <w:t>3-20-13</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401631" w:rsidP="00A37301">
            <w:pPr>
              <w:spacing w:before="60" w:after="60"/>
              <w:rPr>
                <w:sz w:val="20"/>
              </w:rPr>
            </w:pPr>
            <w:r>
              <w:rPr>
                <w:sz w:val="20"/>
              </w:rPr>
              <w:t>Packaging</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401631" w:rsidP="00317009">
            <w:pPr>
              <w:spacing w:before="60" w:after="60"/>
              <w:rPr>
                <w:sz w:val="20"/>
              </w:rPr>
            </w:pPr>
            <w:r>
              <w:rPr>
                <w:sz w:val="20"/>
              </w:rPr>
              <w:t>FJD Packaging Specialist      3-2013</w:t>
            </w:r>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B5611D" w:rsidRDefault="005D6E35">
      <w:pPr>
        <w:rPr>
          <w:sz w:val="12"/>
          <w:szCs w:val="24"/>
        </w:rPr>
      </w:pPr>
    </w:p>
    <w:tbl>
      <w:tblPr>
        <w:tblStyle w:val="TableGrid"/>
        <w:tblW w:w="0" w:type="auto"/>
        <w:tblLayout w:type="fixed"/>
        <w:tblLook w:val="04A0"/>
      </w:tblPr>
      <w:tblGrid>
        <w:gridCol w:w="1278"/>
        <w:gridCol w:w="1260"/>
        <w:gridCol w:w="3798"/>
        <w:gridCol w:w="990"/>
        <w:gridCol w:w="3672"/>
      </w:tblGrid>
      <w:tr w:rsidR="005D6E35" w:rsidRPr="00095D5E" w:rsidTr="00BD5106">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9117A3" w:rsidP="00095D5E">
            <w:pPr>
              <w:rPr>
                <w:sz w:val="20"/>
              </w:rPr>
            </w:pPr>
            <w:r w:rsidRPr="009117A3">
              <w:rPr>
                <w:sz w:val="20"/>
              </w:rPr>
              <w:t>Straight 8 hours with 20 minute lunch break or 10 minutes/2 hours with one 30 minute lunch break</w:t>
            </w:r>
          </w:p>
        </w:tc>
      </w:tr>
      <w:tr w:rsidR="005D6E35" w:rsidRPr="00095D5E" w:rsidTr="00BD5106">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401631" w:rsidRPr="00095D5E" w:rsidTr="00BD5106">
        <w:tc>
          <w:tcPr>
            <w:tcW w:w="1278" w:type="dxa"/>
            <w:vMerge/>
          </w:tcPr>
          <w:p w:rsidR="00401631" w:rsidRPr="00B5611D" w:rsidRDefault="00401631" w:rsidP="008B57FD">
            <w:pPr>
              <w:jc w:val="center"/>
              <w:rPr>
                <w:sz w:val="24"/>
              </w:rPr>
            </w:pPr>
          </w:p>
        </w:tc>
        <w:tc>
          <w:tcPr>
            <w:tcW w:w="1260" w:type="dxa"/>
          </w:tcPr>
          <w:p w:rsidR="00401631" w:rsidRPr="00095D5E" w:rsidRDefault="00401631" w:rsidP="008B57FD">
            <w:pPr>
              <w:jc w:val="center"/>
              <w:rPr>
                <w:sz w:val="20"/>
              </w:rPr>
            </w:pPr>
            <w:r>
              <w:rPr>
                <w:sz w:val="20"/>
              </w:rPr>
              <w:t xml:space="preserve">First </w:t>
            </w:r>
          </w:p>
        </w:tc>
        <w:tc>
          <w:tcPr>
            <w:tcW w:w="3798" w:type="dxa"/>
          </w:tcPr>
          <w:p w:rsidR="00401631" w:rsidRPr="00095D5E" w:rsidRDefault="00401631" w:rsidP="00984214">
            <w:pPr>
              <w:jc w:val="center"/>
              <w:rPr>
                <w:sz w:val="20"/>
              </w:rPr>
            </w:pPr>
            <w:r>
              <w:rPr>
                <w:sz w:val="20"/>
              </w:rPr>
              <w:t>Monday – Friday</w:t>
            </w:r>
          </w:p>
        </w:tc>
        <w:tc>
          <w:tcPr>
            <w:tcW w:w="4662" w:type="dxa"/>
            <w:gridSpan w:val="2"/>
          </w:tcPr>
          <w:p w:rsidR="00401631" w:rsidRPr="00095D5E" w:rsidRDefault="00401631" w:rsidP="00984214">
            <w:pPr>
              <w:jc w:val="center"/>
              <w:rPr>
                <w:sz w:val="20"/>
              </w:rPr>
            </w:pPr>
            <w:r>
              <w:rPr>
                <w:sz w:val="20"/>
              </w:rPr>
              <w:t>6:00 AM to 2:00 PM, 7:00 AM to 3:00 PM</w:t>
            </w:r>
          </w:p>
        </w:tc>
      </w:tr>
      <w:tr w:rsidR="00401631" w:rsidRPr="00095D5E" w:rsidTr="00BD5106">
        <w:tc>
          <w:tcPr>
            <w:tcW w:w="1278" w:type="dxa"/>
            <w:vMerge/>
          </w:tcPr>
          <w:p w:rsidR="00401631" w:rsidRPr="00B5611D" w:rsidRDefault="00401631" w:rsidP="008B57FD">
            <w:pPr>
              <w:jc w:val="center"/>
              <w:rPr>
                <w:sz w:val="24"/>
              </w:rPr>
            </w:pPr>
          </w:p>
        </w:tc>
        <w:tc>
          <w:tcPr>
            <w:tcW w:w="1260" w:type="dxa"/>
          </w:tcPr>
          <w:p w:rsidR="00401631" w:rsidRPr="00095D5E" w:rsidRDefault="00401631" w:rsidP="008B57FD">
            <w:pPr>
              <w:jc w:val="center"/>
              <w:rPr>
                <w:sz w:val="20"/>
              </w:rPr>
            </w:pPr>
            <w:r>
              <w:rPr>
                <w:sz w:val="20"/>
              </w:rPr>
              <w:t>Second</w:t>
            </w:r>
          </w:p>
        </w:tc>
        <w:tc>
          <w:tcPr>
            <w:tcW w:w="3798" w:type="dxa"/>
          </w:tcPr>
          <w:p w:rsidR="00401631" w:rsidRPr="00095D5E" w:rsidRDefault="00401631" w:rsidP="00984214">
            <w:pPr>
              <w:jc w:val="center"/>
              <w:rPr>
                <w:sz w:val="20"/>
              </w:rPr>
            </w:pPr>
            <w:r>
              <w:rPr>
                <w:sz w:val="20"/>
              </w:rPr>
              <w:t>Sunday – Thursday</w:t>
            </w:r>
          </w:p>
        </w:tc>
        <w:tc>
          <w:tcPr>
            <w:tcW w:w="4662" w:type="dxa"/>
            <w:gridSpan w:val="2"/>
          </w:tcPr>
          <w:p w:rsidR="00401631" w:rsidRPr="00095D5E" w:rsidRDefault="00401631" w:rsidP="00401631">
            <w:pPr>
              <w:jc w:val="center"/>
              <w:rPr>
                <w:sz w:val="20"/>
              </w:rPr>
            </w:pPr>
            <w:r>
              <w:rPr>
                <w:sz w:val="20"/>
              </w:rPr>
              <w:t>3:30 PM to 11:30 PM</w:t>
            </w:r>
          </w:p>
        </w:tc>
      </w:tr>
    </w:tbl>
    <w:p w:rsidR="005D6E35" w:rsidRPr="003D320B" w:rsidRDefault="005D6E35" w:rsidP="008B57FD">
      <w:pPr>
        <w:jc w:val="center"/>
        <w:rPr>
          <w:sz w:val="8"/>
          <w:szCs w:val="8"/>
        </w:rPr>
      </w:pPr>
    </w:p>
    <w:tbl>
      <w:tblPr>
        <w:tblStyle w:val="TableGrid"/>
        <w:tblW w:w="0" w:type="auto"/>
        <w:tblLayout w:type="fixed"/>
        <w:tblLook w:val="04A0"/>
      </w:tblPr>
      <w:tblGrid>
        <w:gridCol w:w="2538"/>
        <w:gridCol w:w="8460"/>
      </w:tblGrid>
      <w:tr w:rsidR="006C0F96" w:rsidRPr="00095D5E" w:rsidTr="00984214">
        <w:tc>
          <w:tcPr>
            <w:tcW w:w="2538" w:type="dxa"/>
            <w:tcBorders>
              <w:bottom w:val="single" w:sz="4" w:space="0" w:color="000000" w:themeColor="text1"/>
            </w:tcBorders>
            <w:shd w:val="solid" w:color="1F497D" w:themeColor="text2" w:fill="auto"/>
            <w:vAlign w:val="center"/>
          </w:tcPr>
          <w:p w:rsidR="006C0F96" w:rsidRPr="00B5611D" w:rsidRDefault="006C0F96" w:rsidP="00984214">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984214">
            <w:pPr>
              <w:rPr>
                <w:sz w:val="20"/>
              </w:rPr>
            </w:pPr>
            <w:r>
              <w:rPr>
                <w:sz w:val="20"/>
              </w:rPr>
              <w:t>Yes</w:t>
            </w:r>
          </w:p>
        </w:tc>
      </w:tr>
    </w:tbl>
    <w:p w:rsidR="006C0F96" w:rsidRPr="003D320B" w:rsidRDefault="006C0F96" w:rsidP="005D6E35">
      <w:pPr>
        <w:jc w:val="center"/>
        <w:rPr>
          <w:sz w:val="8"/>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2417EA">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B5611D" w:rsidRDefault="008A00EC">
      <w:pPr>
        <w:jc w:val="center"/>
        <w:rPr>
          <w:sz w:val="14"/>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401631" w:rsidP="00CD4E56">
            <w:pPr>
              <w:rPr>
                <w:sz w:val="20"/>
              </w:rPr>
            </w:pPr>
            <w:r>
              <w:rPr>
                <w:sz w:val="20"/>
              </w:rPr>
              <w:t>EZ-GO, tape measure, scale (on EZ-GO), PC, pens, radio, handheld RDT, handheld taper, knife</w:t>
            </w:r>
          </w:p>
        </w:tc>
      </w:tr>
    </w:tbl>
    <w:p w:rsidR="008A00EC" w:rsidRPr="00B5611D" w:rsidRDefault="008A00EC" w:rsidP="0094140A">
      <w:pPr>
        <w:jc w:val="center"/>
        <w:rPr>
          <w:sz w:val="14"/>
          <w:szCs w:val="4"/>
        </w:rPr>
      </w:pPr>
    </w:p>
    <w:tbl>
      <w:tblPr>
        <w:tblStyle w:val="TableGrid"/>
        <w:tblW w:w="0" w:type="auto"/>
        <w:tblLayout w:type="fixed"/>
        <w:tblLook w:val="04A0"/>
      </w:tblPr>
      <w:tblGrid>
        <w:gridCol w:w="2538"/>
        <w:gridCol w:w="8460"/>
      </w:tblGrid>
      <w:tr w:rsidR="0094140A" w:rsidRPr="00095D5E" w:rsidTr="00401631">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250804" w:rsidRDefault="00401631" w:rsidP="00401631">
            <w:pPr>
              <w:rPr>
                <w:sz w:val="20"/>
              </w:rPr>
            </w:pPr>
            <w:r>
              <w:rPr>
                <w:sz w:val="20"/>
              </w:rPr>
              <w:t>Weigh and measure all new products and enter into the system to assign proper packaging.</w:t>
            </w:r>
          </w:p>
          <w:p w:rsidR="00250804" w:rsidRDefault="00250804" w:rsidP="00401631">
            <w:pPr>
              <w:rPr>
                <w:sz w:val="20"/>
              </w:rPr>
            </w:pPr>
          </w:p>
          <w:p w:rsidR="00250804" w:rsidRPr="00095D5E" w:rsidRDefault="00250804" w:rsidP="00401631">
            <w:pPr>
              <w:rPr>
                <w:sz w:val="20"/>
              </w:rPr>
            </w:pPr>
          </w:p>
        </w:tc>
      </w:tr>
    </w:tbl>
    <w:p w:rsidR="0094140A" w:rsidRDefault="0094140A">
      <w:pPr>
        <w:jc w:val="center"/>
        <w:rPr>
          <w:sz w:val="12"/>
          <w:szCs w:val="4"/>
        </w:rPr>
      </w:pPr>
    </w:p>
    <w:tbl>
      <w:tblPr>
        <w:tblStyle w:val="TableGrid"/>
        <w:tblW w:w="0" w:type="auto"/>
        <w:tblLayout w:type="fixed"/>
        <w:tblLook w:val="04A0"/>
      </w:tblPr>
      <w:tblGrid>
        <w:gridCol w:w="1548"/>
        <w:gridCol w:w="1620"/>
        <w:gridCol w:w="2610"/>
        <w:gridCol w:w="3060"/>
        <w:gridCol w:w="2160"/>
      </w:tblGrid>
      <w:tr w:rsidR="006C0F96" w:rsidRPr="00095D5E" w:rsidTr="00984214">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984214">
            <w:pPr>
              <w:rPr>
                <w:b/>
                <w:color w:val="FFFFFF" w:themeColor="background1"/>
              </w:rPr>
            </w:pPr>
            <w:r w:rsidRPr="00B5611D">
              <w:rPr>
                <w:b/>
                <w:color w:val="FFFFFF" w:themeColor="background1"/>
              </w:rPr>
              <w:t>Safety and Personal Protective Equipment Required</w:t>
            </w:r>
          </w:p>
          <w:p w:rsidR="006C0F96" w:rsidRPr="00B5611D" w:rsidRDefault="006C0F96" w:rsidP="00984214">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C0F96" w:rsidP="00984214">
            <w:pPr>
              <w:rPr>
                <w:sz w:val="20"/>
              </w:rPr>
            </w:pPr>
            <w:r>
              <w:rPr>
                <w:sz w:val="20"/>
              </w:rPr>
              <w:t>Gloves:</w:t>
            </w:r>
          </w:p>
        </w:tc>
      </w:tr>
      <w:tr w:rsidR="006C0F96" w:rsidRPr="00095D5E" w:rsidTr="0098421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095D5E" w:rsidRDefault="00223D3A" w:rsidP="00984214">
            <w:pPr>
              <w:ind w:left="297" w:hanging="297"/>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Leather</w:t>
            </w:r>
          </w:p>
        </w:tc>
      </w:tr>
      <w:tr w:rsidR="006C0F96" w:rsidRPr="00095D5E" w:rsidTr="00984214">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095D5E"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Vest</w:t>
            </w:r>
          </w:p>
          <w:p w:rsidR="006C0F96"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Fall Protection Harness</w:t>
            </w:r>
          </w:p>
          <w:p w:rsidR="006C0F96" w:rsidRPr="00095D5E" w:rsidRDefault="00223D3A" w:rsidP="0098421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Goggles</w:t>
            </w:r>
          </w:p>
          <w:p w:rsidR="006C0F96" w:rsidRDefault="00223D3A" w:rsidP="0098421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Hearing Protection*</w:t>
            </w:r>
          </w:p>
          <w:p w:rsidR="006C0F96" w:rsidRPr="00095D5E" w:rsidRDefault="00223D3A" w:rsidP="00A37301">
            <w:pPr>
              <w:ind w:left="252" w:hanging="25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223D3A" w:rsidP="0098421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Rubberized/cloth*</w:t>
            </w:r>
          </w:p>
          <w:p w:rsidR="006C0F96"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Chemical </w:t>
            </w:r>
          </w:p>
          <w:p w:rsidR="006C0F96" w:rsidRPr="00095D5E" w:rsidRDefault="006C0F96" w:rsidP="00984214">
            <w:pPr>
              <w:rPr>
                <w:sz w:val="20"/>
              </w:rPr>
            </w:pPr>
          </w:p>
        </w:tc>
      </w:tr>
    </w:tbl>
    <w:p w:rsidR="006C0F96" w:rsidRPr="00B5611D" w:rsidRDefault="006C0F96" w:rsidP="006C0F96">
      <w:pPr>
        <w:jc w:val="center"/>
        <w:rPr>
          <w:sz w:val="14"/>
          <w:szCs w:val="4"/>
        </w:rPr>
      </w:pPr>
    </w:p>
    <w:tbl>
      <w:tblPr>
        <w:tblStyle w:val="TableGrid"/>
        <w:tblW w:w="0" w:type="auto"/>
        <w:tblLayout w:type="fixed"/>
        <w:tblLook w:val="04A0"/>
      </w:tblPr>
      <w:tblGrid>
        <w:gridCol w:w="1548"/>
        <w:gridCol w:w="3030"/>
        <w:gridCol w:w="3210"/>
        <w:gridCol w:w="3210"/>
      </w:tblGrid>
      <w:tr w:rsidR="006C0F96" w:rsidRPr="00095D5E" w:rsidTr="00984214">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984214">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223D3A" w:rsidP="00984214">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984214">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984214">
            <w:pPr>
              <w:ind w:left="42"/>
              <w:rPr>
                <w:sz w:val="20"/>
              </w:rPr>
            </w:pPr>
            <w:r>
              <w:rPr>
                <w:sz w:val="20"/>
              </w:rPr>
              <w:t>OSHA Training (Rules and Regulations)</w:t>
            </w:r>
          </w:p>
        </w:tc>
      </w:tr>
      <w:tr w:rsidR="006C0F96" w:rsidRPr="00095D5E" w:rsidTr="0098421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C0F96" w:rsidP="00984214">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New Hire Safety Orientation</w:t>
            </w:r>
          </w:p>
        </w:tc>
      </w:tr>
      <w:tr w:rsidR="006C0F96" w:rsidRPr="00095D5E" w:rsidTr="00984214">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984214">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Right to Know</w:t>
            </w:r>
          </w:p>
        </w:tc>
      </w:tr>
      <w:tr w:rsidR="006C0F96" w:rsidRPr="00095D5E" w:rsidTr="00984214">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984214">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Lockout/Tag</w:t>
            </w:r>
            <w:r w:rsidR="006C0F96">
              <w:rPr>
                <w:sz w:val="20"/>
              </w:rPr>
              <w:t xml:space="preserve"> O</w:t>
            </w:r>
            <w:r w:rsidR="006C0F96" w:rsidRPr="00726262">
              <w:rPr>
                <w:sz w:val="20"/>
              </w:rPr>
              <w:t>ut</w:t>
            </w:r>
          </w:p>
        </w:tc>
      </w:tr>
      <w:tr w:rsidR="006C0F96" w:rsidRPr="00095D5E" w:rsidTr="00984214">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442300" w:rsidRDefault="006C0F96" w:rsidP="00984214">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Forklift</w:t>
            </w:r>
            <w:r w:rsidR="006C0F96">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Default="00223D3A" w:rsidP="00984214">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Regulated Materials Training (ORM-D)</w:t>
            </w:r>
          </w:p>
          <w:p w:rsidR="006C0F96" w:rsidRPr="00726262" w:rsidRDefault="00223D3A" w:rsidP="00984214">
            <w:pPr>
              <w:ind w:left="222" w:hanging="22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Supervisor Safety Updates</w:t>
            </w:r>
          </w:p>
        </w:tc>
      </w:tr>
      <w:tr w:rsidR="006C0F96" w:rsidRPr="00095D5E" w:rsidTr="0098421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984214">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6C0F96"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984214">
            <w:pPr>
              <w:rPr>
                <w:sz w:val="20"/>
              </w:rPr>
            </w:pPr>
          </w:p>
        </w:tc>
      </w:tr>
      <w:tr w:rsidR="006C0F96" w:rsidRPr="00095D5E" w:rsidTr="0098421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984214">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984214">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6C0F96" w:rsidRDefault="00223D3A" w:rsidP="0098421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984214">
            <w:pPr>
              <w:rPr>
                <w:sz w:val="20"/>
              </w:rPr>
            </w:pPr>
          </w:p>
        </w:tc>
      </w:tr>
    </w:tbl>
    <w:p w:rsidR="006C0F96" w:rsidRDefault="006C0F96" w:rsidP="006C0F96"/>
    <w:tbl>
      <w:tblPr>
        <w:tblStyle w:val="TableGrid"/>
        <w:tblW w:w="10904" w:type="dxa"/>
        <w:tblLayout w:type="fixed"/>
        <w:tblCellMar>
          <w:top w:w="14" w:type="dxa"/>
          <w:left w:w="14" w:type="dxa"/>
          <w:bottom w:w="14" w:type="dxa"/>
          <w:right w:w="43" w:type="dxa"/>
        </w:tblCellMar>
        <w:tblLook w:val="04A0"/>
      </w:tblPr>
      <w:tblGrid>
        <w:gridCol w:w="3454"/>
        <w:gridCol w:w="3455"/>
        <w:gridCol w:w="3455"/>
        <w:gridCol w:w="540"/>
      </w:tblGrid>
      <w:tr w:rsidR="004704F5" w:rsidRPr="00F65D11" w:rsidTr="00CD4E56">
        <w:tc>
          <w:tcPr>
            <w:tcW w:w="10364" w:type="dxa"/>
            <w:gridSpan w:val="3"/>
            <w:shd w:val="solid" w:color="1F497D" w:themeColor="text2" w:fill="auto"/>
            <w:vAlign w:val="center"/>
          </w:tcPr>
          <w:p w:rsidR="004704F5" w:rsidRPr="00CD4E56" w:rsidRDefault="004704F5" w:rsidP="00401631">
            <w:pPr>
              <w:jc w:val="center"/>
              <w:rPr>
                <w:b/>
                <w:color w:val="FFFFFF" w:themeColor="background1"/>
                <w:sz w:val="28"/>
                <w:szCs w:val="28"/>
              </w:rPr>
            </w:pPr>
            <w:r w:rsidRPr="00CD4E56">
              <w:rPr>
                <w:b/>
                <w:color w:val="FFFFFF" w:themeColor="background1"/>
                <w:sz w:val="28"/>
                <w:szCs w:val="28"/>
              </w:rPr>
              <w:lastRenderedPageBreak/>
              <w:t>Functional Job Elements</w:t>
            </w:r>
            <w:r w:rsidR="0013387B" w:rsidRPr="00CD4E56">
              <w:rPr>
                <w:b/>
                <w:color w:val="FFFFFF" w:themeColor="background1"/>
                <w:sz w:val="28"/>
                <w:szCs w:val="28"/>
              </w:rPr>
              <w:t xml:space="preserve"> </w:t>
            </w:r>
          </w:p>
        </w:tc>
        <w:tc>
          <w:tcPr>
            <w:tcW w:w="540" w:type="dxa"/>
            <w:shd w:val="solid" w:color="1F497D" w:themeColor="text2" w:fill="auto"/>
            <w:vAlign w:val="center"/>
          </w:tcPr>
          <w:p w:rsidR="004704F5" w:rsidRPr="000463BF" w:rsidRDefault="004704F5" w:rsidP="007B13A2">
            <w:pPr>
              <w:jc w:val="center"/>
              <w:rPr>
                <w:b/>
                <w:color w:val="FFFFFF" w:themeColor="background1"/>
                <w:sz w:val="24"/>
                <w:szCs w:val="24"/>
              </w:rPr>
            </w:pPr>
            <w:r w:rsidRPr="0000623D">
              <w:rPr>
                <w:b/>
                <w:color w:val="FFFFFF" w:themeColor="background1"/>
                <w:sz w:val="20"/>
                <w:szCs w:val="24"/>
              </w:rPr>
              <w:t>% of Shift</w:t>
            </w:r>
          </w:p>
        </w:tc>
      </w:tr>
      <w:tr w:rsidR="00D35762" w:rsidRPr="004903FB" w:rsidTr="00D35762">
        <w:trPr>
          <w:trHeight w:val="2304"/>
        </w:trPr>
        <w:tc>
          <w:tcPr>
            <w:tcW w:w="3454" w:type="dxa"/>
            <w:vMerge w:val="restart"/>
          </w:tcPr>
          <w:p w:rsidR="00D35762" w:rsidRDefault="00D35762" w:rsidP="00295D55">
            <w:pPr>
              <w:pStyle w:val="ListParagraph"/>
              <w:numPr>
                <w:ilvl w:val="0"/>
                <w:numId w:val="10"/>
              </w:numPr>
              <w:spacing w:before="60" w:after="60"/>
              <w:ind w:left="450"/>
              <w:contextualSpacing w:val="0"/>
              <w:rPr>
                <w:sz w:val="20"/>
              </w:rPr>
            </w:pPr>
            <w:r>
              <w:rPr>
                <w:sz w:val="20"/>
              </w:rPr>
              <w:t>Work in the DC (50% of shift)</w:t>
            </w:r>
          </w:p>
          <w:p w:rsidR="00D35762" w:rsidRDefault="00D35762" w:rsidP="00295D55">
            <w:pPr>
              <w:pStyle w:val="ListParagraph"/>
              <w:numPr>
                <w:ilvl w:val="1"/>
                <w:numId w:val="10"/>
              </w:numPr>
              <w:spacing w:before="60" w:after="60"/>
              <w:ind w:left="810"/>
              <w:contextualSpacing w:val="0"/>
              <w:rPr>
                <w:sz w:val="20"/>
              </w:rPr>
            </w:pPr>
            <w:r>
              <w:rPr>
                <w:sz w:val="20"/>
              </w:rPr>
              <w:t>Drive EZ-GO to area in DC where new product is located</w:t>
            </w:r>
          </w:p>
          <w:p w:rsidR="00D35762" w:rsidRDefault="00D35762" w:rsidP="00295D55">
            <w:pPr>
              <w:pStyle w:val="ListParagraph"/>
              <w:numPr>
                <w:ilvl w:val="1"/>
                <w:numId w:val="10"/>
              </w:numPr>
              <w:spacing w:before="60" w:after="60"/>
              <w:ind w:left="810"/>
              <w:contextualSpacing w:val="0"/>
              <w:rPr>
                <w:sz w:val="20"/>
              </w:rPr>
            </w:pPr>
            <w:r>
              <w:rPr>
                <w:sz w:val="20"/>
              </w:rPr>
              <w:t>Obtain master carton: could be removed from a truck on a pallet or removed from the storage racks in the DC</w:t>
            </w:r>
          </w:p>
          <w:p w:rsidR="00D35762" w:rsidRDefault="00D35762" w:rsidP="006356BC">
            <w:pPr>
              <w:pStyle w:val="ListParagraph"/>
              <w:numPr>
                <w:ilvl w:val="1"/>
                <w:numId w:val="10"/>
              </w:numPr>
              <w:spacing w:before="60" w:after="60"/>
              <w:ind w:left="810"/>
              <w:contextualSpacing w:val="0"/>
              <w:rPr>
                <w:sz w:val="20"/>
              </w:rPr>
            </w:pPr>
            <w:r>
              <w:rPr>
                <w:sz w:val="20"/>
              </w:rPr>
              <w:t>Carton is weighed by placing it on the scale that is positioned on the EZ-GO</w:t>
            </w:r>
          </w:p>
          <w:p w:rsidR="00D35762" w:rsidRDefault="00D35762" w:rsidP="00295D55">
            <w:pPr>
              <w:pStyle w:val="ListParagraph"/>
              <w:numPr>
                <w:ilvl w:val="1"/>
                <w:numId w:val="10"/>
              </w:numPr>
              <w:spacing w:before="60" w:after="60"/>
              <w:ind w:left="810"/>
              <w:contextualSpacing w:val="0"/>
              <w:rPr>
                <w:sz w:val="20"/>
              </w:rPr>
            </w:pPr>
            <w:r>
              <w:rPr>
                <w:sz w:val="20"/>
              </w:rPr>
              <w:t>Carton is measured via tape measure</w:t>
            </w:r>
          </w:p>
          <w:p w:rsidR="00D35762" w:rsidRDefault="00D35762" w:rsidP="00D35762">
            <w:pPr>
              <w:pStyle w:val="ListParagraph"/>
              <w:numPr>
                <w:ilvl w:val="1"/>
                <w:numId w:val="10"/>
              </w:numPr>
              <w:spacing w:before="60" w:after="60"/>
              <w:ind w:left="810"/>
              <w:contextualSpacing w:val="0"/>
              <w:rPr>
                <w:sz w:val="20"/>
              </w:rPr>
            </w:pPr>
            <w:r>
              <w:rPr>
                <w:sz w:val="20"/>
              </w:rPr>
              <w:t>Carton is opened with knife if needed to gain access to items inside that are then removed</w:t>
            </w:r>
          </w:p>
          <w:p w:rsidR="00D35762" w:rsidRPr="006356BC" w:rsidRDefault="00D35762" w:rsidP="00D35762">
            <w:pPr>
              <w:pStyle w:val="ListParagraph"/>
              <w:numPr>
                <w:ilvl w:val="1"/>
                <w:numId w:val="10"/>
              </w:numPr>
              <w:spacing w:before="60" w:after="60"/>
              <w:ind w:left="810"/>
              <w:contextualSpacing w:val="0"/>
              <w:rPr>
                <w:sz w:val="20"/>
              </w:rPr>
            </w:pPr>
            <w:r>
              <w:rPr>
                <w:sz w:val="20"/>
              </w:rPr>
              <w:t xml:space="preserve">Carton </w:t>
            </w:r>
            <w:r w:rsidRPr="006356BC">
              <w:rPr>
                <w:sz w:val="20"/>
              </w:rPr>
              <w:t xml:space="preserve"> is returned to the initial location</w:t>
            </w:r>
          </w:p>
          <w:p w:rsidR="00D35762" w:rsidRDefault="00D35762" w:rsidP="00295D55">
            <w:pPr>
              <w:pStyle w:val="ListParagraph"/>
              <w:numPr>
                <w:ilvl w:val="1"/>
                <w:numId w:val="10"/>
              </w:numPr>
              <w:spacing w:before="60" w:after="60"/>
              <w:ind w:left="810"/>
              <w:contextualSpacing w:val="0"/>
              <w:rPr>
                <w:sz w:val="20"/>
              </w:rPr>
            </w:pPr>
            <w:r>
              <w:rPr>
                <w:sz w:val="20"/>
              </w:rPr>
              <w:t>Inside items are measured and returned to carton</w:t>
            </w:r>
          </w:p>
          <w:p w:rsidR="00D35762" w:rsidRDefault="00D35762" w:rsidP="00295D55">
            <w:pPr>
              <w:pStyle w:val="ListParagraph"/>
              <w:numPr>
                <w:ilvl w:val="1"/>
                <w:numId w:val="10"/>
              </w:numPr>
              <w:spacing w:before="60" w:after="60"/>
              <w:ind w:left="810"/>
              <w:contextualSpacing w:val="0"/>
              <w:rPr>
                <w:sz w:val="20"/>
              </w:rPr>
            </w:pPr>
            <w:r>
              <w:rPr>
                <w:sz w:val="20"/>
              </w:rPr>
              <w:t>May have to climb the EZ-GO ladder to reach some items on the racking</w:t>
            </w:r>
          </w:p>
          <w:p w:rsidR="00D35762" w:rsidRDefault="00D35762" w:rsidP="00295D55">
            <w:pPr>
              <w:pStyle w:val="ListParagraph"/>
              <w:numPr>
                <w:ilvl w:val="1"/>
                <w:numId w:val="10"/>
              </w:numPr>
              <w:spacing w:before="60" w:after="60"/>
              <w:ind w:left="810"/>
              <w:contextualSpacing w:val="0"/>
              <w:rPr>
                <w:sz w:val="20"/>
              </w:rPr>
            </w:pPr>
            <w:r>
              <w:rPr>
                <w:sz w:val="20"/>
              </w:rPr>
              <w:t xml:space="preserve">On average </w:t>
            </w:r>
            <w:r w:rsidR="009117A3">
              <w:rPr>
                <w:sz w:val="20"/>
              </w:rPr>
              <w:t>65</w:t>
            </w:r>
            <w:r>
              <w:rPr>
                <w:sz w:val="20"/>
              </w:rPr>
              <w:t xml:space="preserve"> to </w:t>
            </w:r>
            <w:r w:rsidR="009117A3">
              <w:rPr>
                <w:sz w:val="20"/>
              </w:rPr>
              <w:t>100</w:t>
            </w:r>
            <w:r>
              <w:rPr>
                <w:sz w:val="20"/>
              </w:rPr>
              <w:t xml:space="preserve"> items handled per </w:t>
            </w:r>
            <w:r w:rsidR="009117A3">
              <w:rPr>
                <w:sz w:val="20"/>
              </w:rPr>
              <w:t>person/shift</w:t>
            </w:r>
          </w:p>
          <w:p w:rsidR="00D35762" w:rsidRDefault="00D35762" w:rsidP="00295D55">
            <w:pPr>
              <w:pStyle w:val="ListParagraph"/>
              <w:numPr>
                <w:ilvl w:val="1"/>
                <w:numId w:val="10"/>
              </w:numPr>
              <w:spacing w:before="60" w:after="60"/>
              <w:ind w:left="806"/>
              <w:contextualSpacing w:val="0"/>
              <w:rPr>
                <w:sz w:val="20"/>
              </w:rPr>
            </w:pPr>
            <w:r>
              <w:rPr>
                <w:sz w:val="20"/>
              </w:rPr>
              <w:t>Item weight ranges from 1# to 150#.</w:t>
            </w:r>
          </w:p>
          <w:p w:rsidR="00D35762" w:rsidRDefault="00D35762" w:rsidP="00295D55">
            <w:pPr>
              <w:pStyle w:val="ListParagraph"/>
              <w:numPr>
                <w:ilvl w:val="1"/>
                <w:numId w:val="10"/>
              </w:numPr>
              <w:spacing w:before="60" w:after="60"/>
              <w:ind w:left="806"/>
              <w:contextualSpacing w:val="0"/>
              <w:rPr>
                <w:sz w:val="20"/>
              </w:rPr>
            </w:pPr>
            <w:r>
              <w:rPr>
                <w:sz w:val="20"/>
              </w:rPr>
              <w:t>For items in excess of 50# can work in team of two</w:t>
            </w:r>
          </w:p>
          <w:p w:rsidR="00D35762" w:rsidRDefault="00D35762" w:rsidP="00295D55">
            <w:pPr>
              <w:pStyle w:val="ListParagraph"/>
              <w:numPr>
                <w:ilvl w:val="1"/>
                <w:numId w:val="10"/>
              </w:numPr>
              <w:spacing w:before="60" w:after="60"/>
              <w:ind w:left="806"/>
              <w:contextualSpacing w:val="0"/>
              <w:rPr>
                <w:sz w:val="20"/>
              </w:rPr>
            </w:pPr>
            <w:r>
              <w:rPr>
                <w:sz w:val="20"/>
              </w:rPr>
              <w:t xml:space="preserve">Average item weight is </w:t>
            </w:r>
            <w:r w:rsidR="009117A3">
              <w:rPr>
                <w:sz w:val="20"/>
              </w:rPr>
              <w:t>12 to 15#</w:t>
            </w:r>
          </w:p>
          <w:p w:rsidR="00D35762" w:rsidRDefault="00D35762" w:rsidP="00295D55">
            <w:pPr>
              <w:pStyle w:val="ListParagraph"/>
              <w:numPr>
                <w:ilvl w:val="1"/>
                <w:numId w:val="10"/>
              </w:numPr>
              <w:spacing w:before="60" w:after="60"/>
              <w:ind w:left="806"/>
              <w:contextualSpacing w:val="0"/>
              <w:rPr>
                <w:sz w:val="20"/>
              </w:rPr>
            </w:pPr>
            <w:r>
              <w:rPr>
                <w:sz w:val="20"/>
              </w:rPr>
              <w:t>When EZ-GO battery is changed the scale (weight: 60#) is lifted off the EZ-GO</w:t>
            </w:r>
          </w:p>
          <w:p w:rsidR="00E54EA1" w:rsidRDefault="00E54EA1" w:rsidP="00295D55">
            <w:pPr>
              <w:pStyle w:val="ListParagraph"/>
              <w:numPr>
                <w:ilvl w:val="1"/>
                <w:numId w:val="10"/>
              </w:numPr>
              <w:spacing w:before="60" w:after="60"/>
              <w:ind w:left="806"/>
              <w:contextualSpacing w:val="0"/>
              <w:rPr>
                <w:sz w:val="20"/>
              </w:rPr>
            </w:pPr>
            <w:r>
              <w:rPr>
                <w:sz w:val="20"/>
              </w:rPr>
              <w:t>Line Support – communication with packer and supervisor</w:t>
            </w:r>
          </w:p>
          <w:p w:rsidR="009117A3" w:rsidRDefault="009117A3" w:rsidP="00295D55">
            <w:pPr>
              <w:pStyle w:val="ListParagraph"/>
              <w:numPr>
                <w:ilvl w:val="1"/>
                <w:numId w:val="10"/>
              </w:numPr>
              <w:spacing w:before="60" w:after="60"/>
              <w:ind w:left="806"/>
              <w:contextualSpacing w:val="0"/>
              <w:rPr>
                <w:sz w:val="20"/>
              </w:rPr>
            </w:pPr>
            <w:r>
              <w:rPr>
                <w:sz w:val="20"/>
              </w:rPr>
              <w:t>Jackpot support</w:t>
            </w:r>
          </w:p>
          <w:p w:rsidR="009117A3" w:rsidRDefault="009117A3" w:rsidP="00295D55">
            <w:pPr>
              <w:pStyle w:val="ListParagraph"/>
              <w:numPr>
                <w:ilvl w:val="1"/>
                <w:numId w:val="10"/>
              </w:numPr>
              <w:spacing w:before="60" w:after="60"/>
              <w:ind w:left="806"/>
              <w:contextualSpacing w:val="0"/>
              <w:rPr>
                <w:sz w:val="20"/>
              </w:rPr>
            </w:pPr>
            <w:r>
              <w:rPr>
                <w:sz w:val="20"/>
              </w:rPr>
              <w:t>Returns support</w:t>
            </w:r>
          </w:p>
          <w:p w:rsidR="009117A3" w:rsidRDefault="009117A3" w:rsidP="00295D55">
            <w:pPr>
              <w:pStyle w:val="ListParagraph"/>
              <w:numPr>
                <w:ilvl w:val="1"/>
                <w:numId w:val="10"/>
              </w:numPr>
              <w:spacing w:before="60" w:after="60"/>
              <w:ind w:left="806"/>
              <w:contextualSpacing w:val="0"/>
              <w:rPr>
                <w:sz w:val="20"/>
              </w:rPr>
            </w:pPr>
            <w:r>
              <w:rPr>
                <w:sz w:val="20"/>
              </w:rPr>
              <w:t>Rework and drop test</w:t>
            </w:r>
          </w:p>
          <w:p w:rsidR="009117A3" w:rsidRDefault="009117A3" w:rsidP="00295D55">
            <w:pPr>
              <w:pStyle w:val="ListParagraph"/>
              <w:numPr>
                <w:ilvl w:val="1"/>
                <w:numId w:val="10"/>
              </w:numPr>
              <w:spacing w:before="60" w:after="60"/>
              <w:ind w:left="806"/>
              <w:contextualSpacing w:val="0"/>
              <w:rPr>
                <w:sz w:val="20"/>
              </w:rPr>
            </w:pPr>
            <w:r>
              <w:rPr>
                <w:sz w:val="20"/>
              </w:rPr>
              <w:t>New receipts</w:t>
            </w:r>
          </w:p>
          <w:p w:rsidR="009117A3" w:rsidRDefault="009117A3" w:rsidP="00295D55">
            <w:pPr>
              <w:pStyle w:val="ListParagraph"/>
              <w:numPr>
                <w:ilvl w:val="1"/>
                <w:numId w:val="10"/>
              </w:numPr>
              <w:spacing w:before="60" w:after="60"/>
              <w:ind w:left="806"/>
              <w:contextualSpacing w:val="0"/>
              <w:rPr>
                <w:sz w:val="20"/>
              </w:rPr>
            </w:pPr>
            <w:r>
              <w:rPr>
                <w:sz w:val="20"/>
              </w:rPr>
              <w:t>Audits</w:t>
            </w:r>
          </w:p>
          <w:p w:rsidR="00D35762" w:rsidRDefault="00D35762" w:rsidP="009117A3">
            <w:pPr>
              <w:pStyle w:val="ListParagraph"/>
              <w:numPr>
                <w:ilvl w:val="0"/>
                <w:numId w:val="10"/>
              </w:numPr>
              <w:spacing w:afterLines="40"/>
              <w:ind w:left="450"/>
              <w:rPr>
                <w:sz w:val="20"/>
              </w:rPr>
            </w:pPr>
            <w:r>
              <w:rPr>
                <w:sz w:val="20"/>
              </w:rPr>
              <w:t>Work in the office (50 % of shift)</w:t>
            </w:r>
          </w:p>
          <w:p w:rsidR="00D35762" w:rsidRDefault="00D35762" w:rsidP="009117A3">
            <w:pPr>
              <w:pStyle w:val="ListParagraph"/>
              <w:numPr>
                <w:ilvl w:val="1"/>
                <w:numId w:val="10"/>
              </w:numPr>
              <w:spacing w:afterLines="40"/>
              <w:ind w:left="810"/>
              <w:rPr>
                <w:sz w:val="20"/>
              </w:rPr>
            </w:pPr>
            <w:r>
              <w:rPr>
                <w:sz w:val="20"/>
              </w:rPr>
              <w:t>Once data has been collected in the field, return to the office and enter into PC</w:t>
            </w:r>
          </w:p>
          <w:p w:rsidR="00D35762" w:rsidRPr="00295D55" w:rsidRDefault="00D35762" w:rsidP="009117A3">
            <w:pPr>
              <w:pStyle w:val="ListParagraph"/>
              <w:numPr>
                <w:ilvl w:val="1"/>
                <w:numId w:val="10"/>
              </w:numPr>
              <w:spacing w:afterLines="40"/>
              <w:ind w:left="810"/>
              <w:rPr>
                <w:sz w:val="20"/>
              </w:rPr>
            </w:pPr>
            <w:r>
              <w:rPr>
                <w:sz w:val="20"/>
              </w:rPr>
              <w:t>Seated at desk with computer and hard copy materials</w:t>
            </w: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33067"/>
                  <wp:effectExtent l="19050" t="0" r="3810" b="0"/>
                  <wp:docPr id="18" name="Picture 3" descr="L:\Clients\Bluestem\Functional Job Descriptions 2009 2010 2011\Images Video\Packaging Speciali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lients\Bluestem\Functional Job Descriptions 2009 2010 2011\Images Video\Packaging Specialist\15.JPG"/>
                          <pic:cNvPicPr>
                            <a:picLocks noChangeAspect="1" noChangeArrowheads="1"/>
                          </pic:cNvPicPr>
                        </pic:nvPicPr>
                        <pic:blipFill>
                          <a:blip r:embed="rId10" cstate="print">
                            <a:lum bright="20000"/>
                          </a:blip>
                          <a:srcRect/>
                          <a:stretch>
                            <a:fillRect/>
                          </a:stretch>
                        </pic:blipFill>
                        <pic:spPr bwMode="auto">
                          <a:xfrm>
                            <a:off x="0" y="0"/>
                            <a:ext cx="1920240" cy="1433067"/>
                          </a:xfrm>
                          <a:prstGeom prst="rect">
                            <a:avLst/>
                          </a:prstGeom>
                          <a:noFill/>
                          <a:ln w="9525">
                            <a:noFill/>
                            <a:miter lim="800000"/>
                            <a:headEnd/>
                            <a:tailEnd/>
                          </a:ln>
                        </pic:spPr>
                      </pic:pic>
                    </a:graphicData>
                  </a:graphic>
                </wp:inline>
              </w:drawing>
            </w: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51053"/>
                  <wp:effectExtent l="19050" t="0" r="3810" b="0"/>
                  <wp:docPr id="19" name="Picture 4" descr="L:\Clients\Bluestem\Functional Job Descriptions 2009 2010 2011\Images Video\Packaging Specialis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lients\Bluestem\Functional Job Descriptions 2009 2010 2011\Images Video\Packaging Specialist\16.JPG"/>
                          <pic:cNvPicPr>
                            <a:picLocks noChangeAspect="1" noChangeArrowheads="1"/>
                          </pic:cNvPicPr>
                        </pic:nvPicPr>
                        <pic:blipFill>
                          <a:blip r:embed="rId11" cstate="print">
                            <a:lum bright="20000"/>
                          </a:blip>
                          <a:srcRect/>
                          <a:stretch>
                            <a:fillRect/>
                          </a:stretch>
                        </pic:blipFill>
                        <pic:spPr bwMode="auto">
                          <a:xfrm>
                            <a:off x="0" y="0"/>
                            <a:ext cx="1920240" cy="1451053"/>
                          </a:xfrm>
                          <a:prstGeom prst="rect">
                            <a:avLst/>
                          </a:prstGeom>
                          <a:noFill/>
                          <a:ln w="9525">
                            <a:noFill/>
                            <a:miter lim="800000"/>
                            <a:headEnd/>
                            <a:tailEnd/>
                          </a:ln>
                        </pic:spPr>
                      </pic:pic>
                    </a:graphicData>
                  </a:graphic>
                </wp:inline>
              </w:drawing>
            </w:r>
          </w:p>
        </w:tc>
        <w:tc>
          <w:tcPr>
            <w:tcW w:w="540" w:type="dxa"/>
            <w:vMerge w:val="restart"/>
            <w:textDirection w:val="tbRl"/>
            <w:vAlign w:val="center"/>
          </w:tcPr>
          <w:p w:rsidR="00D35762" w:rsidRPr="004903FB" w:rsidRDefault="009117A3" w:rsidP="009117A3">
            <w:pPr>
              <w:spacing w:before="0" w:after="0"/>
              <w:ind w:left="115" w:right="115"/>
              <w:jc w:val="center"/>
              <w:rPr>
                <w:b/>
                <w:sz w:val="20"/>
              </w:rPr>
            </w:pPr>
            <w:r>
              <w:rPr>
                <w:b/>
              </w:rPr>
              <w:t>30</w:t>
            </w:r>
            <w:r w:rsidR="00D35762" w:rsidRPr="00D35762">
              <w:rPr>
                <w:b/>
              </w:rPr>
              <w:t xml:space="preserve">% in the office and </w:t>
            </w:r>
            <w:r>
              <w:rPr>
                <w:b/>
              </w:rPr>
              <w:t>7</w:t>
            </w:r>
            <w:r w:rsidR="00D35762" w:rsidRPr="00D35762">
              <w:rPr>
                <w:b/>
              </w:rPr>
              <w:t>0% in the DC</w:t>
            </w:r>
          </w:p>
        </w:tc>
      </w:tr>
      <w:tr w:rsidR="00D35762" w:rsidRPr="004903FB" w:rsidTr="00D35762">
        <w:trPr>
          <w:trHeight w:val="2304"/>
        </w:trPr>
        <w:tc>
          <w:tcPr>
            <w:tcW w:w="3454" w:type="dxa"/>
            <w:vMerge/>
          </w:tcPr>
          <w:p w:rsidR="00D35762" w:rsidRDefault="00D35762" w:rsidP="009117A3">
            <w:pPr>
              <w:pStyle w:val="ListParagraph"/>
              <w:numPr>
                <w:ilvl w:val="0"/>
                <w:numId w:val="10"/>
              </w:numPr>
              <w:spacing w:afterLines="40"/>
              <w:ind w:left="450"/>
              <w:rPr>
                <w:sz w:val="20"/>
              </w:rPr>
            </w:pP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42808"/>
                  <wp:effectExtent l="19050" t="0" r="3810" b="0"/>
                  <wp:docPr id="21" name="Picture 5" descr="L:\Clients\Bluestem\Functional Job Descriptions 2009 2010 2011\Images Video\Packaging Specialis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lients\Bluestem\Functional Job Descriptions 2009 2010 2011\Images Video\Packaging Specialist\17.JPG"/>
                          <pic:cNvPicPr>
                            <a:picLocks noChangeAspect="1" noChangeArrowheads="1"/>
                          </pic:cNvPicPr>
                        </pic:nvPicPr>
                        <pic:blipFill>
                          <a:blip r:embed="rId12" cstate="print">
                            <a:lum bright="20000"/>
                          </a:blip>
                          <a:srcRect/>
                          <a:stretch>
                            <a:fillRect/>
                          </a:stretch>
                        </pic:blipFill>
                        <pic:spPr bwMode="auto">
                          <a:xfrm>
                            <a:off x="0" y="0"/>
                            <a:ext cx="1920240" cy="1442808"/>
                          </a:xfrm>
                          <a:prstGeom prst="rect">
                            <a:avLst/>
                          </a:prstGeom>
                          <a:noFill/>
                          <a:ln w="9525">
                            <a:noFill/>
                            <a:miter lim="800000"/>
                            <a:headEnd/>
                            <a:tailEnd/>
                          </a:ln>
                        </pic:spPr>
                      </pic:pic>
                    </a:graphicData>
                  </a:graphic>
                </wp:inline>
              </w:drawing>
            </w: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42808"/>
                  <wp:effectExtent l="19050" t="0" r="3810" b="0"/>
                  <wp:docPr id="22" name="Picture 6" descr="L:\Clients\Bluestem\Functional Job Descriptions 2009 2010 2011\Images Video\Packaging Specialis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lients\Bluestem\Functional Job Descriptions 2009 2010 2011\Images Video\Packaging Specialist\18.JPG"/>
                          <pic:cNvPicPr>
                            <a:picLocks noChangeAspect="1" noChangeArrowheads="1"/>
                          </pic:cNvPicPr>
                        </pic:nvPicPr>
                        <pic:blipFill>
                          <a:blip r:embed="rId13" cstate="print">
                            <a:lum bright="20000"/>
                          </a:blip>
                          <a:srcRect/>
                          <a:stretch>
                            <a:fillRect/>
                          </a:stretch>
                        </pic:blipFill>
                        <pic:spPr bwMode="auto">
                          <a:xfrm>
                            <a:off x="0" y="0"/>
                            <a:ext cx="1920240" cy="1442808"/>
                          </a:xfrm>
                          <a:prstGeom prst="rect">
                            <a:avLst/>
                          </a:prstGeom>
                          <a:noFill/>
                          <a:ln w="9525">
                            <a:noFill/>
                            <a:miter lim="800000"/>
                            <a:headEnd/>
                            <a:tailEnd/>
                          </a:ln>
                        </pic:spPr>
                      </pic:pic>
                    </a:graphicData>
                  </a:graphic>
                </wp:inline>
              </w:drawing>
            </w:r>
          </w:p>
        </w:tc>
        <w:tc>
          <w:tcPr>
            <w:tcW w:w="540" w:type="dxa"/>
            <w:vMerge/>
            <w:vAlign w:val="center"/>
          </w:tcPr>
          <w:p w:rsidR="00D35762" w:rsidRDefault="00D35762" w:rsidP="00401631">
            <w:pPr>
              <w:jc w:val="center"/>
              <w:rPr>
                <w:b/>
                <w:sz w:val="20"/>
              </w:rPr>
            </w:pPr>
          </w:p>
        </w:tc>
      </w:tr>
      <w:tr w:rsidR="00D35762" w:rsidRPr="004903FB" w:rsidTr="00D35762">
        <w:trPr>
          <w:trHeight w:val="2304"/>
        </w:trPr>
        <w:tc>
          <w:tcPr>
            <w:tcW w:w="3454" w:type="dxa"/>
            <w:vMerge/>
          </w:tcPr>
          <w:p w:rsidR="00D35762" w:rsidRDefault="00D35762" w:rsidP="009117A3">
            <w:pPr>
              <w:pStyle w:val="ListParagraph"/>
              <w:numPr>
                <w:ilvl w:val="0"/>
                <w:numId w:val="10"/>
              </w:numPr>
              <w:spacing w:afterLines="40"/>
              <w:ind w:left="450"/>
              <w:rPr>
                <w:sz w:val="20"/>
              </w:rPr>
            </w:pP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294406"/>
                  <wp:effectExtent l="19050" t="0" r="3810" b="0"/>
                  <wp:docPr id="23" name="Picture 7" descr="L:\Clients\Bluestem\Functional Job Descriptions 2009 2010 2011\Images Video\Packaging Specialis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lients\Bluestem\Functional Job Descriptions 2009 2010 2011\Images Video\Packaging Specialist\19.JPG"/>
                          <pic:cNvPicPr>
                            <a:picLocks noChangeAspect="1" noChangeArrowheads="1"/>
                          </pic:cNvPicPr>
                        </pic:nvPicPr>
                        <pic:blipFill>
                          <a:blip r:embed="rId14" cstate="print">
                            <a:lum bright="20000"/>
                          </a:blip>
                          <a:srcRect/>
                          <a:stretch>
                            <a:fillRect/>
                          </a:stretch>
                        </pic:blipFill>
                        <pic:spPr bwMode="auto">
                          <a:xfrm>
                            <a:off x="0" y="0"/>
                            <a:ext cx="1920240" cy="1294406"/>
                          </a:xfrm>
                          <a:prstGeom prst="rect">
                            <a:avLst/>
                          </a:prstGeom>
                          <a:noFill/>
                          <a:ln w="9525">
                            <a:noFill/>
                            <a:miter lim="800000"/>
                            <a:headEnd/>
                            <a:tailEnd/>
                          </a:ln>
                        </pic:spPr>
                      </pic:pic>
                    </a:graphicData>
                  </a:graphic>
                </wp:inline>
              </w:drawing>
            </w: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26319"/>
                  <wp:effectExtent l="19050" t="0" r="3810" b="0"/>
                  <wp:docPr id="24" name="Picture 8" descr="L:\Clients\Bluestem\Functional Job Descriptions 2009 2010 2011\Images Video\Packaging Specialis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lients\Bluestem\Functional Job Descriptions 2009 2010 2011\Images Video\Packaging Specialist\20.JPG"/>
                          <pic:cNvPicPr>
                            <a:picLocks noChangeAspect="1" noChangeArrowheads="1"/>
                          </pic:cNvPicPr>
                        </pic:nvPicPr>
                        <pic:blipFill>
                          <a:blip r:embed="rId15" cstate="print">
                            <a:lum bright="20000"/>
                          </a:blip>
                          <a:srcRect/>
                          <a:stretch>
                            <a:fillRect/>
                          </a:stretch>
                        </pic:blipFill>
                        <pic:spPr bwMode="auto">
                          <a:xfrm>
                            <a:off x="0" y="0"/>
                            <a:ext cx="1920240" cy="1426319"/>
                          </a:xfrm>
                          <a:prstGeom prst="rect">
                            <a:avLst/>
                          </a:prstGeom>
                          <a:noFill/>
                          <a:ln w="9525">
                            <a:noFill/>
                            <a:miter lim="800000"/>
                            <a:headEnd/>
                            <a:tailEnd/>
                          </a:ln>
                        </pic:spPr>
                      </pic:pic>
                    </a:graphicData>
                  </a:graphic>
                </wp:inline>
              </w:drawing>
            </w:r>
          </w:p>
        </w:tc>
        <w:tc>
          <w:tcPr>
            <w:tcW w:w="540" w:type="dxa"/>
            <w:vMerge/>
            <w:vAlign w:val="center"/>
          </w:tcPr>
          <w:p w:rsidR="00D35762" w:rsidRDefault="00D35762" w:rsidP="00401631">
            <w:pPr>
              <w:jc w:val="center"/>
              <w:rPr>
                <w:b/>
                <w:sz w:val="20"/>
              </w:rPr>
            </w:pPr>
          </w:p>
        </w:tc>
      </w:tr>
      <w:tr w:rsidR="00D35762" w:rsidRPr="004903FB" w:rsidTr="00D35762">
        <w:trPr>
          <w:trHeight w:val="2304"/>
        </w:trPr>
        <w:tc>
          <w:tcPr>
            <w:tcW w:w="3454" w:type="dxa"/>
            <w:vMerge/>
          </w:tcPr>
          <w:p w:rsidR="00D35762" w:rsidRDefault="00D35762" w:rsidP="009117A3">
            <w:pPr>
              <w:pStyle w:val="ListParagraph"/>
              <w:numPr>
                <w:ilvl w:val="0"/>
                <w:numId w:val="10"/>
              </w:numPr>
              <w:spacing w:afterLines="40"/>
              <w:ind w:left="450"/>
              <w:rPr>
                <w:sz w:val="20"/>
              </w:rPr>
            </w:pP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42808"/>
                  <wp:effectExtent l="19050" t="0" r="3810" b="0"/>
                  <wp:docPr id="25" name="Picture 9" descr="L:\Clients\Bluestem\Functional Job Descriptions 2009 2010 2011\Images Video\Packaging Specialis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lients\Bluestem\Functional Job Descriptions 2009 2010 2011\Images Video\Packaging Specialist\21.JPG"/>
                          <pic:cNvPicPr>
                            <a:picLocks noChangeAspect="1" noChangeArrowheads="1"/>
                          </pic:cNvPicPr>
                        </pic:nvPicPr>
                        <pic:blipFill>
                          <a:blip r:embed="rId16" cstate="print">
                            <a:lum bright="20000"/>
                          </a:blip>
                          <a:srcRect/>
                          <a:stretch>
                            <a:fillRect/>
                          </a:stretch>
                        </pic:blipFill>
                        <pic:spPr bwMode="auto">
                          <a:xfrm>
                            <a:off x="0" y="0"/>
                            <a:ext cx="1920240" cy="1442808"/>
                          </a:xfrm>
                          <a:prstGeom prst="rect">
                            <a:avLst/>
                          </a:prstGeom>
                          <a:noFill/>
                          <a:ln w="9525">
                            <a:noFill/>
                            <a:miter lim="800000"/>
                            <a:headEnd/>
                            <a:tailEnd/>
                          </a:ln>
                        </pic:spPr>
                      </pic:pic>
                    </a:graphicData>
                  </a:graphic>
                </wp:inline>
              </w:drawing>
            </w: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2003729" cy="1371600"/>
                  <wp:effectExtent l="19050" t="0" r="0" b="0"/>
                  <wp:docPr id="26" name="Picture 11" descr="L:\Clients\Bluestem\Functional Job Descriptions 2009 2010 2011\Images Video\Packaging Specialis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lients\Bluestem\Functional Job Descriptions 2009 2010 2011\Images Video\Packaging Specialist\23.JPG"/>
                          <pic:cNvPicPr>
                            <a:picLocks noChangeAspect="1" noChangeArrowheads="1"/>
                          </pic:cNvPicPr>
                        </pic:nvPicPr>
                        <pic:blipFill>
                          <a:blip r:embed="rId17" cstate="print">
                            <a:lum bright="20000"/>
                          </a:blip>
                          <a:srcRect/>
                          <a:stretch>
                            <a:fillRect/>
                          </a:stretch>
                        </pic:blipFill>
                        <pic:spPr bwMode="auto">
                          <a:xfrm>
                            <a:off x="0" y="0"/>
                            <a:ext cx="2003729" cy="1371600"/>
                          </a:xfrm>
                          <a:prstGeom prst="rect">
                            <a:avLst/>
                          </a:prstGeom>
                          <a:noFill/>
                          <a:ln w="9525">
                            <a:noFill/>
                            <a:miter lim="800000"/>
                            <a:headEnd/>
                            <a:tailEnd/>
                          </a:ln>
                        </pic:spPr>
                      </pic:pic>
                    </a:graphicData>
                  </a:graphic>
                </wp:inline>
              </w:drawing>
            </w:r>
          </w:p>
        </w:tc>
        <w:tc>
          <w:tcPr>
            <w:tcW w:w="540" w:type="dxa"/>
            <w:vMerge/>
            <w:vAlign w:val="center"/>
          </w:tcPr>
          <w:p w:rsidR="00D35762" w:rsidRDefault="00D35762" w:rsidP="00401631">
            <w:pPr>
              <w:jc w:val="center"/>
              <w:rPr>
                <w:b/>
                <w:sz w:val="20"/>
              </w:rPr>
            </w:pPr>
          </w:p>
        </w:tc>
      </w:tr>
      <w:tr w:rsidR="00D35762" w:rsidRPr="004903FB" w:rsidTr="00D35762">
        <w:trPr>
          <w:trHeight w:val="2304"/>
        </w:trPr>
        <w:tc>
          <w:tcPr>
            <w:tcW w:w="3454" w:type="dxa"/>
            <w:vMerge/>
          </w:tcPr>
          <w:p w:rsidR="00D35762" w:rsidRDefault="00D35762" w:rsidP="009117A3">
            <w:pPr>
              <w:pStyle w:val="ListParagraph"/>
              <w:numPr>
                <w:ilvl w:val="1"/>
                <w:numId w:val="10"/>
              </w:numPr>
              <w:spacing w:afterLines="40"/>
              <w:ind w:left="810"/>
              <w:rPr>
                <w:sz w:val="20"/>
              </w:rPr>
            </w:pP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1920240" cy="1484030"/>
                  <wp:effectExtent l="19050" t="0" r="3810" b="0"/>
                  <wp:docPr id="27" name="Picture 12" descr="L:\Clients\Bluestem\Functional Job Descriptions 2009 2010 2011\Images Video\Packaging Specialist\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Clients\Bluestem\Functional Job Descriptions 2009 2010 2011\Images Video\Packaging Specialist\24.JPG"/>
                          <pic:cNvPicPr>
                            <a:picLocks noChangeAspect="1" noChangeArrowheads="1"/>
                          </pic:cNvPicPr>
                        </pic:nvPicPr>
                        <pic:blipFill>
                          <a:blip r:embed="rId18" cstate="print">
                            <a:lum bright="20000"/>
                          </a:blip>
                          <a:srcRect/>
                          <a:stretch>
                            <a:fillRect/>
                          </a:stretch>
                        </pic:blipFill>
                        <pic:spPr bwMode="auto">
                          <a:xfrm>
                            <a:off x="0" y="0"/>
                            <a:ext cx="1920240" cy="1484030"/>
                          </a:xfrm>
                          <a:prstGeom prst="rect">
                            <a:avLst/>
                          </a:prstGeom>
                          <a:noFill/>
                          <a:ln w="9525">
                            <a:noFill/>
                            <a:miter lim="800000"/>
                            <a:headEnd/>
                            <a:tailEnd/>
                          </a:ln>
                        </pic:spPr>
                      </pic:pic>
                    </a:graphicData>
                  </a:graphic>
                </wp:inline>
              </w:drawing>
            </w:r>
          </w:p>
        </w:tc>
        <w:tc>
          <w:tcPr>
            <w:tcW w:w="3455" w:type="dxa"/>
            <w:vAlign w:val="center"/>
          </w:tcPr>
          <w:p w:rsidR="00D35762" w:rsidRPr="00D17DDA" w:rsidRDefault="00D35762" w:rsidP="009117A3">
            <w:pPr>
              <w:spacing w:afterLines="40"/>
              <w:ind w:left="56"/>
              <w:jc w:val="center"/>
              <w:rPr>
                <w:sz w:val="20"/>
              </w:rPr>
            </w:pPr>
            <w:r>
              <w:rPr>
                <w:noProof/>
                <w:sz w:val="20"/>
              </w:rPr>
              <w:drawing>
                <wp:inline distT="0" distB="0" distL="0" distR="0">
                  <wp:extent cx="2077169" cy="1466491"/>
                  <wp:effectExtent l="19050" t="0" r="0" b="0"/>
                  <wp:docPr id="28" name="Picture 14" descr="L:\Clients\Bluestem\Functional Job Descriptions 2009 2010 2011\Images Video\Packaging Specialis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Clients\Bluestem\Functional Job Descriptions 2009 2010 2011\Images Video\Packaging Specialist\28.JPG"/>
                          <pic:cNvPicPr>
                            <a:picLocks noChangeAspect="1" noChangeArrowheads="1"/>
                          </pic:cNvPicPr>
                        </pic:nvPicPr>
                        <pic:blipFill>
                          <a:blip r:embed="rId19" cstate="print"/>
                          <a:srcRect r="9406"/>
                          <a:stretch>
                            <a:fillRect/>
                          </a:stretch>
                        </pic:blipFill>
                        <pic:spPr bwMode="auto">
                          <a:xfrm>
                            <a:off x="0" y="0"/>
                            <a:ext cx="2077169" cy="1466491"/>
                          </a:xfrm>
                          <a:prstGeom prst="rect">
                            <a:avLst/>
                          </a:prstGeom>
                          <a:noFill/>
                          <a:ln w="9525">
                            <a:noFill/>
                            <a:miter lim="800000"/>
                            <a:headEnd/>
                            <a:tailEnd/>
                          </a:ln>
                        </pic:spPr>
                      </pic:pic>
                    </a:graphicData>
                  </a:graphic>
                </wp:inline>
              </w:drawing>
            </w:r>
          </w:p>
        </w:tc>
        <w:tc>
          <w:tcPr>
            <w:tcW w:w="540" w:type="dxa"/>
            <w:vMerge/>
            <w:vAlign w:val="center"/>
          </w:tcPr>
          <w:p w:rsidR="00D35762" w:rsidRPr="004903FB" w:rsidRDefault="00D35762" w:rsidP="00401631">
            <w:pPr>
              <w:jc w:val="center"/>
              <w:rPr>
                <w:b/>
                <w:sz w:val="20"/>
              </w:rPr>
            </w:pPr>
          </w:p>
        </w:tc>
      </w:tr>
    </w:tbl>
    <w:p w:rsidR="00D17DDA" w:rsidRDefault="00D17DDA"/>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9117A3">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r w:rsidR="009117A3">
              <w:rPr>
                <w:rFonts w:cs="Arial"/>
                <w:b/>
                <w:color w:val="FFFFFF" w:themeColor="background1"/>
                <w:sz w:val="16"/>
                <w:szCs w:val="16"/>
              </w:rPr>
              <w:t>”</w:t>
            </w:r>
            <w:r w:rsidRPr="00363F30">
              <w:rPr>
                <w:rFonts w:cs="Arial"/>
                <w:b/>
                <w:color w:val="FFFFFF" w:themeColor="background1"/>
                <w:sz w:val="16"/>
                <w:szCs w:val="16"/>
              </w:rPr>
              <w:t>)</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95D55">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F520C9">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9117A3">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F520C9">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F520C9">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F520C9">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95D55" w:rsidRPr="00744E19" w:rsidTr="00F520C9">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nil"/>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295D55" w:rsidRPr="000553CD" w:rsidTr="00295D55">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nil"/>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250804">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F520C9">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08370D">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421508" w:rsidRPr="000553CD" w:rsidTr="0008370D">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F520C9" w:rsidRPr="000553CD" w:rsidTr="0008370D">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F520C9">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F520C9">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F520C9">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F520C9">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F520C9">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984214">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984214">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984214">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984214">
            <w:pPr>
              <w:rPr>
                <w:sz w:val="20"/>
              </w:rPr>
            </w:pPr>
          </w:p>
        </w:tc>
        <w:tc>
          <w:tcPr>
            <w:tcW w:w="378" w:type="dxa"/>
            <w:tcBorders>
              <w:bottom w:val="single" w:sz="4" w:space="0" w:color="auto"/>
            </w:tcBorders>
            <w:shd w:val="solid" w:color="DBE5F1" w:themeColor="accent1" w:themeTint="33" w:fill="auto"/>
          </w:tcPr>
          <w:p w:rsidR="002417EA" w:rsidRPr="00A124B3" w:rsidRDefault="002417EA" w:rsidP="00984214">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984214">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984214">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984214">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984214">
            <w:pPr>
              <w:rPr>
                <w:b/>
                <w:sz w:val="20"/>
              </w:rPr>
            </w:pPr>
            <w:r w:rsidRPr="00A124B3">
              <w:rPr>
                <w:b/>
                <w:sz w:val="20"/>
              </w:rPr>
              <w:t>C</w:t>
            </w:r>
          </w:p>
        </w:tc>
        <w:tc>
          <w:tcPr>
            <w:tcW w:w="5760" w:type="dxa"/>
            <w:vMerge/>
            <w:shd w:val="solid" w:color="1F497D" w:themeColor="text2" w:fill="auto"/>
          </w:tcPr>
          <w:p w:rsidR="002417EA" w:rsidRDefault="002417EA" w:rsidP="00984214">
            <w:pPr>
              <w:rPr>
                <w:sz w:val="20"/>
              </w:rPr>
            </w:pPr>
          </w:p>
        </w:tc>
      </w:tr>
      <w:tr w:rsidR="002417EA" w:rsidRPr="002E01F0" w:rsidTr="00F520C9">
        <w:tc>
          <w:tcPr>
            <w:tcW w:w="3420" w:type="dxa"/>
            <w:tcBorders>
              <w:right w:val="single" w:sz="4" w:space="0" w:color="auto"/>
            </w:tcBorders>
          </w:tcPr>
          <w:p w:rsidR="002417EA" w:rsidRPr="00A124B3" w:rsidRDefault="002417EA" w:rsidP="00984214">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5760" w:type="dxa"/>
            <w:vMerge w:val="restart"/>
            <w:tcBorders>
              <w:left w:val="single" w:sz="4" w:space="0" w:color="auto"/>
            </w:tcBorders>
          </w:tcPr>
          <w:p w:rsidR="002417EA" w:rsidRPr="004704F5" w:rsidRDefault="002417EA" w:rsidP="00984214">
            <w:pPr>
              <w:rPr>
                <w:sz w:val="4"/>
              </w:rPr>
            </w:pPr>
          </w:p>
          <w:tbl>
            <w:tblPr>
              <w:tblStyle w:val="TableGrid"/>
              <w:tblW w:w="0" w:type="auto"/>
              <w:tblInd w:w="18" w:type="dxa"/>
              <w:tblLayout w:type="fixed"/>
              <w:tblLook w:val="04A0"/>
            </w:tblPr>
            <w:tblGrid>
              <w:gridCol w:w="630"/>
              <w:gridCol w:w="3060"/>
              <w:gridCol w:w="360"/>
            </w:tblGrid>
            <w:tr w:rsidR="002417EA" w:rsidRPr="00103DBE" w:rsidTr="00984214">
              <w:tc>
                <w:tcPr>
                  <w:tcW w:w="630" w:type="dxa"/>
                  <w:vMerge w:val="restart"/>
                  <w:shd w:val="solid" w:color="1F497D" w:themeColor="text2" w:fill="auto"/>
                  <w:vAlign w:val="center"/>
                </w:tcPr>
                <w:p w:rsidR="002417EA" w:rsidRPr="002D5321" w:rsidRDefault="002417EA" w:rsidP="00984214">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984214">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984214">
                  <w:pPr>
                    <w:rPr>
                      <w:sz w:val="16"/>
                      <w:szCs w:val="16"/>
                    </w:rPr>
                  </w:pPr>
                </w:p>
              </w:tc>
            </w:tr>
            <w:tr w:rsidR="002417EA" w:rsidRPr="00103DBE" w:rsidTr="00984214">
              <w:tc>
                <w:tcPr>
                  <w:tcW w:w="630" w:type="dxa"/>
                  <w:vMerge/>
                  <w:shd w:val="solid" w:color="1F497D" w:themeColor="text2" w:fill="auto"/>
                  <w:vAlign w:val="center"/>
                </w:tcPr>
                <w:p w:rsidR="002417EA" w:rsidRPr="00A124B3" w:rsidRDefault="002417EA" w:rsidP="00984214">
                  <w:pPr>
                    <w:rPr>
                      <w:b/>
                      <w:color w:val="FFFFFF" w:themeColor="background1"/>
                    </w:rPr>
                  </w:pPr>
                </w:p>
              </w:tc>
              <w:tc>
                <w:tcPr>
                  <w:tcW w:w="3060" w:type="dxa"/>
                  <w:shd w:val="clear" w:color="1F497D" w:themeColor="text2" w:fill="auto"/>
                  <w:vAlign w:val="center"/>
                </w:tcPr>
                <w:p w:rsidR="002417EA" w:rsidRPr="00E04C01" w:rsidRDefault="002417EA" w:rsidP="00984214">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984214">
                  <w:pPr>
                    <w:rPr>
                      <w:sz w:val="16"/>
                      <w:szCs w:val="16"/>
                    </w:rPr>
                  </w:pPr>
                </w:p>
              </w:tc>
            </w:tr>
            <w:tr w:rsidR="002417EA" w:rsidRPr="00103DBE" w:rsidTr="00984214">
              <w:tc>
                <w:tcPr>
                  <w:tcW w:w="630" w:type="dxa"/>
                  <w:vMerge/>
                  <w:shd w:val="solid" w:color="1F497D" w:themeColor="text2" w:fill="auto"/>
                  <w:vAlign w:val="center"/>
                </w:tcPr>
                <w:p w:rsidR="002417EA" w:rsidRPr="00A124B3" w:rsidRDefault="002417EA" w:rsidP="00984214">
                  <w:pPr>
                    <w:rPr>
                      <w:b/>
                      <w:color w:val="FFFFFF" w:themeColor="background1"/>
                    </w:rPr>
                  </w:pPr>
                </w:p>
              </w:tc>
              <w:tc>
                <w:tcPr>
                  <w:tcW w:w="3060" w:type="dxa"/>
                  <w:shd w:val="clear" w:color="1F497D" w:themeColor="text2" w:fill="auto"/>
                  <w:vAlign w:val="center"/>
                </w:tcPr>
                <w:p w:rsidR="002417EA" w:rsidRPr="00E04C01" w:rsidRDefault="002417EA" w:rsidP="00984214">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984214">
                  <w:pPr>
                    <w:rPr>
                      <w:sz w:val="16"/>
                      <w:szCs w:val="16"/>
                    </w:rPr>
                  </w:pPr>
                </w:p>
              </w:tc>
            </w:tr>
            <w:tr w:rsidR="002417EA" w:rsidRPr="00103DBE" w:rsidTr="00984214">
              <w:tc>
                <w:tcPr>
                  <w:tcW w:w="630" w:type="dxa"/>
                  <w:vMerge/>
                  <w:shd w:val="solid" w:color="1F497D" w:themeColor="text2" w:fill="auto"/>
                  <w:vAlign w:val="center"/>
                </w:tcPr>
                <w:p w:rsidR="002417EA" w:rsidRPr="00A124B3" w:rsidRDefault="002417EA" w:rsidP="00984214">
                  <w:pPr>
                    <w:rPr>
                      <w:b/>
                      <w:color w:val="FFFFFF" w:themeColor="background1"/>
                    </w:rPr>
                  </w:pPr>
                </w:p>
              </w:tc>
              <w:tc>
                <w:tcPr>
                  <w:tcW w:w="3060" w:type="dxa"/>
                  <w:shd w:val="clear" w:color="1F497D" w:themeColor="text2" w:fill="auto"/>
                  <w:vAlign w:val="center"/>
                </w:tcPr>
                <w:p w:rsidR="002417EA" w:rsidRPr="00E04C01" w:rsidRDefault="002417EA" w:rsidP="00984214">
                  <w:pPr>
                    <w:rPr>
                      <w:sz w:val="18"/>
                      <w:szCs w:val="18"/>
                    </w:rPr>
                  </w:pPr>
                  <w:r w:rsidRPr="00E04C01">
                    <w:rPr>
                      <w:sz w:val="18"/>
                      <w:szCs w:val="18"/>
                    </w:rPr>
                    <w:t>R - Rarely: up to 5% of shift</w:t>
                  </w:r>
                </w:p>
              </w:tc>
              <w:tc>
                <w:tcPr>
                  <w:tcW w:w="360" w:type="dxa"/>
                  <w:shd w:val="clear" w:color="auto" w:fill="0070C0"/>
                </w:tcPr>
                <w:p w:rsidR="002417EA" w:rsidRPr="00103DBE" w:rsidRDefault="002417EA" w:rsidP="00984214">
                  <w:pPr>
                    <w:rPr>
                      <w:sz w:val="16"/>
                      <w:szCs w:val="16"/>
                    </w:rPr>
                  </w:pPr>
                </w:p>
              </w:tc>
            </w:tr>
            <w:tr w:rsidR="002417EA" w:rsidRPr="00103DBE" w:rsidTr="00984214">
              <w:tc>
                <w:tcPr>
                  <w:tcW w:w="630" w:type="dxa"/>
                  <w:vMerge/>
                  <w:shd w:val="solid" w:color="1F497D" w:themeColor="text2" w:fill="auto"/>
                  <w:vAlign w:val="center"/>
                </w:tcPr>
                <w:p w:rsidR="002417EA" w:rsidRPr="00A124B3" w:rsidRDefault="002417EA" w:rsidP="00984214">
                  <w:pPr>
                    <w:rPr>
                      <w:b/>
                      <w:color w:val="FFFFFF" w:themeColor="background1"/>
                    </w:rPr>
                  </w:pPr>
                </w:p>
              </w:tc>
              <w:tc>
                <w:tcPr>
                  <w:tcW w:w="3060" w:type="dxa"/>
                  <w:shd w:val="clear" w:color="1F497D" w:themeColor="text2" w:fill="auto"/>
                  <w:vAlign w:val="center"/>
                </w:tcPr>
                <w:p w:rsidR="002417EA" w:rsidRPr="00E04C01" w:rsidRDefault="002417EA" w:rsidP="00984214">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984214">
                  <w:pPr>
                    <w:rPr>
                      <w:sz w:val="16"/>
                      <w:szCs w:val="16"/>
                    </w:rPr>
                  </w:pPr>
                </w:p>
              </w:tc>
            </w:tr>
          </w:tbl>
          <w:p w:rsidR="002417EA" w:rsidRDefault="002417EA" w:rsidP="00984214">
            <w:pPr>
              <w:rPr>
                <w:b/>
                <w:sz w:val="20"/>
              </w:rPr>
            </w:pPr>
            <w:r w:rsidRPr="004704F5">
              <w:rPr>
                <w:b/>
                <w:sz w:val="20"/>
              </w:rPr>
              <w:t>Comments:</w:t>
            </w:r>
          </w:p>
          <w:p w:rsidR="002417EA" w:rsidRDefault="002417EA" w:rsidP="00036658">
            <w:pPr>
              <w:spacing w:before="60" w:after="60"/>
              <w:rPr>
                <w:sz w:val="20"/>
              </w:rPr>
            </w:pPr>
            <w:r>
              <w:rPr>
                <w:b/>
                <w:sz w:val="20"/>
              </w:rPr>
              <w:t xml:space="preserve">Indoor Work: </w:t>
            </w:r>
            <w:r>
              <w:rPr>
                <w:sz w:val="20"/>
              </w:rPr>
              <w:t xml:space="preserve"> Primary work area is a large indoor warehouse complex.</w:t>
            </w:r>
          </w:p>
          <w:p w:rsidR="002417EA" w:rsidRDefault="002417EA" w:rsidP="00036658">
            <w:pPr>
              <w:spacing w:before="60" w:after="60"/>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036658">
            <w:pPr>
              <w:spacing w:before="60" w:after="60"/>
              <w:rPr>
                <w:sz w:val="20"/>
              </w:rPr>
            </w:pPr>
            <w:r w:rsidRPr="002E01F0">
              <w:rPr>
                <w:b/>
                <w:sz w:val="20"/>
              </w:rPr>
              <w:t xml:space="preserve">Protected Work Heights: </w:t>
            </w:r>
            <w:r>
              <w:rPr>
                <w:sz w:val="20"/>
              </w:rPr>
              <w:t>Rarely work at heights – fall protection is in place.</w:t>
            </w:r>
          </w:p>
        </w:tc>
      </w:tr>
      <w:tr w:rsidR="002417EA" w:rsidTr="00F520C9">
        <w:tc>
          <w:tcPr>
            <w:tcW w:w="3420" w:type="dxa"/>
            <w:tcBorders>
              <w:right w:val="single" w:sz="4" w:space="0" w:color="auto"/>
            </w:tcBorders>
          </w:tcPr>
          <w:p w:rsidR="002417EA" w:rsidRPr="00A124B3" w:rsidRDefault="002417EA" w:rsidP="00984214">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984214">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984214">
            <w:pPr>
              <w:rPr>
                <w:sz w:val="20"/>
              </w:rPr>
            </w:pPr>
          </w:p>
        </w:tc>
        <w:tc>
          <w:tcPr>
            <w:tcW w:w="5760" w:type="dxa"/>
            <w:vMerge/>
            <w:tcBorders>
              <w:left w:val="single" w:sz="4" w:space="0" w:color="auto"/>
            </w:tcBorders>
          </w:tcPr>
          <w:p w:rsidR="002417EA" w:rsidRDefault="002417EA" w:rsidP="00984214">
            <w:pPr>
              <w:rPr>
                <w:sz w:val="20"/>
              </w:rPr>
            </w:pPr>
          </w:p>
        </w:tc>
      </w:tr>
      <w:tr w:rsidR="002417EA" w:rsidTr="00F520C9">
        <w:tc>
          <w:tcPr>
            <w:tcW w:w="3420" w:type="dxa"/>
            <w:tcBorders>
              <w:right w:val="single" w:sz="4" w:space="0" w:color="auto"/>
            </w:tcBorders>
          </w:tcPr>
          <w:p w:rsidR="002417EA" w:rsidRPr="00A124B3" w:rsidRDefault="002417EA" w:rsidP="00984214">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984214">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5760" w:type="dxa"/>
            <w:vMerge/>
            <w:tcBorders>
              <w:left w:val="single" w:sz="4" w:space="0" w:color="auto"/>
            </w:tcBorders>
          </w:tcPr>
          <w:p w:rsidR="002417EA" w:rsidRDefault="002417EA" w:rsidP="00984214">
            <w:pPr>
              <w:rPr>
                <w:sz w:val="20"/>
              </w:rPr>
            </w:pPr>
          </w:p>
        </w:tc>
      </w:tr>
      <w:tr w:rsidR="002417EA" w:rsidTr="00F520C9">
        <w:tc>
          <w:tcPr>
            <w:tcW w:w="3420" w:type="dxa"/>
            <w:tcBorders>
              <w:right w:val="single" w:sz="4" w:space="0" w:color="auto"/>
            </w:tcBorders>
          </w:tcPr>
          <w:p w:rsidR="002417EA" w:rsidRPr="00A124B3" w:rsidRDefault="002417EA" w:rsidP="00984214">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5760" w:type="dxa"/>
            <w:vMerge/>
            <w:tcBorders>
              <w:left w:val="single" w:sz="4" w:space="0" w:color="auto"/>
            </w:tcBorders>
          </w:tcPr>
          <w:p w:rsidR="002417EA" w:rsidRDefault="002417EA" w:rsidP="00984214">
            <w:pPr>
              <w:rPr>
                <w:sz w:val="20"/>
              </w:rPr>
            </w:pPr>
          </w:p>
        </w:tc>
      </w:tr>
      <w:tr w:rsidR="002417EA" w:rsidTr="00F520C9">
        <w:tc>
          <w:tcPr>
            <w:tcW w:w="3420" w:type="dxa"/>
            <w:tcBorders>
              <w:right w:val="single" w:sz="4" w:space="0" w:color="auto"/>
            </w:tcBorders>
          </w:tcPr>
          <w:p w:rsidR="002417EA" w:rsidRPr="00A124B3" w:rsidRDefault="002417EA" w:rsidP="00984214">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984214">
            <w:pPr>
              <w:rPr>
                <w:sz w:val="20"/>
              </w:rPr>
            </w:pPr>
          </w:p>
        </w:tc>
        <w:tc>
          <w:tcPr>
            <w:tcW w:w="5760" w:type="dxa"/>
            <w:vMerge/>
            <w:tcBorders>
              <w:left w:val="single" w:sz="4" w:space="0" w:color="auto"/>
            </w:tcBorders>
          </w:tcPr>
          <w:p w:rsidR="002417EA" w:rsidRDefault="002417EA" w:rsidP="00984214">
            <w:pPr>
              <w:rPr>
                <w:sz w:val="20"/>
              </w:rPr>
            </w:pPr>
          </w:p>
        </w:tc>
      </w:tr>
      <w:tr w:rsidR="002417EA" w:rsidRPr="005227E5" w:rsidTr="00F520C9">
        <w:trPr>
          <w:trHeight w:val="60"/>
        </w:trPr>
        <w:tc>
          <w:tcPr>
            <w:tcW w:w="3420" w:type="dxa"/>
            <w:tcBorders>
              <w:right w:val="single" w:sz="4" w:space="0" w:color="auto"/>
            </w:tcBorders>
          </w:tcPr>
          <w:p w:rsidR="002417EA" w:rsidRPr="00A124B3" w:rsidRDefault="002417EA" w:rsidP="00984214">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rPr>
          <w:trHeight w:val="60"/>
        </w:trPr>
        <w:tc>
          <w:tcPr>
            <w:tcW w:w="3420" w:type="dxa"/>
            <w:tcBorders>
              <w:right w:val="single" w:sz="4" w:space="0" w:color="auto"/>
            </w:tcBorders>
          </w:tcPr>
          <w:p w:rsidR="002417EA" w:rsidRPr="00A124B3" w:rsidRDefault="002417EA" w:rsidP="00984214">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rPr>
          <w:trHeight w:val="60"/>
        </w:trPr>
        <w:tc>
          <w:tcPr>
            <w:tcW w:w="3420" w:type="dxa"/>
            <w:tcBorders>
              <w:right w:val="single" w:sz="4" w:space="0" w:color="auto"/>
            </w:tcBorders>
          </w:tcPr>
          <w:p w:rsidR="002417EA" w:rsidRPr="00A124B3" w:rsidRDefault="002417EA" w:rsidP="00984214">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r w:rsidR="002417EA" w:rsidRPr="005227E5" w:rsidTr="00F520C9">
        <w:tc>
          <w:tcPr>
            <w:tcW w:w="3420" w:type="dxa"/>
            <w:tcBorders>
              <w:right w:val="single" w:sz="4" w:space="0" w:color="auto"/>
            </w:tcBorders>
          </w:tcPr>
          <w:p w:rsidR="002417EA" w:rsidRPr="00A124B3" w:rsidRDefault="002417EA" w:rsidP="00984214">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984214">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984214">
            <w:pPr>
              <w:rPr>
                <w:sz w:val="18"/>
                <w:szCs w:val="18"/>
              </w:rPr>
            </w:pPr>
          </w:p>
        </w:tc>
        <w:tc>
          <w:tcPr>
            <w:tcW w:w="5760" w:type="dxa"/>
            <w:vMerge/>
            <w:tcBorders>
              <w:left w:val="single" w:sz="4" w:space="0" w:color="auto"/>
            </w:tcBorders>
          </w:tcPr>
          <w:p w:rsidR="002417EA" w:rsidRPr="005227E5" w:rsidRDefault="002417EA" w:rsidP="00984214">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00AD00EC">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20" cstate="print"/>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21" cstate="print"/>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Economist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223D3A" w:rsidP="006A02C5">
            <w:pPr>
              <w:rPr>
                <w:szCs w:val="22"/>
              </w:rPr>
            </w:pPr>
            <w:hyperlink r:id="rId22" w:history="1">
              <w:r w:rsidR="00B5611D" w:rsidRPr="00E80A83">
                <w:rPr>
                  <w:rStyle w:val="Hyperlink"/>
                  <w:szCs w:val="22"/>
                </w:rPr>
                <w:t>mark.anderson@ergosystemsconsulting.com</w:t>
              </w:r>
            </w:hyperlink>
          </w:p>
          <w:p w:rsidR="00B5611D" w:rsidRPr="00E80A83" w:rsidRDefault="00223D3A" w:rsidP="006A02C5">
            <w:pPr>
              <w:rPr>
                <w:szCs w:val="22"/>
              </w:rPr>
            </w:pPr>
            <w:hyperlink r:id="rId23"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CC2CD8" w:rsidP="006A02C5">
            <w:pPr>
              <w:jc w:val="center"/>
              <w:rPr>
                <w:szCs w:val="22"/>
              </w:rPr>
            </w:pPr>
          </w:p>
        </w:tc>
      </w:tr>
      <w:tr w:rsidR="00B5611D" w:rsidRPr="00E80A83" w:rsidTr="00B57567">
        <w:trPr>
          <w:trHeight w:val="935"/>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B57567" w:rsidP="00B57567">
            <w:pPr>
              <w:spacing w:before="0" w:after="0"/>
              <w:jc w:val="center"/>
              <w:rPr>
                <w:szCs w:val="22"/>
                <w:u w:val="single"/>
              </w:rPr>
            </w:pPr>
            <w:r>
              <w:rPr>
                <w:noProof/>
                <w:szCs w:val="22"/>
                <w:u w:val="single"/>
              </w:rPr>
              <w:drawing>
                <wp:anchor distT="0" distB="0" distL="114300" distR="114300" simplePos="0" relativeHeight="251660288" behindDoc="0" locked="0" layoutInCell="1" allowOverlap="1">
                  <wp:simplePos x="0" y="0"/>
                  <wp:positionH relativeFrom="column">
                    <wp:posOffset>1161415</wp:posOffset>
                  </wp:positionH>
                  <wp:positionV relativeFrom="paragraph">
                    <wp:posOffset>-556260</wp:posOffset>
                  </wp:positionV>
                  <wp:extent cx="1304290" cy="559435"/>
                  <wp:effectExtent l="19050" t="0" r="0" b="0"/>
                  <wp:wrapTopAndBottom/>
                  <wp:docPr id="3" name="Picture 3" descr="L:\Clients\Bluestem\Functional Job Descriptions 2009 2010 2011\Images Video\Signatures\Kathy Kuebel SIG0001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lients\Bluestem\Functional Job Descriptions 2009 2010 2011\Images Video\Signatures\Kathy Kuebel SIG0001 copy copy.jpg"/>
                          <pic:cNvPicPr>
                            <a:picLocks noChangeAspect="1" noChangeArrowheads="1"/>
                          </pic:cNvPicPr>
                        </pic:nvPicPr>
                        <pic:blipFill>
                          <a:blip r:embed="rId24" cstate="print"/>
                          <a:srcRect/>
                          <a:stretch>
                            <a:fillRect/>
                          </a:stretch>
                        </pic:blipFill>
                        <pic:spPr bwMode="auto">
                          <a:xfrm>
                            <a:off x="0" y="0"/>
                            <a:ext cx="1304290" cy="559435"/>
                          </a:xfrm>
                          <a:prstGeom prst="rect">
                            <a:avLst/>
                          </a:prstGeom>
                          <a:noFill/>
                          <a:ln w="9525">
                            <a:noFill/>
                            <a:miter lim="800000"/>
                            <a:headEnd/>
                            <a:tailEnd/>
                          </a:ln>
                        </pic:spPr>
                      </pic:pic>
                    </a:graphicData>
                  </a:graphic>
                </wp:anchor>
              </w:drawing>
            </w:r>
            <w:r w:rsidR="002417EA" w:rsidRPr="007276DB">
              <w:rPr>
                <w:szCs w:val="22"/>
                <w:u w:val="single"/>
              </w:rPr>
              <w:t>___</w:t>
            </w:r>
            <w:r w:rsidR="00B5611D" w:rsidRPr="007276DB">
              <w:rPr>
                <w:szCs w:val="22"/>
                <w:u w:val="single"/>
              </w:rPr>
              <w:t>____________________________________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B57567" w:rsidRDefault="00B57567" w:rsidP="00250804">
            <w:pPr>
              <w:jc w:val="center"/>
              <w:rPr>
                <w:szCs w:val="22"/>
              </w:rPr>
            </w:pPr>
            <w:r>
              <w:rPr>
                <w:szCs w:val="22"/>
              </w:rPr>
              <w:t>Kathy Kuechle</w:t>
            </w:r>
          </w:p>
          <w:p w:rsidR="00B5611D" w:rsidRPr="00E80A83" w:rsidRDefault="00B57567" w:rsidP="00250804">
            <w:pPr>
              <w:jc w:val="center"/>
              <w:rPr>
                <w:szCs w:val="22"/>
              </w:rPr>
            </w:pPr>
            <w:r>
              <w:rPr>
                <w:szCs w:val="22"/>
              </w:rPr>
              <w:t>Manager - Packaging</w:t>
            </w:r>
          </w:p>
        </w:tc>
      </w:tr>
    </w:tbl>
    <w:p w:rsidR="007B3522" w:rsidRDefault="007B3522" w:rsidP="00A659EB">
      <w:pPr>
        <w:rPr>
          <w:b/>
          <w:sz w:val="4"/>
          <w:szCs w:val="4"/>
        </w:rPr>
      </w:pPr>
    </w:p>
    <w:sectPr w:rsidR="007B3522" w:rsidSect="00462095">
      <w:headerReference w:type="default" r:id="rId25"/>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A3" w:rsidRDefault="006B54A3" w:rsidP="00897B2D">
      <w:pPr>
        <w:spacing w:before="0" w:after="0"/>
      </w:pPr>
      <w:r>
        <w:separator/>
      </w:r>
    </w:p>
  </w:endnote>
  <w:endnote w:type="continuationSeparator" w:id="0">
    <w:p w:rsidR="006B54A3" w:rsidRDefault="006B54A3"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A3" w:rsidRDefault="006B54A3" w:rsidP="00897B2D">
      <w:pPr>
        <w:spacing w:before="0" w:after="0"/>
      </w:pPr>
      <w:r>
        <w:separator/>
      </w:r>
    </w:p>
  </w:footnote>
  <w:footnote w:type="continuationSeparator" w:id="0">
    <w:p w:rsidR="006B54A3" w:rsidRDefault="006B54A3"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F0" w:rsidRPr="00897B2D" w:rsidRDefault="002E01F0" w:rsidP="00DC0CBF">
    <w:pPr>
      <w:pStyle w:val="Header"/>
      <w:pBdr>
        <w:bottom w:val="single" w:sz="4" w:space="2" w:color="auto"/>
      </w:pBdr>
      <w:tabs>
        <w:tab w:val="right" w:pos="10800"/>
      </w:tabs>
      <w:rPr>
        <w:sz w:val="18"/>
        <w:szCs w:val="18"/>
      </w:rPr>
    </w:pPr>
    <w:r w:rsidRPr="00897B2D">
      <w:rPr>
        <w:sz w:val="18"/>
        <w:szCs w:val="18"/>
      </w:rPr>
      <w:t xml:space="preserve">Job Title: </w:t>
    </w:r>
    <w:r>
      <w:rPr>
        <w:sz w:val="18"/>
        <w:szCs w:val="18"/>
      </w:rPr>
      <w:t xml:space="preserve"> </w:t>
    </w:r>
    <w:r w:rsidR="00250804">
      <w:rPr>
        <w:sz w:val="18"/>
        <w:szCs w:val="18"/>
      </w:rPr>
      <w:t xml:space="preserve">  </w:t>
    </w:r>
    <w:r w:rsidR="00DC0CBF" w:rsidRPr="00DC0CBF">
      <w:rPr>
        <w:sz w:val="18"/>
        <w:szCs w:val="18"/>
      </w:rPr>
      <w:t>Packaging Specialist</w:t>
    </w:r>
    <w:r w:rsidR="00250804">
      <w:rPr>
        <w:sz w:val="18"/>
        <w:szCs w:val="18"/>
      </w:rPr>
      <w:t xml:space="preserve">              </w:t>
    </w:r>
    <w:r>
      <w:rPr>
        <w:sz w:val="18"/>
        <w:szCs w:val="18"/>
      </w:rPr>
      <w:t xml:space="preserve">Functional Job Description    </w:t>
    </w:r>
    <w:r w:rsidR="00250804">
      <w:rPr>
        <w:sz w:val="18"/>
        <w:szCs w:val="18"/>
      </w:rPr>
      <w:t xml:space="preserve">Bluestem Brands, Inc.   </w:t>
    </w:r>
    <w:r w:rsidRPr="00897B2D">
      <w:rPr>
        <w:sz w:val="18"/>
        <w:szCs w:val="18"/>
      </w:rPr>
      <w:t xml:space="preserve"> </w:t>
    </w:r>
    <w:r>
      <w:rPr>
        <w:sz w:val="18"/>
        <w:szCs w:val="18"/>
      </w:rPr>
      <w:t xml:space="preserve">     Date:  </w:t>
    </w:r>
    <w:r w:rsidR="00DC0CBF">
      <w:rPr>
        <w:sz w:val="18"/>
        <w:szCs w:val="18"/>
      </w:rPr>
      <w:t xml:space="preserve">3-20-13                </w:t>
    </w:r>
    <w:r w:rsidR="00250804">
      <w:rPr>
        <w:sz w:val="18"/>
        <w:szCs w:val="18"/>
      </w:rPr>
      <w:tab/>
    </w:r>
    <w:r>
      <w:rPr>
        <w:sz w:val="18"/>
        <w:szCs w:val="18"/>
      </w:rPr>
      <w:t xml:space="preserve">Page </w:t>
    </w:r>
    <w:r w:rsidR="00223D3A" w:rsidRPr="0094140A">
      <w:rPr>
        <w:sz w:val="18"/>
        <w:szCs w:val="18"/>
      </w:rPr>
      <w:fldChar w:fldCharType="begin"/>
    </w:r>
    <w:r w:rsidRPr="0094140A">
      <w:rPr>
        <w:sz w:val="18"/>
        <w:szCs w:val="18"/>
      </w:rPr>
      <w:instrText xml:space="preserve"> PAGE   \* MERGEFORMAT </w:instrText>
    </w:r>
    <w:r w:rsidR="00223D3A" w:rsidRPr="0094140A">
      <w:rPr>
        <w:sz w:val="18"/>
        <w:szCs w:val="18"/>
      </w:rPr>
      <w:fldChar w:fldCharType="separate"/>
    </w:r>
    <w:r w:rsidR="00CB621D">
      <w:rPr>
        <w:noProof/>
        <w:sz w:val="18"/>
        <w:szCs w:val="18"/>
      </w:rPr>
      <w:t>1</w:t>
    </w:r>
    <w:r w:rsidR="00223D3A" w:rsidRPr="0094140A">
      <w:rPr>
        <w:sz w:val="18"/>
        <w:szCs w:val="18"/>
      </w:rPr>
      <w:fldChar w:fldCharType="end"/>
    </w:r>
    <w:r>
      <w:rPr>
        <w:sz w:val="18"/>
        <w:szCs w:val="18"/>
      </w:rPr>
      <w:t xml:space="preserve"> </w:t>
    </w:r>
  </w:p>
  <w:p w:rsidR="002E01F0" w:rsidRPr="000553CD" w:rsidRDefault="002E01F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BD"/>
    <w:multiLevelType w:val="hybridMultilevel"/>
    <w:tmpl w:val="ACE43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78A"/>
    <w:multiLevelType w:val="hybridMultilevel"/>
    <w:tmpl w:val="5E2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7"/>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40962"/>
  </w:hdrShapeDefaults>
  <w:footnotePr>
    <w:footnote w:id="-1"/>
    <w:footnote w:id="0"/>
  </w:footnotePr>
  <w:endnotePr>
    <w:endnote w:id="-1"/>
    <w:endnote w:id="0"/>
  </w:endnotePr>
  <w:compat/>
  <w:docVars>
    <w:docVar w:name="dgnword-docGUID" w:val="{F24D1E2A-598F-457E-B9A3-6E9AD6D63156}"/>
    <w:docVar w:name="dgnword-eventsink" w:val="103380824"/>
  </w:docVars>
  <w:rsids>
    <w:rsidRoot w:val="00897B2D"/>
    <w:rsid w:val="00001FA3"/>
    <w:rsid w:val="00003AD5"/>
    <w:rsid w:val="0000623D"/>
    <w:rsid w:val="00020A7D"/>
    <w:rsid w:val="000210E3"/>
    <w:rsid w:val="00036658"/>
    <w:rsid w:val="000463BF"/>
    <w:rsid w:val="000553CD"/>
    <w:rsid w:val="000621B6"/>
    <w:rsid w:val="0008370D"/>
    <w:rsid w:val="00085939"/>
    <w:rsid w:val="00095D5E"/>
    <w:rsid w:val="000C0031"/>
    <w:rsid w:val="000E30D2"/>
    <w:rsid w:val="000F0426"/>
    <w:rsid w:val="000F5085"/>
    <w:rsid w:val="00103DBE"/>
    <w:rsid w:val="00106454"/>
    <w:rsid w:val="001155CA"/>
    <w:rsid w:val="00131370"/>
    <w:rsid w:val="0013387B"/>
    <w:rsid w:val="00156291"/>
    <w:rsid w:val="001A10CC"/>
    <w:rsid w:val="001F39BB"/>
    <w:rsid w:val="00214602"/>
    <w:rsid w:val="00223D3A"/>
    <w:rsid w:val="00227033"/>
    <w:rsid w:val="002417EA"/>
    <w:rsid w:val="00250804"/>
    <w:rsid w:val="00265E48"/>
    <w:rsid w:val="00267814"/>
    <w:rsid w:val="002761D3"/>
    <w:rsid w:val="00276658"/>
    <w:rsid w:val="00281D5D"/>
    <w:rsid w:val="00285100"/>
    <w:rsid w:val="00295D55"/>
    <w:rsid w:val="002A3E10"/>
    <w:rsid w:val="002D5321"/>
    <w:rsid w:val="002E01F0"/>
    <w:rsid w:val="002E0B92"/>
    <w:rsid w:val="00317009"/>
    <w:rsid w:val="003170F2"/>
    <w:rsid w:val="00331286"/>
    <w:rsid w:val="00363F30"/>
    <w:rsid w:val="00371392"/>
    <w:rsid w:val="003766C7"/>
    <w:rsid w:val="003801B2"/>
    <w:rsid w:val="003A752B"/>
    <w:rsid w:val="003B121A"/>
    <w:rsid w:val="003C0A77"/>
    <w:rsid w:val="003D320B"/>
    <w:rsid w:val="003D73DA"/>
    <w:rsid w:val="003E37C1"/>
    <w:rsid w:val="003E6536"/>
    <w:rsid w:val="00401631"/>
    <w:rsid w:val="00402FC3"/>
    <w:rsid w:val="00421508"/>
    <w:rsid w:val="00440BC0"/>
    <w:rsid w:val="00442300"/>
    <w:rsid w:val="00445555"/>
    <w:rsid w:val="00455977"/>
    <w:rsid w:val="004566E4"/>
    <w:rsid w:val="00462095"/>
    <w:rsid w:val="004704F5"/>
    <w:rsid w:val="00472F4D"/>
    <w:rsid w:val="00474E0D"/>
    <w:rsid w:val="00474F28"/>
    <w:rsid w:val="004903FB"/>
    <w:rsid w:val="004B75B6"/>
    <w:rsid w:val="004B7E8B"/>
    <w:rsid w:val="004E7C4A"/>
    <w:rsid w:val="00505C0B"/>
    <w:rsid w:val="00514547"/>
    <w:rsid w:val="005227E5"/>
    <w:rsid w:val="00527B82"/>
    <w:rsid w:val="00552FFA"/>
    <w:rsid w:val="005975A6"/>
    <w:rsid w:val="005A4398"/>
    <w:rsid w:val="005A4FF9"/>
    <w:rsid w:val="005B5D1A"/>
    <w:rsid w:val="005D6E35"/>
    <w:rsid w:val="005F12CF"/>
    <w:rsid w:val="00602277"/>
    <w:rsid w:val="006356BC"/>
    <w:rsid w:val="00647636"/>
    <w:rsid w:val="00651A40"/>
    <w:rsid w:val="0065265E"/>
    <w:rsid w:val="006541F5"/>
    <w:rsid w:val="00662050"/>
    <w:rsid w:val="0067710E"/>
    <w:rsid w:val="00692F74"/>
    <w:rsid w:val="006A02C5"/>
    <w:rsid w:val="006A3855"/>
    <w:rsid w:val="006B54A3"/>
    <w:rsid w:val="006C0F96"/>
    <w:rsid w:val="006E2D48"/>
    <w:rsid w:val="007002AE"/>
    <w:rsid w:val="00705637"/>
    <w:rsid w:val="00726262"/>
    <w:rsid w:val="007276DB"/>
    <w:rsid w:val="00744E19"/>
    <w:rsid w:val="00754A32"/>
    <w:rsid w:val="007A1B44"/>
    <w:rsid w:val="007B13A2"/>
    <w:rsid w:val="007B3522"/>
    <w:rsid w:val="007E6586"/>
    <w:rsid w:val="007E66C0"/>
    <w:rsid w:val="007E71CE"/>
    <w:rsid w:val="007F2274"/>
    <w:rsid w:val="00806C05"/>
    <w:rsid w:val="00833399"/>
    <w:rsid w:val="00897B2D"/>
    <w:rsid w:val="008A00EC"/>
    <w:rsid w:val="008B55A0"/>
    <w:rsid w:val="008B57FD"/>
    <w:rsid w:val="008D4DF7"/>
    <w:rsid w:val="008E3203"/>
    <w:rsid w:val="008F4F10"/>
    <w:rsid w:val="009016FE"/>
    <w:rsid w:val="009117A3"/>
    <w:rsid w:val="00926A29"/>
    <w:rsid w:val="009379BA"/>
    <w:rsid w:val="0094140A"/>
    <w:rsid w:val="009518A7"/>
    <w:rsid w:val="00965065"/>
    <w:rsid w:val="00984214"/>
    <w:rsid w:val="00995DD5"/>
    <w:rsid w:val="009C7A20"/>
    <w:rsid w:val="009F0A8C"/>
    <w:rsid w:val="009F2E44"/>
    <w:rsid w:val="00A124B3"/>
    <w:rsid w:val="00A37301"/>
    <w:rsid w:val="00A659EB"/>
    <w:rsid w:val="00A67E78"/>
    <w:rsid w:val="00A743FB"/>
    <w:rsid w:val="00A90771"/>
    <w:rsid w:val="00A90BB3"/>
    <w:rsid w:val="00A94F2D"/>
    <w:rsid w:val="00AB09AF"/>
    <w:rsid w:val="00AB7DFE"/>
    <w:rsid w:val="00AD00EC"/>
    <w:rsid w:val="00AD38A0"/>
    <w:rsid w:val="00B0481B"/>
    <w:rsid w:val="00B3150E"/>
    <w:rsid w:val="00B42A4F"/>
    <w:rsid w:val="00B45822"/>
    <w:rsid w:val="00B5611D"/>
    <w:rsid w:val="00B57567"/>
    <w:rsid w:val="00B76645"/>
    <w:rsid w:val="00BA08BA"/>
    <w:rsid w:val="00BA7809"/>
    <w:rsid w:val="00BB021B"/>
    <w:rsid w:val="00BB05EB"/>
    <w:rsid w:val="00BD0A39"/>
    <w:rsid w:val="00BD5106"/>
    <w:rsid w:val="00BF3A9B"/>
    <w:rsid w:val="00C02AD9"/>
    <w:rsid w:val="00C12DBD"/>
    <w:rsid w:val="00C3522E"/>
    <w:rsid w:val="00C45631"/>
    <w:rsid w:val="00C56A8B"/>
    <w:rsid w:val="00CB092A"/>
    <w:rsid w:val="00CB621D"/>
    <w:rsid w:val="00CC2CD8"/>
    <w:rsid w:val="00CD4E56"/>
    <w:rsid w:val="00CE241C"/>
    <w:rsid w:val="00D17B61"/>
    <w:rsid w:val="00D17DDA"/>
    <w:rsid w:val="00D27151"/>
    <w:rsid w:val="00D323F2"/>
    <w:rsid w:val="00D35762"/>
    <w:rsid w:val="00D50793"/>
    <w:rsid w:val="00D65D5A"/>
    <w:rsid w:val="00D75700"/>
    <w:rsid w:val="00DB67E0"/>
    <w:rsid w:val="00DC0CBF"/>
    <w:rsid w:val="00DE3417"/>
    <w:rsid w:val="00DE7063"/>
    <w:rsid w:val="00E04C01"/>
    <w:rsid w:val="00E27946"/>
    <w:rsid w:val="00E44666"/>
    <w:rsid w:val="00E54EA1"/>
    <w:rsid w:val="00E7136C"/>
    <w:rsid w:val="00E80A83"/>
    <w:rsid w:val="00E834FA"/>
    <w:rsid w:val="00E8454E"/>
    <w:rsid w:val="00E850AF"/>
    <w:rsid w:val="00E93837"/>
    <w:rsid w:val="00EA3C08"/>
    <w:rsid w:val="00F129ED"/>
    <w:rsid w:val="00F42D7F"/>
    <w:rsid w:val="00F520C9"/>
    <w:rsid w:val="00F54D6B"/>
    <w:rsid w:val="00F65D11"/>
    <w:rsid w:val="00F73E0A"/>
    <w:rsid w:val="00FC3406"/>
    <w:rsid w:val="00FD3684"/>
    <w:rsid w:val="00FE21AF"/>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 w:type="paragraph" w:styleId="BodyText">
    <w:name w:val="Body Text"/>
    <w:basedOn w:val="Normal"/>
    <w:link w:val="BodyTextChar"/>
    <w:uiPriority w:val="99"/>
    <w:semiHidden/>
    <w:unhideWhenUsed/>
    <w:rsid w:val="00DC0CBF"/>
    <w:pPr>
      <w:spacing w:after="120"/>
    </w:pPr>
  </w:style>
  <w:style w:type="character" w:customStyle="1" w:styleId="BodyTextChar">
    <w:name w:val="Body Text Char"/>
    <w:basedOn w:val="DefaultParagraphFont"/>
    <w:link w:val="BodyText"/>
    <w:uiPriority w:val="99"/>
    <w:semiHidden/>
    <w:rsid w:val="00DC0CBF"/>
    <w:rPr>
      <w:rFonts w:ascii="Arial" w:hAnsi="Arial" w:cs="Times New Roman"/>
      <w:szCs w:val="20"/>
    </w:rPr>
  </w:style>
</w:styles>
</file>

<file path=word/webSettings.xml><?xml version="1.0" encoding="utf-8"?>
<w:webSettings xmlns:r="http://schemas.openxmlformats.org/officeDocument/2006/relationships" xmlns:w="http://schemas.openxmlformats.org/wordprocessingml/2006/main">
  <w:divs>
    <w:div w:id="272830890">
      <w:bodyDiv w:val="1"/>
      <w:marLeft w:val="0"/>
      <w:marRight w:val="0"/>
      <w:marTop w:val="0"/>
      <w:marBottom w:val="0"/>
      <w:divBdr>
        <w:top w:val="none" w:sz="0" w:space="0" w:color="auto"/>
        <w:left w:val="none" w:sz="0" w:space="0" w:color="auto"/>
        <w:bottom w:val="none" w:sz="0" w:space="0" w:color="auto"/>
        <w:right w:val="none" w:sz="0" w:space="0" w:color="auto"/>
      </w:divBdr>
    </w:div>
    <w:div w:id="1762752382">
      <w:bodyDiv w:val="1"/>
      <w:marLeft w:val="0"/>
      <w:marRight w:val="0"/>
      <w:marTop w:val="0"/>
      <w:marBottom w:val="0"/>
      <w:divBdr>
        <w:top w:val="none" w:sz="0" w:space="0" w:color="auto"/>
        <w:left w:val="none" w:sz="0" w:space="0" w:color="auto"/>
        <w:bottom w:val="none" w:sz="0" w:space="0" w:color="auto"/>
        <w:right w:val="none" w:sz="0" w:space="0" w:color="auto"/>
      </w:divBdr>
    </w:div>
    <w:div w:id="1803500949">
      <w:bodyDiv w:val="1"/>
      <w:marLeft w:val="0"/>
      <w:marRight w:val="0"/>
      <w:marTop w:val="0"/>
      <w:marBottom w:val="0"/>
      <w:divBdr>
        <w:top w:val="none" w:sz="0" w:space="0" w:color="auto"/>
        <w:left w:val="none" w:sz="0" w:space="0" w:color="auto"/>
        <w:bottom w:val="none" w:sz="0" w:space="0" w:color="auto"/>
        <w:right w:val="none" w:sz="0" w:space="0" w:color="auto"/>
      </w:divBdr>
    </w:div>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 w:id="21278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rgosystemsconsulting.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mark.anderson@ergosystemsconsulting.co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D363E"/>
    <w:rsid w:val="00251EC2"/>
    <w:rsid w:val="00281633"/>
    <w:rsid w:val="003913C1"/>
    <w:rsid w:val="00506494"/>
    <w:rsid w:val="005A5D36"/>
    <w:rsid w:val="006D363E"/>
    <w:rsid w:val="00760145"/>
    <w:rsid w:val="00786000"/>
    <w:rsid w:val="007A4511"/>
    <w:rsid w:val="007F6A8E"/>
    <w:rsid w:val="00870976"/>
    <w:rsid w:val="009228C9"/>
    <w:rsid w:val="009E26AE"/>
    <w:rsid w:val="00A53357"/>
    <w:rsid w:val="00AB62E7"/>
    <w:rsid w:val="00B25862"/>
    <w:rsid w:val="00BE118F"/>
    <w:rsid w:val="00BE27BF"/>
    <w:rsid w:val="00C52BC4"/>
    <w:rsid w:val="00D046AC"/>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231B-DC03-4373-8832-85639956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5223</Characters>
  <Application>Microsoft Office Word</Application>
  <DocSecurity>0</DocSecurity>
  <Lines>1119</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2</cp:revision>
  <cp:lastPrinted>2013-04-23T19:28:00Z</cp:lastPrinted>
  <dcterms:created xsi:type="dcterms:W3CDTF">2013-04-23T19:28:00Z</dcterms:created>
  <dcterms:modified xsi:type="dcterms:W3CDTF">2013-04-23T19:28:00Z</dcterms:modified>
</cp:coreProperties>
</file>