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6B83F" w14:textId="5F49B956" w:rsidR="005C63B5" w:rsidRPr="001D1492" w:rsidRDefault="00D009DE" w:rsidP="008A3AB3">
      <w:pPr>
        <w:pStyle w:val="Title"/>
        <w:widowControl w:val="0"/>
      </w:pPr>
      <w:r>
        <w:t xml:space="preserve">USDA </w:t>
      </w:r>
      <w:r w:rsidR="00266F7D" w:rsidRPr="001D1492">
        <w:t xml:space="preserve">APHIS </w:t>
      </w:r>
      <w:r w:rsidR="001D1492" w:rsidRPr="001D1492">
        <w:t>Lab</w:t>
      </w:r>
      <w:r>
        <w:t>oratory</w:t>
      </w:r>
      <w:r w:rsidR="001D1492" w:rsidRPr="001D1492">
        <w:t xml:space="preserve"> Ergonomics </w:t>
      </w:r>
      <w:r w:rsidR="00266F7D" w:rsidRPr="001D1492">
        <w:t>Questions</w:t>
      </w:r>
      <w:r w:rsidR="0017695F">
        <w:t xml:space="preserve"> </w:t>
      </w:r>
    </w:p>
    <w:p w14:paraId="117D240E" w14:textId="42433A79" w:rsidR="00266F7D" w:rsidRDefault="00266F7D" w:rsidP="008A3AB3">
      <w:pPr>
        <w:pStyle w:val="Heading2"/>
        <w:keepNext w:val="0"/>
        <w:keepLines w:val="0"/>
        <w:widowControl w:val="0"/>
      </w:pPr>
      <w:r>
        <w:t>Successful Workplace</w:t>
      </w:r>
    </w:p>
    <w:p w14:paraId="1DDBF7C3" w14:textId="5CCA7EB8" w:rsidR="00266F7D" w:rsidRDefault="001D1492" w:rsidP="008A3AB3">
      <w:pPr>
        <w:widowControl w:val="0"/>
      </w:pPr>
      <w:r>
        <w:t>T/F: There is no relationship between an individual’s comfort level in the workplace and enhancing safety and productivity.</w:t>
      </w:r>
    </w:p>
    <w:p w14:paraId="7B51A995" w14:textId="12478924" w:rsidR="00266F7D" w:rsidRPr="00B64D31" w:rsidRDefault="00266F7D" w:rsidP="008A3AB3">
      <w:pPr>
        <w:pStyle w:val="Heading2"/>
        <w:keepNext w:val="0"/>
        <w:keepLines w:val="0"/>
        <w:widowControl w:val="0"/>
      </w:pPr>
      <w:r w:rsidRPr="00B64D31">
        <w:t>Ergonomics</w:t>
      </w:r>
    </w:p>
    <w:p w14:paraId="19E43403" w14:textId="5ACE8A46" w:rsidR="001D1492" w:rsidRPr="00B64D31" w:rsidRDefault="001D1492" w:rsidP="008A3AB3">
      <w:pPr>
        <w:pStyle w:val="Heading3"/>
        <w:keepNext w:val="0"/>
        <w:keepLines w:val="0"/>
        <w:widowControl w:val="0"/>
      </w:pPr>
      <w:r w:rsidRPr="00B64D31">
        <w:t>Ergonomics can be defined as:</w:t>
      </w:r>
    </w:p>
    <w:p w14:paraId="409B90A6" w14:textId="1AC94561" w:rsidR="001D1492" w:rsidRDefault="001D1492" w:rsidP="008A3AB3">
      <w:pPr>
        <w:pStyle w:val="ListParagraph"/>
        <w:widowControl w:val="0"/>
        <w:numPr>
          <w:ilvl w:val="0"/>
          <w:numId w:val="2"/>
        </w:numPr>
      </w:pPr>
      <w:r>
        <w:t>Fitting the job to the person.</w:t>
      </w:r>
    </w:p>
    <w:p w14:paraId="367768FD" w14:textId="7AF2A692" w:rsidR="001D1492" w:rsidRDefault="001D1492" w:rsidP="008A3AB3">
      <w:pPr>
        <w:pStyle w:val="ListParagraph"/>
        <w:widowControl w:val="0"/>
        <w:numPr>
          <w:ilvl w:val="0"/>
          <w:numId w:val="2"/>
        </w:numPr>
      </w:pPr>
      <w:r>
        <w:t>Fitting the person to the job.</w:t>
      </w:r>
    </w:p>
    <w:p w14:paraId="0113E2CD" w14:textId="40BC7EAC" w:rsidR="001D1492" w:rsidRDefault="001D1492" w:rsidP="008A3AB3">
      <w:pPr>
        <w:pStyle w:val="ListParagraph"/>
        <w:widowControl w:val="0"/>
        <w:numPr>
          <w:ilvl w:val="0"/>
          <w:numId w:val="2"/>
        </w:numPr>
      </w:pPr>
      <w:r>
        <w:t>Working harder, not smarter.</w:t>
      </w:r>
    </w:p>
    <w:p w14:paraId="6A0ED47B" w14:textId="20A549EE" w:rsidR="001D1492" w:rsidRDefault="001D1492" w:rsidP="008A3AB3">
      <w:pPr>
        <w:pStyle w:val="ListParagraph"/>
        <w:widowControl w:val="0"/>
        <w:numPr>
          <w:ilvl w:val="0"/>
          <w:numId w:val="2"/>
        </w:numPr>
      </w:pPr>
      <w:r>
        <w:t>Working smarter, not harder</w:t>
      </w:r>
      <w:r w:rsidR="008172BC">
        <w:t>.</w:t>
      </w:r>
    </w:p>
    <w:p w14:paraId="0011E20B" w14:textId="4E42FA10" w:rsidR="008172BC" w:rsidRDefault="008172BC" w:rsidP="008A3AB3">
      <w:pPr>
        <w:pStyle w:val="ListParagraph"/>
        <w:widowControl w:val="0"/>
        <w:numPr>
          <w:ilvl w:val="0"/>
          <w:numId w:val="2"/>
        </w:numPr>
      </w:pPr>
      <w:r>
        <w:t>A and D</w:t>
      </w:r>
    </w:p>
    <w:p w14:paraId="7A8015EB" w14:textId="61DC673D" w:rsidR="002E05C8" w:rsidRDefault="002E05C8" w:rsidP="008A3AB3">
      <w:pPr>
        <w:pStyle w:val="Heading3"/>
        <w:keepNext w:val="0"/>
        <w:keepLines w:val="0"/>
        <w:widowControl w:val="0"/>
      </w:pPr>
      <w:r>
        <w:t>Basic ergonomics principles include:</w:t>
      </w:r>
    </w:p>
    <w:p w14:paraId="28500788" w14:textId="22ED3C16" w:rsidR="002E05C8" w:rsidRDefault="002E05C8" w:rsidP="008A3AB3">
      <w:pPr>
        <w:pStyle w:val="ListParagraph"/>
        <w:widowControl w:val="0"/>
        <w:numPr>
          <w:ilvl w:val="0"/>
          <w:numId w:val="4"/>
        </w:numPr>
      </w:pPr>
      <w:r>
        <w:t>Neutral Position and Support</w:t>
      </w:r>
    </w:p>
    <w:p w14:paraId="213DC6D9" w14:textId="274F95A3" w:rsidR="002E05C8" w:rsidRDefault="002E05C8" w:rsidP="008A3AB3">
      <w:pPr>
        <w:pStyle w:val="ListParagraph"/>
        <w:widowControl w:val="0"/>
        <w:numPr>
          <w:ilvl w:val="0"/>
          <w:numId w:val="4"/>
        </w:numPr>
      </w:pPr>
      <w:r>
        <w:t>Reach Zone</w:t>
      </w:r>
    </w:p>
    <w:p w14:paraId="5A022F86" w14:textId="3F4B0EED" w:rsidR="002E05C8" w:rsidRDefault="002E05C8" w:rsidP="008A3AB3">
      <w:pPr>
        <w:pStyle w:val="ListParagraph"/>
        <w:widowControl w:val="0"/>
        <w:numPr>
          <w:ilvl w:val="0"/>
          <w:numId w:val="4"/>
        </w:numPr>
      </w:pPr>
      <w:r>
        <w:t xml:space="preserve">Power Position </w:t>
      </w:r>
    </w:p>
    <w:p w14:paraId="5F7188B1" w14:textId="38DAB77D" w:rsidR="002E05C8" w:rsidRDefault="002E05C8" w:rsidP="008A3AB3">
      <w:pPr>
        <w:pStyle w:val="ListParagraph"/>
        <w:widowControl w:val="0"/>
        <w:numPr>
          <w:ilvl w:val="0"/>
          <w:numId w:val="4"/>
        </w:numPr>
      </w:pPr>
      <w:r>
        <w:t>Fatigue Control</w:t>
      </w:r>
    </w:p>
    <w:p w14:paraId="39BE035D" w14:textId="4A057155" w:rsidR="002E05C8" w:rsidRPr="002E05C8" w:rsidRDefault="002E05C8" w:rsidP="008A3AB3">
      <w:pPr>
        <w:pStyle w:val="ListParagraph"/>
        <w:widowControl w:val="0"/>
        <w:numPr>
          <w:ilvl w:val="0"/>
          <w:numId w:val="4"/>
        </w:numPr>
      </w:pPr>
      <w:r>
        <w:t>All of the above</w:t>
      </w:r>
    </w:p>
    <w:p w14:paraId="0CE9C186" w14:textId="7BDAE4A9" w:rsidR="008172BC" w:rsidRPr="00B64D31" w:rsidRDefault="008172BC" w:rsidP="008A3AB3">
      <w:pPr>
        <w:pStyle w:val="Heading3"/>
        <w:keepNext w:val="0"/>
        <w:keepLines w:val="0"/>
        <w:widowControl w:val="0"/>
      </w:pPr>
      <w:r w:rsidRPr="00B64D31">
        <w:t>T/F: The feet are considered to be the foundation of the body.</w:t>
      </w:r>
    </w:p>
    <w:p w14:paraId="1783329D" w14:textId="1982FB38" w:rsidR="008172BC" w:rsidRDefault="008172BC" w:rsidP="008A3AB3">
      <w:pPr>
        <w:pStyle w:val="Heading3"/>
        <w:keepNext w:val="0"/>
        <w:keepLines w:val="0"/>
        <w:widowControl w:val="0"/>
      </w:pPr>
      <w:r>
        <w:t>When viewed from the side, the spinal column</w:t>
      </w:r>
      <w:r w:rsidR="00ED73C2">
        <w:t xml:space="preserve"> in the Neutral Position</w:t>
      </w:r>
      <w:r>
        <w:t>:</w:t>
      </w:r>
    </w:p>
    <w:p w14:paraId="144A6863" w14:textId="77777777" w:rsidR="00ED73C2" w:rsidRDefault="00ED73C2" w:rsidP="008A3AB3">
      <w:pPr>
        <w:pStyle w:val="ListParagraph"/>
        <w:widowControl w:val="0"/>
        <w:numPr>
          <w:ilvl w:val="0"/>
          <w:numId w:val="4"/>
        </w:numPr>
      </w:pPr>
      <w:r>
        <w:t>Has a C-shape.</w:t>
      </w:r>
    </w:p>
    <w:p w14:paraId="28F63F1E" w14:textId="14F5DDA5" w:rsidR="008172BC" w:rsidRDefault="008172BC" w:rsidP="008A3AB3">
      <w:pPr>
        <w:pStyle w:val="ListParagraph"/>
        <w:widowControl w:val="0"/>
        <w:numPr>
          <w:ilvl w:val="0"/>
          <w:numId w:val="4"/>
        </w:numPr>
      </w:pPr>
      <w:r>
        <w:t>Has three curves.</w:t>
      </w:r>
    </w:p>
    <w:p w14:paraId="766D43EB" w14:textId="5BAA9BAB" w:rsidR="008172BC" w:rsidRDefault="00ED73C2" w:rsidP="008A3AB3">
      <w:pPr>
        <w:pStyle w:val="ListParagraph"/>
        <w:widowControl w:val="0"/>
        <w:numPr>
          <w:ilvl w:val="0"/>
          <w:numId w:val="4"/>
        </w:numPr>
      </w:pPr>
      <w:r>
        <w:t>Is a straight column</w:t>
      </w:r>
    </w:p>
    <w:p w14:paraId="513402B3" w14:textId="277FCEA9" w:rsidR="008172BC" w:rsidRDefault="00ED73C2" w:rsidP="008A3AB3">
      <w:pPr>
        <w:pStyle w:val="Heading3"/>
        <w:keepNext w:val="0"/>
        <w:keepLines w:val="0"/>
        <w:widowControl w:val="0"/>
      </w:pPr>
      <w:r>
        <w:t>Mid-range of joint position for the body’s joints:</w:t>
      </w:r>
    </w:p>
    <w:p w14:paraId="6D280075" w14:textId="673F6333" w:rsidR="00ED73C2" w:rsidRDefault="00ED73C2" w:rsidP="008A3AB3">
      <w:pPr>
        <w:pStyle w:val="ListParagraph"/>
        <w:widowControl w:val="0"/>
        <w:numPr>
          <w:ilvl w:val="0"/>
          <w:numId w:val="5"/>
        </w:numPr>
      </w:pPr>
      <w:r>
        <w:t>Is the weakest position of the joint.</w:t>
      </w:r>
    </w:p>
    <w:p w14:paraId="05CD7C57" w14:textId="0180B1C2" w:rsidR="00ED73C2" w:rsidRDefault="00ED73C2" w:rsidP="008A3AB3">
      <w:pPr>
        <w:pStyle w:val="ListParagraph"/>
        <w:widowControl w:val="0"/>
        <w:numPr>
          <w:ilvl w:val="0"/>
          <w:numId w:val="5"/>
        </w:numPr>
      </w:pPr>
      <w:r>
        <w:t>Is the most functional position of the joint.</w:t>
      </w:r>
    </w:p>
    <w:p w14:paraId="685FACF5" w14:textId="5C76FA88" w:rsidR="00ED73C2" w:rsidRDefault="00ED73C2" w:rsidP="008A3AB3">
      <w:pPr>
        <w:pStyle w:val="ListParagraph"/>
        <w:widowControl w:val="0"/>
        <w:numPr>
          <w:ilvl w:val="0"/>
          <w:numId w:val="5"/>
        </w:numPr>
      </w:pPr>
      <w:r>
        <w:t>Can be maintained 100% of the time.</w:t>
      </w:r>
    </w:p>
    <w:p w14:paraId="5B76096C" w14:textId="7AD9FBB7" w:rsidR="00ED73C2" w:rsidRDefault="00ED73C2" w:rsidP="008A3AB3">
      <w:pPr>
        <w:widowControl w:val="0"/>
      </w:pPr>
      <w:r w:rsidRPr="00B64D31">
        <w:rPr>
          <w:rStyle w:val="Heading3Char"/>
        </w:rPr>
        <w:t>T/F: As possible it makes sense to set-up your workstation within your Reach Zone</w:t>
      </w:r>
      <w:r>
        <w:t>.</w:t>
      </w:r>
    </w:p>
    <w:p w14:paraId="0DD8AE67" w14:textId="395339B5" w:rsidR="00ED73C2" w:rsidRDefault="00111B51" w:rsidP="008A3AB3">
      <w:pPr>
        <w:pStyle w:val="Heading3"/>
        <w:keepNext w:val="0"/>
        <w:keepLines w:val="0"/>
        <w:widowControl w:val="0"/>
      </w:pPr>
      <w:r>
        <w:t>The Power Position:</w:t>
      </w:r>
    </w:p>
    <w:p w14:paraId="48D9B27D" w14:textId="3D020436" w:rsidR="00111B51" w:rsidRDefault="00111B51" w:rsidP="008A3AB3">
      <w:pPr>
        <w:pStyle w:val="ListParagraph"/>
        <w:widowControl w:val="0"/>
        <w:numPr>
          <w:ilvl w:val="0"/>
          <w:numId w:val="6"/>
        </w:numPr>
      </w:pPr>
      <w:r>
        <w:t>Is a “ready” position for almost every sport.</w:t>
      </w:r>
    </w:p>
    <w:p w14:paraId="11685965" w14:textId="0C8AE3E7" w:rsidR="00111B51" w:rsidRDefault="00111B51" w:rsidP="008A3AB3">
      <w:pPr>
        <w:pStyle w:val="ListParagraph"/>
        <w:widowControl w:val="0"/>
        <w:numPr>
          <w:ilvl w:val="0"/>
          <w:numId w:val="6"/>
        </w:numPr>
      </w:pPr>
      <w:r>
        <w:t>Can be used when lifting a box.</w:t>
      </w:r>
    </w:p>
    <w:p w14:paraId="4755DA27" w14:textId="79625154" w:rsidR="00111B51" w:rsidRDefault="00111B51" w:rsidP="008A3AB3">
      <w:pPr>
        <w:pStyle w:val="ListParagraph"/>
        <w:widowControl w:val="0"/>
        <w:numPr>
          <w:ilvl w:val="0"/>
          <w:numId w:val="6"/>
        </w:numPr>
      </w:pPr>
      <w:r>
        <w:t>Can be used when getting a drink at the water fountain.</w:t>
      </w:r>
    </w:p>
    <w:p w14:paraId="4BD709F0" w14:textId="2F36E28B" w:rsidR="00111B51" w:rsidRDefault="00111B51" w:rsidP="008A3AB3">
      <w:pPr>
        <w:pStyle w:val="ListParagraph"/>
        <w:widowControl w:val="0"/>
        <w:numPr>
          <w:ilvl w:val="0"/>
          <w:numId w:val="6"/>
        </w:numPr>
      </w:pPr>
      <w:r>
        <w:t>All of the above.</w:t>
      </w:r>
    </w:p>
    <w:p w14:paraId="679DC69C" w14:textId="5D025FB1" w:rsidR="00111B51" w:rsidRDefault="00111B51" w:rsidP="008A3AB3">
      <w:pPr>
        <w:pStyle w:val="Heading3"/>
        <w:keepNext w:val="0"/>
        <w:keepLines w:val="0"/>
        <w:widowControl w:val="0"/>
      </w:pPr>
      <w:r>
        <w:t>T/F: It is possible to eliminate fatigue from our day-to-day activities.</w:t>
      </w:r>
    </w:p>
    <w:p w14:paraId="3F1DEFA7" w14:textId="436160C4" w:rsidR="00111B51" w:rsidRPr="00B64D31" w:rsidRDefault="00111B51" w:rsidP="008A3AB3">
      <w:pPr>
        <w:pStyle w:val="Heading3"/>
        <w:keepNext w:val="0"/>
        <w:keepLines w:val="0"/>
        <w:widowControl w:val="0"/>
      </w:pPr>
      <w:r w:rsidRPr="00B64D31">
        <w:t>Ideas to control fatigue include:</w:t>
      </w:r>
    </w:p>
    <w:p w14:paraId="09CA282E" w14:textId="767AA3A3" w:rsidR="00111B51" w:rsidRDefault="00111B51" w:rsidP="008A3AB3">
      <w:pPr>
        <w:pStyle w:val="ListParagraph"/>
        <w:widowControl w:val="0"/>
        <w:numPr>
          <w:ilvl w:val="0"/>
          <w:numId w:val="7"/>
        </w:numPr>
      </w:pPr>
      <w:r>
        <w:t>Alternating job tasks throughout the day.</w:t>
      </w:r>
    </w:p>
    <w:p w14:paraId="209C908A" w14:textId="1F9D0BE1" w:rsidR="00111B51" w:rsidRDefault="00111B51" w:rsidP="008A3AB3">
      <w:pPr>
        <w:pStyle w:val="ListParagraph"/>
        <w:widowControl w:val="0"/>
        <w:numPr>
          <w:ilvl w:val="0"/>
          <w:numId w:val="7"/>
        </w:numPr>
      </w:pPr>
      <w:r>
        <w:t>Taking appropriate recovery breaks</w:t>
      </w:r>
    </w:p>
    <w:p w14:paraId="66DD6844" w14:textId="59E493C8" w:rsidR="00111B51" w:rsidRDefault="00111B51" w:rsidP="008A3AB3">
      <w:pPr>
        <w:pStyle w:val="ListParagraph"/>
        <w:widowControl w:val="0"/>
        <w:numPr>
          <w:ilvl w:val="0"/>
          <w:numId w:val="7"/>
        </w:numPr>
      </w:pPr>
      <w:r>
        <w:lastRenderedPageBreak/>
        <w:t>Maintaining adequate hydration.</w:t>
      </w:r>
    </w:p>
    <w:p w14:paraId="31064B54" w14:textId="504B49B9" w:rsidR="00111B51" w:rsidRDefault="00111B51" w:rsidP="008A3AB3">
      <w:pPr>
        <w:pStyle w:val="ListParagraph"/>
        <w:widowControl w:val="0"/>
        <w:numPr>
          <w:ilvl w:val="0"/>
          <w:numId w:val="7"/>
        </w:numPr>
      </w:pPr>
      <w:r>
        <w:t>Using stretching as “micr</w:t>
      </w:r>
      <w:r w:rsidR="00B64D31">
        <w:t>obreaks”.</w:t>
      </w:r>
    </w:p>
    <w:p w14:paraId="73582142" w14:textId="423EC69A" w:rsidR="00B64D31" w:rsidRDefault="00B64D31" w:rsidP="008A3AB3">
      <w:pPr>
        <w:pStyle w:val="ListParagraph"/>
        <w:widowControl w:val="0"/>
        <w:numPr>
          <w:ilvl w:val="0"/>
          <w:numId w:val="7"/>
        </w:numPr>
      </w:pPr>
      <w:r>
        <w:t>All of the above.</w:t>
      </w:r>
    </w:p>
    <w:p w14:paraId="6C0E86DA" w14:textId="6726AD94" w:rsidR="00266F7D" w:rsidRDefault="00266F7D" w:rsidP="008A3AB3">
      <w:pPr>
        <w:pStyle w:val="Heading2"/>
        <w:keepNext w:val="0"/>
        <w:keepLines w:val="0"/>
        <w:widowControl w:val="0"/>
      </w:pPr>
      <w:r>
        <w:t>WMSD</w:t>
      </w:r>
    </w:p>
    <w:p w14:paraId="14D49C08" w14:textId="1F5F0013" w:rsidR="008172BC" w:rsidRDefault="00B64D31" w:rsidP="008A3AB3">
      <w:pPr>
        <w:pStyle w:val="Heading3"/>
        <w:keepNext w:val="0"/>
        <w:keepLines w:val="0"/>
        <w:widowControl w:val="0"/>
      </w:pPr>
      <w:r>
        <w:t>T/F: W</w:t>
      </w:r>
      <w:r w:rsidRPr="00D80584">
        <w:t xml:space="preserve">ork-related musculoskeletal disorders </w:t>
      </w:r>
      <w:r>
        <w:t>involve</w:t>
      </w:r>
      <w:r w:rsidRPr="003D0EA1">
        <w:t xml:space="preserve"> the muscles, joints, nerves, tendons, ligaments, cartilage, or spinal discs</w:t>
      </w:r>
      <w:r>
        <w:t>.</w:t>
      </w:r>
    </w:p>
    <w:p w14:paraId="1A92967F" w14:textId="0229B2F9" w:rsidR="00B64D31" w:rsidRDefault="00B64D31" w:rsidP="008A3AB3">
      <w:pPr>
        <w:pStyle w:val="Heading3"/>
        <w:keepNext w:val="0"/>
        <w:keepLines w:val="0"/>
        <w:widowControl w:val="0"/>
      </w:pPr>
      <w:r>
        <w:t>WMSDs may result from:</w:t>
      </w:r>
    </w:p>
    <w:p w14:paraId="3C7419CD" w14:textId="0C8FD48E" w:rsidR="00B64D31" w:rsidRDefault="00B64D31" w:rsidP="008A3AB3">
      <w:pPr>
        <w:pStyle w:val="ListParagraph"/>
        <w:widowControl w:val="0"/>
        <w:numPr>
          <w:ilvl w:val="0"/>
          <w:numId w:val="8"/>
        </w:numPr>
      </w:pPr>
      <w:r>
        <w:t>L</w:t>
      </w:r>
      <w:r w:rsidRPr="00B64D31">
        <w:t>onger-term wear and tear on the body.</w:t>
      </w:r>
    </w:p>
    <w:p w14:paraId="04D9F074" w14:textId="2E1A17BD" w:rsidR="00B64D31" w:rsidRDefault="00983B4A" w:rsidP="008A3AB3">
      <w:pPr>
        <w:pStyle w:val="ListParagraph"/>
        <w:widowControl w:val="0"/>
        <w:numPr>
          <w:ilvl w:val="0"/>
          <w:numId w:val="8"/>
        </w:numPr>
      </w:pPr>
      <w:r>
        <w:t>A</w:t>
      </w:r>
      <w:r w:rsidR="00B64D31">
        <w:t xml:space="preserve"> single episode </w:t>
      </w:r>
      <w:r>
        <w:t>activity like lifting.</w:t>
      </w:r>
    </w:p>
    <w:p w14:paraId="3A0D74B1" w14:textId="098EA273" w:rsidR="00983B4A" w:rsidRDefault="00983B4A" w:rsidP="008A3AB3">
      <w:pPr>
        <w:pStyle w:val="ListParagraph"/>
        <w:widowControl w:val="0"/>
        <w:numPr>
          <w:ilvl w:val="0"/>
          <w:numId w:val="8"/>
        </w:numPr>
      </w:pPr>
      <w:r>
        <w:t>Both A. and B.</w:t>
      </w:r>
    </w:p>
    <w:p w14:paraId="20FB01E3" w14:textId="77777777" w:rsidR="00983B4A" w:rsidRDefault="00983B4A" w:rsidP="008A3AB3">
      <w:pPr>
        <w:pStyle w:val="Heading3"/>
        <w:keepNext w:val="0"/>
        <w:keepLines w:val="0"/>
        <w:widowControl w:val="0"/>
      </w:pPr>
      <w:r>
        <w:t>Re</w:t>
      </w:r>
      <w:r w:rsidRPr="00983B4A">
        <w:t>cognized WMSD factors</w:t>
      </w:r>
      <w:r>
        <w:t xml:space="preserve"> include:</w:t>
      </w:r>
    </w:p>
    <w:p w14:paraId="1D33CFB8" w14:textId="2AEB3655" w:rsidR="00983B4A" w:rsidRPr="00983B4A" w:rsidRDefault="00983B4A" w:rsidP="008A3AB3">
      <w:pPr>
        <w:pStyle w:val="ListParagraph"/>
        <w:widowControl w:val="0"/>
        <w:numPr>
          <w:ilvl w:val="0"/>
          <w:numId w:val="10"/>
        </w:numPr>
      </w:pPr>
      <w:r w:rsidRPr="00983B4A">
        <w:t>Repetitive activities like pipetting and screwing/unscrewing caps on lab samples.</w:t>
      </w:r>
    </w:p>
    <w:p w14:paraId="3FFABA1E" w14:textId="397D7EEB" w:rsidR="00983B4A" w:rsidRDefault="00983B4A" w:rsidP="008A3AB3">
      <w:pPr>
        <w:pStyle w:val="ListParagraph"/>
        <w:widowControl w:val="0"/>
        <w:numPr>
          <w:ilvl w:val="0"/>
          <w:numId w:val="10"/>
        </w:numPr>
      </w:pPr>
      <w:r w:rsidRPr="00983B4A">
        <w:t>Contact stress like resting wrists and forearms on the edge of a surface or leaning forward with elbows on surface.</w:t>
      </w:r>
    </w:p>
    <w:p w14:paraId="1E7AD903" w14:textId="712A00A7" w:rsidR="00983B4A" w:rsidRDefault="00983B4A" w:rsidP="008A3AB3">
      <w:pPr>
        <w:pStyle w:val="ListParagraph"/>
        <w:widowControl w:val="0"/>
        <w:numPr>
          <w:ilvl w:val="0"/>
          <w:numId w:val="10"/>
        </w:numPr>
      </w:pPr>
      <w:r>
        <w:t>A</w:t>
      </w:r>
      <w:r w:rsidRPr="00983B4A">
        <w:t>wkward postures, overhead reaching, and twisting the body.</w:t>
      </w:r>
    </w:p>
    <w:p w14:paraId="7367F064" w14:textId="0DD8F8D6" w:rsidR="00983B4A" w:rsidRDefault="00983B4A" w:rsidP="008A3AB3">
      <w:pPr>
        <w:pStyle w:val="ListParagraph"/>
        <w:widowControl w:val="0"/>
        <w:numPr>
          <w:ilvl w:val="0"/>
          <w:numId w:val="10"/>
        </w:numPr>
      </w:pPr>
      <w:r>
        <w:t>All of the above.</w:t>
      </w:r>
    </w:p>
    <w:p w14:paraId="187379BA" w14:textId="5BA43D02" w:rsidR="00B64D31" w:rsidRDefault="00983B4A" w:rsidP="008A3AB3">
      <w:pPr>
        <w:widowControl w:val="0"/>
      </w:pPr>
      <w:r>
        <w:t>T/F: The best solution for WMSDs is to ignore them and hope they will go away.</w:t>
      </w:r>
    </w:p>
    <w:p w14:paraId="6DD4EB21" w14:textId="173C9BFF" w:rsidR="0034542F" w:rsidRDefault="0034542F" w:rsidP="008A3AB3">
      <w:pPr>
        <w:pStyle w:val="Heading2"/>
        <w:keepNext w:val="0"/>
        <w:keepLines w:val="0"/>
        <w:widowControl w:val="0"/>
      </w:pPr>
      <w:r w:rsidRPr="0034542F">
        <w:t>Warm-up and Stretching</w:t>
      </w:r>
    </w:p>
    <w:p w14:paraId="0AA02EEF" w14:textId="36C0277B" w:rsidR="0034542F" w:rsidRDefault="0034542F" w:rsidP="008A3AB3">
      <w:pPr>
        <w:pStyle w:val="Heading3"/>
        <w:keepNext w:val="0"/>
        <w:keepLines w:val="0"/>
        <w:widowControl w:val="0"/>
      </w:pPr>
      <w:r>
        <w:t>Stretching:</w:t>
      </w:r>
    </w:p>
    <w:p w14:paraId="043AB74F" w14:textId="6A4A7F29" w:rsidR="0034542F" w:rsidRDefault="0034542F" w:rsidP="008A3AB3">
      <w:pPr>
        <w:pStyle w:val="ListParagraph"/>
        <w:widowControl w:val="0"/>
        <w:numPr>
          <w:ilvl w:val="0"/>
          <w:numId w:val="11"/>
        </w:numPr>
      </w:pPr>
      <w:r>
        <w:t>Increases blood flow to the working tissues providing more oxygen and nutrition.</w:t>
      </w:r>
    </w:p>
    <w:p w14:paraId="5B96FDC1" w14:textId="00BB8065" w:rsidR="0034542F" w:rsidRDefault="0034542F" w:rsidP="008A3AB3">
      <w:pPr>
        <w:pStyle w:val="ListParagraph"/>
        <w:widowControl w:val="0"/>
        <w:numPr>
          <w:ilvl w:val="0"/>
          <w:numId w:val="11"/>
        </w:numPr>
      </w:pPr>
      <w:r>
        <w:t>Helps to loosen the joints to decrease stiffness.</w:t>
      </w:r>
    </w:p>
    <w:p w14:paraId="4A91CDD3" w14:textId="6E6FC2BC" w:rsidR="0034542F" w:rsidRDefault="0034542F" w:rsidP="008A3AB3">
      <w:pPr>
        <w:pStyle w:val="ListParagraph"/>
        <w:widowControl w:val="0"/>
        <w:numPr>
          <w:ilvl w:val="0"/>
          <w:numId w:val="11"/>
        </w:numPr>
      </w:pPr>
      <w:r>
        <w:t>Improves alertness levels.</w:t>
      </w:r>
    </w:p>
    <w:p w14:paraId="04B77C38" w14:textId="46FD4849" w:rsidR="0034542F" w:rsidRDefault="0034542F" w:rsidP="008A3AB3">
      <w:pPr>
        <w:pStyle w:val="ListParagraph"/>
        <w:widowControl w:val="0"/>
        <w:numPr>
          <w:ilvl w:val="0"/>
          <w:numId w:val="11"/>
        </w:numPr>
      </w:pPr>
      <w:r>
        <w:t>All of the above.</w:t>
      </w:r>
    </w:p>
    <w:p w14:paraId="7DCAE864" w14:textId="40D28A22" w:rsidR="0034542F" w:rsidRDefault="0034542F" w:rsidP="008A3AB3">
      <w:pPr>
        <w:pStyle w:val="Heading3"/>
        <w:keepNext w:val="0"/>
        <w:keepLines w:val="0"/>
        <w:widowControl w:val="0"/>
      </w:pPr>
      <w:r>
        <w:t xml:space="preserve">T/F: When you stretch </w:t>
      </w:r>
      <w:r w:rsidRPr="0034542F">
        <w:t>you</w:t>
      </w:r>
      <w:r>
        <w:t xml:space="preserve"> should hold your breath the entire duration of the stretch.</w:t>
      </w:r>
    </w:p>
    <w:p w14:paraId="338774F4" w14:textId="1ABACFC0" w:rsidR="0034542F" w:rsidRDefault="0034542F" w:rsidP="008A3AB3">
      <w:pPr>
        <w:pStyle w:val="Heading2"/>
        <w:keepNext w:val="0"/>
        <w:keepLines w:val="0"/>
        <w:widowControl w:val="0"/>
      </w:pPr>
      <w:r w:rsidRPr="0034542F">
        <w:t>Physical Fitness and Health and Wellness</w:t>
      </w:r>
    </w:p>
    <w:p w14:paraId="22660A01" w14:textId="60134BB9" w:rsidR="0034542F" w:rsidRDefault="0034542F" w:rsidP="008A3AB3">
      <w:pPr>
        <w:pStyle w:val="Heading3"/>
        <w:keepNext w:val="0"/>
        <w:keepLines w:val="0"/>
        <w:widowControl w:val="0"/>
      </w:pPr>
      <w:r>
        <w:t xml:space="preserve">T/F: </w:t>
      </w:r>
      <w:bookmarkStart w:id="0" w:name="_Toc48546792"/>
      <w:r w:rsidRPr="0034542F">
        <w:t>Physical Fitness</w:t>
      </w:r>
      <w:bookmarkEnd w:id="0"/>
      <w:r w:rsidRPr="0034542F">
        <w:t xml:space="preserve"> and Health and Wellness</w:t>
      </w:r>
      <w:r>
        <w:t xml:space="preserve"> </w:t>
      </w:r>
      <w:r w:rsidR="002E05C8">
        <w:t xml:space="preserve">include </w:t>
      </w:r>
      <w:r w:rsidRPr="0034542F">
        <w:t>factors under our control that can help us be healthy and well</w:t>
      </w:r>
      <w:r w:rsidR="002E05C8">
        <w:t>.</w:t>
      </w:r>
    </w:p>
    <w:p w14:paraId="77CBB5EF" w14:textId="1454157A" w:rsidR="002E05C8" w:rsidRDefault="002E05C8" w:rsidP="008A3AB3">
      <w:pPr>
        <w:pStyle w:val="Heading2"/>
        <w:keepNext w:val="0"/>
        <w:keepLines w:val="0"/>
        <w:widowControl w:val="0"/>
      </w:pPr>
      <w:r>
        <w:t>Ergonomics Workstation Assessment</w:t>
      </w:r>
    </w:p>
    <w:p w14:paraId="6D4D7A83" w14:textId="46B2452A" w:rsidR="002E05C8" w:rsidRDefault="002E05C8" w:rsidP="008A3AB3">
      <w:pPr>
        <w:pStyle w:val="Heading3"/>
        <w:keepNext w:val="0"/>
        <w:keepLines w:val="0"/>
        <w:widowControl w:val="0"/>
      </w:pPr>
      <w:r>
        <w:t>The steps of the Ergonomics Workstation Assessment include:</w:t>
      </w:r>
    </w:p>
    <w:p w14:paraId="3DEC63A0" w14:textId="77777777" w:rsidR="003F59FF" w:rsidRDefault="003F59FF" w:rsidP="003F59FF">
      <w:pPr>
        <w:pStyle w:val="ListParagraph"/>
        <w:numPr>
          <w:ilvl w:val="0"/>
          <w:numId w:val="26"/>
        </w:numPr>
        <w:kinsoku w:val="0"/>
        <w:overflowPunct w:val="0"/>
        <w:spacing w:after="0" w:line="256" w:lineRule="auto"/>
        <w:textAlignment w:val="baseline"/>
        <w:rPr>
          <w:rFonts w:ascii="Times New Roman" w:hAnsi="Times New Roman"/>
        </w:rPr>
      </w:pPr>
      <w:r>
        <w:rPr>
          <w:rFonts w:eastAsia="Calibri"/>
          <w:color w:val="000000" w:themeColor="text1"/>
          <w:kern w:val="24"/>
        </w:rPr>
        <w:t>Identifying the task to be assessed.</w:t>
      </w:r>
    </w:p>
    <w:p w14:paraId="30B6D827" w14:textId="77777777" w:rsidR="003F59FF" w:rsidRDefault="003F59FF" w:rsidP="003F59FF">
      <w:pPr>
        <w:pStyle w:val="ListParagraph"/>
        <w:numPr>
          <w:ilvl w:val="0"/>
          <w:numId w:val="26"/>
        </w:numPr>
        <w:kinsoku w:val="0"/>
        <w:overflowPunct w:val="0"/>
        <w:spacing w:after="0" w:line="256" w:lineRule="auto"/>
        <w:textAlignment w:val="baseline"/>
      </w:pPr>
      <w:r>
        <w:rPr>
          <w:rFonts w:eastAsia="Calibri"/>
          <w:color w:val="000000" w:themeColor="text1"/>
          <w:kern w:val="24"/>
        </w:rPr>
        <w:t>Applying the ergonomics principles to the current method of the task.</w:t>
      </w:r>
    </w:p>
    <w:p w14:paraId="718F20A3" w14:textId="77777777" w:rsidR="003F59FF" w:rsidRDefault="003F59FF" w:rsidP="003F59FF">
      <w:pPr>
        <w:pStyle w:val="ListParagraph"/>
        <w:numPr>
          <w:ilvl w:val="0"/>
          <w:numId w:val="26"/>
        </w:numPr>
        <w:kinsoku w:val="0"/>
        <w:overflowPunct w:val="0"/>
        <w:spacing w:after="0" w:line="256" w:lineRule="auto"/>
        <w:textAlignment w:val="baseline"/>
      </w:pPr>
      <w:r>
        <w:rPr>
          <w:rFonts w:eastAsia="Calibri"/>
          <w:color w:val="000000" w:themeColor="text1"/>
          <w:kern w:val="24"/>
        </w:rPr>
        <w:t>Generating and implementing recommendations.</w:t>
      </w:r>
    </w:p>
    <w:p w14:paraId="1AE41091" w14:textId="77777777" w:rsidR="003F59FF" w:rsidRDefault="003F59FF" w:rsidP="003F59FF">
      <w:pPr>
        <w:pStyle w:val="ListParagraph"/>
        <w:numPr>
          <w:ilvl w:val="0"/>
          <w:numId w:val="26"/>
        </w:numPr>
        <w:kinsoku w:val="0"/>
        <w:overflowPunct w:val="0"/>
        <w:spacing w:after="0" w:line="256" w:lineRule="auto"/>
        <w:textAlignment w:val="baseline"/>
      </w:pPr>
      <w:r>
        <w:rPr>
          <w:rFonts w:eastAsia="Calibri"/>
          <w:color w:val="000000" w:themeColor="text1"/>
          <w:kern w:val="24"/>
        </w:rPr>
        <w:t>All of the above.</w:t>
      </w:r>
    </w:p>
    <w:p w14:paraId="69510162" w14:textId="11CB00EF" w:rsidR="00266F7D" w:rsidRPr="00F26015" w:rsidRDefault="003F59FF" w:rsidP="003F59FF">
      <w:pPr>
        <w:pStyle w:val="Heading2"/>
        <w:keepNext w:val="0"/>
        <w:keepLines w:val="0"/>
        <w:widowControl w:val="0"/>
      </w:pPr>
      <w:r>
        <w:t xml:space="preserve"> </w:t>
      </w:r>
      <w:r w:rsidR="00266F7D">
        <w:t>Workbench</w:t>
      </w:r>
      <w:r w:rsidR="00F26D8E">
        <w:t>es</w:t>
      </w:r>
      <w:r w:rsidR="00664A0F">
        <w:t xml:space="preserve"> </w:t>
      </w:r>
      <w:r w:rsidR="007B402C">
        <w:t>and Stools</w:t>
      </w:r>
    </w:p>
    <w:p w14:paraId="5D3CD1A9" w14:textId="5A5E21CE" w:rsidR="00F26D8E" w:rsidRPr="00F26015" w:rsidRDefault="00F26D8E" w:rsidP="008A3AB3">
      <w:pPr>
        <w:pStyle w:val="Heading3"/>
        <w:keepNext w:val="0"/>
        <w:keepLines w:val="0"/>
        <w:widowControl w:val="0"/>
      </w:pPr>
      <w:r w:rsidRPr="00F26015">
        <w:t xml:space="preserve">When performing precision tasks at </w:t>
      </w:r>
      <w:r w:rsidR="00F26015" w:rsidRPr="00F26015">
        <w:t xml:space="preserve">a fixed height </w:t>
      </w:r>
      <w:r w:rsidRPr="00F26015">
        <w:t xml:space="preserve">workbench </w:t>
      </w:r>
      <w:r w:rsidR="00F26015" w:rsidRPr="00F26015">
        <w:t xml:space="preserve">of 36” </w:t>
      </w:r>
      <w:r w:rsidRPr="00F26015">
        <w:t>your elbows should be:</w:t>
      </w:r>
    </w:p>
    <w:p w14:paraId="2E13EEB7" w14:textId="7C25577E" w:rsidR="00F26D8E" w:rsidRPr="00F26015" w:rsidRDefault="004C65AE" w:rsidP="008A3AB3">
      <w:pPr>
        <w:pStyle w:val="ListParagraph"/>
        <w:widowControl w:val="0"/>
        <w:numPr>
          <w:ilvl w:val="0"/>
          <w:numId w:val="13"/>
        </w:numPr>
      </w:pPr>
      <w:r>
        <w:lastRenderedPageBreak/>
        <w:t xml:space="preserve">Two </w:t>
      </w:r>
      <w:r w:rsidR="00F26D8E" w:rsidRPr="00F26015">
        <w:t xml:space="preserve">to </w:t>
      </w:r>
      <w:r>
        <w:t>4</w:t>
      </w:r>
      <w:bookmarkStart w:id="1" w:name="_GoBack"/>
      <w:bookmarkEnd w:id="1"/>
      <w:r w:rsidR="00F26D8E" w:rsidRPr="00F26015">
        <w:t xml:space="preserve"> inches above the workbench height. </w:t>
      </w:r>
    </w:p>
    <w:p w14:paraId="4DB9A774" w14:textId="7781592F" w:rsidR="00F26D8E" w:rsidRPr="00F26015" w:rsidRDefault="00F26D8E" w:rsidP="008A3AB3">
      <w:pPr>
        <w:pStyle w:val="ListParagraph"/>
        <w:widowControl w:val="0"/>
        <w:numPr>
          <w:ilvl w:val="0"/>
          <w:numId w:val="13"/>
        </w:numPr>
      </w:pPr>
      <w:r w:rsidRPr="00F26015">
        <w:t>At or slightly below (1 to 2 inches) below elbow height.</w:t>
      </w:r>
    </w:p>
    <w:p w14:paraId="5F24164A" w14:textId="77777777" w:rsidR="00F26D8E" w:rsidRPr="00F26015" w:rsidRDefault="00F26D8E" w:rsidP="008A3AB3">
      <w:pPr>
        <w:pStyle w:val="ListParagraph"/>
        <w:widowControl w:val="0"/>
        <w:numPr>
          <w:ilvl w:val="0"/>
          <w:numId w:val="13"/>
        </w:numPr>
      </w:pPr>
      <w:r w:rsidRPr="00F26015">
        <w:t xml:space="preserve">Four to 6 inches below elbow height </w:t>
      </w:r>
    </w:p>
    <w:p w14:paraId="523F9751" w14:textId="3AA87E43" w:rsidR="00266F7D" w:rsidRPr="00F26015" w:rsidRDefault="00F26D8E" w:rsidP="008A3AB3">
      <w:pPr>
        <w:pStyle w:val="ListParagraph"/>
        <w:widowControl w:val="0"/>
        <w:numPr>
          <w:ilvl w:val="0"/>
          <w:numId w:val="13"/>
        </w:numPr>
      </w:pPr>
      <w:r w:rsidRPr="00F26015">
        <w:t>It doesn’t make any difference.</w:t>
      </w:r>
    </w:p>
    <w:p w14:paraId="6D009AE4" w14:textId="57827828" w:rsidR="00F26D8E" w:rsidRDefault="00F26D8E" w:rsidP="008A3AB3">
      <w:pPr>
        <w:pStyle w:val="Heading3"/>
        <w:keepNext w:val="0"/>
        <w:keepLines w:val="0"/>
        <w:widowControl w:val="0"/>
      </w:pPr>
      <w:r>
        <w:t xml:space="preserve">T/F: For a fixed height workbench you may be able to adjust the </w:t>
      </w:r>
      <w:r w:rsidR="00A80FBE">
        <w:t>stool height to achieve the desired position.</w:t>
      </w:r>
    </w:p>
    <w:p w14:paraId="43486F8C" w14:textId="0422456D" w:rsidR="00A80FBE" w:rsidRDefault="00A80FBE" w:rsidP="008A3AB3">
      <w:pPr>
        <w:pStyle w:val="Heading3"/>
        <w:keepNext w:val="0"/>
        <w:keepLines w:val="0"/>
        <w:widowControl w:val="0"/>
      </w:pPr>
      <w:r>
        <w:t>The foot ring on the stool is:</w:t>
      </w:r>
    </w:p>
    <w:p w14:paraId="31CE0EAF" w14:textId="754FD427" w:rsidR="00A80FBE" w:rsidRDefault="00A80FBE" w:rsidP="008A3AB3">
      <w:pPr>
        <w:pStyle w:val="ListParagraph"/>
        <w:widowControl w:val="0"/>
        <w:numPr>
          <w:ilvl w:val="0"/>
          <w:numId w:val="14"/>
        </w:numPr>
      </w:pPr>
      <w:r>
        <w:t>The best place to position your feet for the entire time you are on the stool.</w:t>
      </w:r>
    </w:p>
    <w:p w14:paraId="128ACEE3" w14:textId="4EC827D4" w:rsidR="00A80FBE" w:rsidRDefault="00A80FBE" w:rsidP="008A3AB3">
      <w:pPr>
        <w:pStyle w:val="ListParagraph"/>
        <w:widowControl w:val="0"/>
        <w:numPr>
          <w:ilvl w:val="0"/>
          <w:numId w:val="14"/>
        </w:numPr>
      </w:pPr>
      <w:r>
        <w:t>Used primarily to assist in getting onto and off the stool.</w:t>
      </w:r>
    </w:p>
    <w:p w14:paraId="447BAC01" w14:textId="6D75DDD3" w:rsidR="00A80FBE" w:rsidRDefault="00A80FBE" w:rsidP="008A3AB3">
      <w:pPr>
        <w:pStyle w:val="ListParagraph"/>
        <w:widowControl w:val="0"/>
        <w:numPr>
          <w:ilvl w:val="0"/>
          <w:numId w:val="14"/>
        </w:numPr>
      </w:pPr>
      <w:r>
        <w:t>None of the above.</w:t>
      </w:r>
    </w:p>
    <w:p w14:paraId="412CCD6E" w14:textId="666233DB" w:rsidR="00A80FBE" w:rsidRDefault="00A80FBE" w:rsidP="008A3AB3">
      <w:pPr>
        <w:pStyle w:val="Heading3"/>
        <w:keepNext w:val="0"/>
        <w:keepLines w:val="0"/>
        <w:widowControl w:val="0"/>
      </w:pPr>
      <w:r>
        <w:t>When standing at a workbench:</w:t>
      </w:r>
    </w:p>
    <w:p w14:paraId="67814C8A" w14:textId="5A8DA926" w:rsidR="00A80FBE" w:rsidRDefault="00A80FBE" w:rsidP="008A3AB3">
      <w:pPr>
        <w:pStyle w:val="ListParagraph"/>
        <w:widowControl w:val="0"/>
        <w:numPr>
          <w:ilvl w:val="0"/>
          <w:numId w:val="16"/>
        </w:numPr>
      </w:pPr>
      <w:r w:rsidRPr="00A80FBE">
        <w:t>Utilize footwear that has significant cushioning and support</w:t>
      </w:r>
      <w:r>
        <w:t>.</w:t>
      </w:r>
    </w:p>
    <w:p w14:paraId="079EFD76" w14:textId="392696A8" w:rsidR="00A80FBE" w:rsidRDefault="00401878" w:rsidP="008A3AB3">
      <w:pPr>
        <w:pStyle w:val="ListParagraph"/>
        <w:widowControl w:val="0"/>
        <w:numPr>
          <w:ilvl w:val="0"/>
          <w:numId w:val="16"/>
        </w:numPr>
      </w:pPr>
      <w:r>
        <w:t>As possible match the workbench height to your elbow position for the task at hand.</w:t>
      </w:r>
    </w:p>
    <w:p w14:paraId="437D6F90" w14:textId="7324C30C" w:rsidR="00401878" w:rsidRDefault="00401878" w:rsidP="008A3AB3">
      <w:pPr>
        <w:pStyle w:val="ListParagraph"/>
        <w:widowControl w:val="0"/>
        <w:numPr>
          <w:ilvl w:val="0"/>
          <w:numId w:val="16"/>
        </w:numPr>
      </w:pPr>
      <w:r>
        <w:t>Use a standing mat for foot comfort.</w:t>
      </w:r>
    </w:p>
    <w:p w14:paraId="645B8D88" w14:textId="186E6B19" w:rsidR="00401878" w:rsidRDefault="00401878" w:rsidP="008A3AB3">
      <w:pPr>
        <w:pStyle w:val="ListParagraph"/>
        <w:widowControl w:val="0"/>
        <w:numPr>
          <w:ilvl w:val="0"/>
          <w:numId w:val="16"/>
        </w:numPr>
      </w:pPr>
      <w:r>
        <w:t xml:space="preserve">Use </w:t>
      </w:r>
      <w:r w:rsidRPr="00401878">
        <w:t>a footrest that will allow you to put one foot up on the rest and then alternate with the other foot.</w:t>
      </w:r>
    </w:p>
    <w:p w14:paraId="5F0F5D2C" w14:textId="3C11E847" w:rsidR="00401878" w:rsidRDefault="00401878" w:rsidP="008A3AB3">
      <w:pPr>
        <w:pStyle w:val="ListParagraph"/>
        <w:widowControl w:val="0"/>
        <w:numPr>
          <w:ilvl w:val="0"/>
          <w:numId w:val="16"/>
        </w:numPr>
      </w:pPr>
      <w:r>
        <w:t>All of the above.</w:t>
      </w:r>
    </w:p>
    <w:p w14:paraId="6318B575" w14:textId="45F63ACC" w:rsidR="00401878" w:rsidRPr="00401878" w:rsidRDefault="00401878" w:rsidP="008A3AB3">
      <w:pPr>
        <w:pStyle w:val="Heading3"/>
        <w:keepNext w:val="0"/>
        <w:keepLines w:val="0"/>
        <w:widowControl w:val="0"/>
      </w:pPr>
      <w:r>
        <w:t>T/F: It is worth the time it takes to adjust the stool to fit your particular workstation set-up needs.</w:t>
      </w:r>
    </w:p>
    <w:p w14:paraId="0EA514C8" w14:textId="6FD57DF8" w:rsidR="00266F7D" w:rsidRDefault="00266F7D" w:rsidP="008A3AB3">
      <w:pPr>
        <w:pStyle w:val="Heading2"/>
        <w:keepNext w:val="0"/>
        <w:keepLines w:val="0"/>
        <w:widowControl w:val="0"/>
      </w:pPr>
      <w:r>
        <w:t>Pipetting</w:t>
      </w:r>
    </w:p>
    <w:p w14:paraId="56E34F61" w14:textId="6CB37F30" w:rsidR="000676A9" w:rsidRPr="000676A9" w:rsidRDefault="000676A9" w:rsidP="008A3AB3">
      <w:pPr>
        <w:widowControl w:val="0"/>
        <w:spacing w:before="60" w:after="60" w:line="240" w:lineRule="auto"/>
      </w:pPr>
      <w:r>
        <w:t>When pipetting you can p</w:t>
      </w:r>
      <w:r w:rsidRPr="000676A9">
        <w:t>revent twisting and bending of the wrist, neck and arms</w:t>
      </w:r>
      <w:r>
        <w:t xml:space="preserve"> </w:t>
      </w:r>
      <w:r w:rsidRPr="000676A9">
        <w:t>by adjusting the height and position of tools and equipment</w:t>
      </w:r>
      <w:r>
        <w:t xml:space="preserve"> by</w:t>
      </w:r>
      <w:r w:rsidRPr="000676A9">
        <w:t>:</w:t>
      </w:r>
    </w:p>
    <w:p w14:paraId="0324250A" w14:textId="38F3999C" w:rsidR="000676A9" w:rsidRPr="000676A9" w:rsidRDefault="000676A9" w:rsidP="008A3AB3">
      <w:pPr>
        <w:widowControl w:val="0"/>
        <w:numPr>
          <w:ilvl w:val="0"/>
          <w:numId w:val="18"/>
        </w:numPr>
        <w:spacing w:before="60" w:after="60" w:line="240" w:lineRule="auto"/>
        <w:contextualSpacing/>
      </w:pPr>
      <w:r>
        <w:t>P</w:t>
      </w:r>
      <w:r w:rsidRPr="000676A9">
        <w:t>osition</w:t>
      </w:r>
      <w:r>
        <w:t>ing</w:t>
      </w:r>
      <w:r w:rsidRPr="000676A9">
        <w:t xml:space="preserve"> </w:t>
      </w:r>
      <w:r>
        <w:t>s</w:t>
      </w:r>
      <w:r w:rsidRPr="000676A9">
        <w:t xml:space="preserve">olution container </w:t>
      </w:r>
      <w:r>
        <w:t>outside your</w:t>
      </w:r>
      <w:r w:rsidRPr="000676A9">
        <w:t xml:space="preserve"> reach</w:t>
      </w:r>
      <w:r>
        <w:t>.</w:t>
      </w:r>
    </w:p>
    <w:p w14:paraId="1CADAB27" w14:textId="5FC7907D" w:rsidR="000676A9" w:rsidRPr="000676A9" w:rsidRDefault="000676A9" w:rsidP="008A3AB3">
      <w:pPr>
        <w:widowControl w:val="0"/>
        <w:numPr>
          <w:ilvl w:val="0"/>
          <w:numId w:val="18"/>
        </w:numPr>
        <w:spacing w:before="60" w:after="60" w:line="240" w:lineRule="auto"/>
        <w:contextualSpacing/>
      </w:pPr>
      <w:r>
        <w:t>K</w:t>
      </w:r>
      <w:r w:rsidRPr="000676A9">
        <w:t>eep</w:t>
      </w:r>
      <w:r>
        <w:t>ing w</w:t>
      </w:r>
      <w:r w:rsidRPr="000676A9">
        <w:t xml:space="preserve">aste receptacles </w:t>
      </w:r>
      <w:r>
        <w:t xml:space="preserve">at a low height; </w:t>
      </w:r>
      <w:r w:rsidRPr="000676A9">
        <w:t>no higher than top of tube being filled</w:t>
      </w:r>
      <w:r>
        <w:t>.</w:t>
      </w:r>
    </w:p>
    <w:p w14:paraId="4D8BCBB0" w14:textId="06AE177B" w:rsidR="000676A9" w:rsidRPr="000676A9" w:rsidRDefault="000676A9" w:rsidP="008A3AB3">
      <w:pPr>
        <w:widowControl w:val="0"/>
        <w:numPr>
          <w:ilvl w:val="0"/>
          <w:numId w:val="18"/>
        </w:numPr>
        <w:spacing w:before="60" w:after="60" w:line="240" w:lineRule="auto"/>
        <w:contextualSpacing/>
      </w:pPr>
      <w:r w:rsidRPr="000676A9">
        <w:t>Work</w:t>
      </w:r>
      <w:r>
        <w:t>ing</w:t>
      </w:r>
      <w:r w:rsidRPr="000676A9">
        <w:t xml:space="preserve"> with </w:t>
      </w:r>
      <w:r>
        <w:t xml:space="preserve">your </w:t>
      </w:r>
      <w:r w:rsidRPr="000676A9">
        <w:t xml:space="preserve">arms </w:t>
      </w:r>
      <w:r>
        <w:t>away from your</w:t>
      </w:r>
      <w:r w:rsidRPr="000676A9">
        <w:t xml:space="preserve"> body</w:t>
      </w:r>
      <w:r>
        <w:t>.</w:t>
      </w:r>
    </w:p>
    <w:p w14:paraId="66EDBCBE" w14:textId="01EC0F9F" w:rsidR="00401878" w:rsidRDefault="000676A9" w:rsidP="008A3AB3">
      <w:pPr>
        <w:widowControl w:val="0"/>
        <w:numPr>
          <w:ilvl w:val="0"/>
          <w:numId w:val="18"/>
        </w:numPr>
        <w:spacing w:before="60" w:after="60" w:line="240" w:lineRule="auto"/>
        <w:contextualSpacing/>
      </w:pPr>
      <w:r>
        <w:t>Elevating your a</w:t>
      </w:r>
      <w:r w:rsidRPr="000676A9">
        <w:t>rm</w:t>
      </w:r>
      <w:r>
        <w:t>s</w:t>
      </w:r>
      <w:r w:rsidRPr="000676A9">
        <w:t xml:space="preserve"> without support for lengthy period</w:t>
      </w:r>
      <w:r>
        <w:t>s.</w:t>
      </w:r>
    </w:p>
    <w:p w14:paraId="581FF7C4" w14:textId="76F5FD18" w:rsidR="000676A9" w:rsidRPr="00401878" w:rsidRDefault="000676A9" w:rsidP="008A3AB3">
      <w:pPr>
        <w:pStyle w:val="Heading3"/>
        <w:keepNext w:val="0"/>
        <w:keepLines w:val="0"/>
        <w:widowControl w:val="0"/>
      </w:pPr>
      <w:r>
        <w:t xml:space="preserve">T/F: A good strategy to </w:t>
      </w:r>
      <w:r w:rsidR="008A3AB3">
        <w:t>control fatigue when pipetting is to work as fast and as for long as you can to get the job done quickly</w:t>
      </w:r>
    </w:p>
    <w:p w14:paraId="537FAD5D" w14:textId="79AB4AA3" w:rsidR="00266F7D" w:rsidRDefault="00266F7D" w:rsidP="008A3AB3">
      <w:pPr>
        <w:pStyle w:val="Heading2"/>
        <w:keepNext w:val="0"/>
        <w:keepLines w:val="0"/>
        <w:widowControl w:val="0"/>
      </w:pPr>
      <w:r>
        <w:t>Microscopy</w:t>
      </w:r>
    </w:p>
    <w:p w14:paraId="5CD072D4" w14:textId="14091453" w:rsidR="00266F7D" w:rsidRDefault="008A3AB3" w:rsidP="008A3AB3">
      <w:pPr>
        <w:pStyle w:val="Heading3"/>
        <w:keepNext w:val="0"/>
        <w:keepLines w:val="0"/>
        <w:widowControl w:val="0"/>
      </w:pPr>
      <w:r>
        <w:t>T/F: Because m</w:t>
      </w:r>
      <w:r w:rsidRPr="008A3AB3">
        <w:t>ost microscopes will be used by a variety of individuals</w:t>
      </w:r>
      <w:r>
        <w:t xml:space="preserve">, </w:t>
      </w:r>
      <w:r w:rsidRPr="008A3AB3">
        <w:t>it is critically important that each user take the time to set-up the microscopy workstation for their unique needs</w:t>
      </w:r>
      <w:r>
        <w:t>.</w:t>
      </w:r>
    </w:p>
    <w:p w14:paraId="3B5D7C4F" w14:textId="488DF91C" w:rsidR="008A3AB3" w:rsidRDefault="008A3AB3" w:rsidP="008A3AB3">
      <w:pPr>
        <w:pStyle w:val="Heading3"/>
        <w:keepNext w:val="0"/>
        <w:keepLines w:val="0"/>
        <w:widowControl w:val="0"/>
      </w:pPr>
      <w:r>
        <w:t>Setting up the microscope workstation includes the following steps:</w:t>
      </w:r>
    </w:p>
    <w:p w14:paraId="55B55808" w14:textId="511041C9" w:rsidR="008A3AB3" w:rsidRPr="008A3AB3" w:rsidRDefault="008A3AB3" w:rsidP="008A3AB3">
      <w:pPr>
        <w:numPr>
          <w:ilvl w:val="0"/>
          <w:numId w:val="20"/>
        </w:numPr>
        <w:spacing w:before="60" w:after="60" w:line="240" w:lineRule="auto"/>
        <w:contextualSpacing/>
      </w:pPr>
      <w:r w:rsidRPr="008A3AB3">
        <w:t xml:space="preserve">Position the scope </w:t>
      </w:r>
      <w:r w:rsidR="00E91C30">
        <w:t>for</w:t>
      </w:r>
      <w:r w:rsidRPr="008A3AB3">
        <w:t xml:space="preserve"> adequate room for your legs</w:t>
      </w:r>
      <w:r w:rsidR="00E91C30">
        <w:t>.</w:t>
      </w:r>
    </w:p>
    <w:p w14:paraId="28FF007A" w14:textId="2FCDBE7F" w:rsidR="008A3AB3" w:rsidRPr="008A3AB3" w:rsidRDefault="008A3AB3" w:rsidP="008A3AB3">
      <w:pPr>
        <w:numPr>
          <w:ilvl w:val="0"/>
          <w:numId w:val="20"/>
        </w:numPr>
        <w:spacing w:before="60" w:after="60" w:line="240" w:lineRule="auto"/>
        <w:contextualSpacing/>
      </w:pPr>
      <w:r w:rsidRPr="008A3AB3">
        <w:t>Adjust the stool or chair to enhance neutral body position and support</w:t>
      </w:r>
      <w:r w:rsidR="00E91C30">
        <w:t>.</w:t>
      </w:r>
    </w:p>
    <w:p w14:paraId="59C20C6E" w14:textId="0311EAAD" w:rsidR="008A3AB3" w:rsidRPr="008A3AB3" w:rsidRDefault="008A3AB3" w:rsidP="008A3AB3">
      <w:pPr>
        <w:numPr>
          <w:ilvl w:val="0"/>
          <w:numId w:val="20"/>
        </w:numPr>
        <w:spacing w:before="60" w:after="60" w:line="240" w:lineRule="auto"/>
        <w:contextualSpacing/>
      </w:pPr>
      <w:r w:rsidRPr="008A3AB3">
        <w:t>Provide a footrest if needed to ensure adequate foot and leg support</w:t>
      </w:r>
      <w:r w:rsidR="00E91C30">
        <w:t>.</w:t>
      </w:r>
    </w:p>
    <w:p w14:paraId="1900139A" w14:textId="2D27445B" w:rsidR="008A3AB3" w:rsidRPr="008A3AB3" w:rsidRDefault="008A3AB3" w:rsidP="008A3AB3">
      <w:pPr>
        <w:numPr>
          <w:ilvl w:val="0"/>
          <w:numId w:val="20"/>
        </w:numPr>
        <w:spacing w:before="60" w:after="60" w:line="240" w:lineRule="auto"/>
        <w:contextualSpacing/>
      </w:pPr>
      <w:r w:rsidRPr="008A3AB3">
        <w:t>Adjust the height of microscope to match your neutral head and neck position</w:t>
      </w:r>
      <w:r w:rsidR="00E91C30">
        <w:t>.</w:t>
      </w:r>
    </w:p>
    <w:p w14:paraId="32FCB82A" w14:textId="56762AFA" w:rsidR="008A3AB3" w:rsidRDefault="008A3AB3" w:rsidP="008A3AB3">
      <w:pPr>
        <w:numPr>
          <w:ilvl w:val="0"/>
          <w:numId w:val="20"/>
        </w:numPr>
        <w:spacing w:before="60" w:after="60" w:line="240" w:lineRule="auto"/>
        <w:contextualSpacing/>
      </w:pPr>
      <w:r w:rsidRPr="008A3AB3">
        <w:lastRenderedPageBreak/>
        <w:t>Adjust the eyepieces and angle of view to allow for a balanced position of your head on your shoulders</w:t>
      </w:r>
    </w:p>
    <w:p w14:paraId="0E5BA372" w14:textId="23276E7E" w:rsidR="00E91C30" w:rsidRPr="008A3AB3" w:rsidRDefault="00E91C30" w:rsidP="008A3AB3">
      <w:pPr>
        <w:numPr>
          <w:ilvl w:val="0"/>
          <w:numId w:val="20"/>
        </w:numPr>
        <w:spacing w:before="60" w:after="60" w:line="240" w:lineRule="auto"/>
        <w:contextualSpacing/>
      </w:pPr>
      <w:r>
        <w:t>All of the above.</w:t>
      </w:r>
    </w:p>
    <w:p w14:paraId="36D7808D" w14:textId="4F037C3E" w:rsidR="008A3AB3" w:rsidRDefault="00F81533" w:rsidP="00E91C30">
      <w:pPr>
        <w:pStyle w:val="Heading2"/>
      </w:pPr>
      <w:r>
        <w:t xml:space="preserve">Lab Hood or </w:t>
      </w:r>
      <w:r w:rsidR="00E91C30">
        <w:t>BSC</w:t>
      </w:r>
      <w:r w:rsidR="00664A0F">
        <w:t xml:space="preserve"> </w:t>
      </w:r>
    </w:p>
    <w:p w14:paraId="55ABCDD7" w14:textId="3243866F" w:rsidR="00E91C30" w:rsidRPr="00E91C30" w:rsidRDefault="00E91C30" w:rsidP="00E91C30">
      <w:pPr>
        <w:pStyle w:val="Heading3"/>
      </w:pPr>
      <w:r>
        <w:t xml:space="preserve">T/F: </w:t>
      </w:r>
      <w:r w:rsidRPr="00E91C30">
        <w:t>Ergonomics principles of Neutral Position and Support, Reach Zone, Power Position and Fatigue Control go a long way to enhance</w:t>
      </w:r>
      <w:r w:rsidR="00F81533">
        <w:t xml:space="preserve"> lab hood or </w:t>
      </w:r>
      <w:r w:rsidRPr="00E91C30">
        <w:t>BSC use.</w:t>
      </w:r>
    </w:p>
    <w:p w14:paraId="7E4276ED" w14:textId="055CF5BE" w:rsidR="00266F7D" w:rsidRDefault="00266F7D" w:rsidP="008A3AB3">
      <w:pPr>
        <w:pStyle w:val="Heading2"/>
        <w:keepNext w:val="0"/>
        <w:keepLines w:val="0"/>
        <w:widowControl w:val="0"/>
      </w:pPr>
      <w:r>
        <w:t>Test Tube</w:t>
      </w:r>
      <w:r w:rsidR="00664A0F">
        <w:t xml:space="preserve"> </w:t>
      </w:r>
    </w:p>
    <w:p w14:paraId="065506E7" w14:textId="77777777" w:rsidR="00E91C30" w:rsidRDefault="00E91C30" w:rsidP="00E91C30">
      <w:pPr>
        <w:pStyle w:val="Heading3"/>
      </w:pPr>
      <w:r w:rsidRPr="00E91C30">
        <w:t>Arrange</w:t>
      </w:r>
      <w:r>
        <w:t xml:space="preserve"> test</w:t>
      </w:r>
      <w:r w:rsidRPr="00E91C30">
        <w:t xml:space="preserve"> tubes to minimize reaching and twisting by</w:t>
      </w:r>
      <w:r>
        <w:t>:</w:t>
      </w:r>
    </w:p>
    <w:p w14:paraId="07D4DE0D" w14:textId="56A2E81D" w:rsidR="00E91C30" w:rsidRDefault="00E91C30" w:rsidP="00E91C30">
      <w:pPr>
        <w:numPr>
          <w:ilvl w:val="0"/>
          <w:numId w:val="23"/>
        </w:numPr>
        <w:spacing w:before="60" w:after="60" w:line="240" w:lineRule="auto"/>
        <w:contextualSpacing/>
      </w:pPr>
      <w:r>
        <w:t>P</w:t>
      </w:r>
      <w:r w:rsidRPr="00E91C30">
        <w:t xml:space="preserve">lacing them as </w:t>
      </w:r>
      <w:r w:rsidR="004068A8">
        <w:t>far from you</w:t>
      </w:r>
      <w:r w:rsidRPr="00E91C30">
        <w:t xml:space="preserve"> as possible to you.</w:t>
      </w:r>
    </w:p>
    <w:p w14:paraId="6B033447" w14:textId="47B221BD" w:rsidR="00E91C30" w:rsidRDefault="00E91C30" w:rsidP="00E91C30">
      <w:pPr>
        <w:numPr>
          <w:ilvl w:val="0"/>
          <w:numId w:val="23"/>
        </w:numPr>
        <w:spacing w:before="60" w:after="60" w:line="240" w:lineRule="auto"/>
        <w:contextualSpacing/>
      </w:pPr>
      <w:r w:rsidRPr="00E91C30">
        <w:t>Use container to raise test tube racks</w:t>
      </w:r>
      <w:r>
        <w:t>.</w:t>
      </w:r>
    </w:p>
    <w:p w14:paraId="4B466A1D" w14:textId="77777777" w:rsidR="00E91C30" w:rsidRDefault="00E91C30" w:rsidP="00E91C30">
      <w:pPr>
        <w:numPr>
          <w:ilvl w:val="0"/>
          <w:numId w:val="23"/>
        </w:numPr>
        <w:spacing w:before="60" w:after="60" w:line="240" w:lineRule="auto"/>
        <w:contextualSpacing/>
      </w:pPr>
      <w:r>
        <w:t>U</w:t>
      </w:r>
      <w:r w:rsidRPr="00E91C30">
        <w:t>se a vortexer mixer rack instead of holding tubes by hand.</w:t>
      </w:r>
    </w:p>
    <w:p w14:paraId="366C8CAD" w14:textId="5926B7AE" w:rsidR="00E91C30" w:rsidRDefault="004068A8" w:rsidP="00E91C30">
      <w:pPr>
        <w:numPr>
          <w:ilvl w:val="0"/>
          <w:numId w:val="23"/>
        </w:numPr>
        <w:spacing w:before="60" w:after="60" w:line="240" w:lineRule="auto"/>
        <w:contextualSpacing/>
      </w:pPr>
      <w:r>
        <w:t>Always use only one</w:t>
      </w:r>
      <w:r w:rsidR="00E91C30" w:rsidRPr="00E91C30">
        <w:t xml:space="preserve"> hand to open and close test tubes</w:t>
      </w:r>
      <w:r>
        <w:t>.</w:t>
      </w:r>
    </w:p>
    <w:p w14:paraId="5B26705A" w14:textId="1C7A8892" w:rsidR="00E91C30" w:rsidRPr="00E91C30" w:rsidRDefault="004068A8" w:rsidP="00E91C30">
      <w:pPr>
        <w:numPr>
          <w:ilvl w:val="0"/>
          <w:numId w:val="23"/>
        </w:numPr>
        <w:spacing w:before="60" w:after="60" w:line="240" w:lineRule="auto"/>
        <w:contextualSpacing/>
      </w:pPr>
      <w:r>
        <w:t>B and C above.</w:t>
      </w:r>
    </w:p>
    <w:p w14:paraId="49B57025" w14:textId="72C345FA" w:rsidR="00E91C30" w:rsidRPr="00E91C30" w:rsidRDefault="00E91C30" w:rsidP="00E91C30">
      <w:pPr>
        <w:pStyle w:val="Heading3"/>
      </w:pPr>
      <w:r>
        <w:t>T/F: you can u</w:t>
      </w:r>
      <w:r w:rsidRPr="00E91C30">
        <w:t xml:space="preserve">se cap removers to minimize pinch grip and stress on the fingers. </w:t>
      </w:r>
    </w:p>
    <w:p w14:paraId="3F01850C" w14:textId="7DFB6CE3" w:rsidR="00266F7D" w:rsidRDefault="00266F7D" w:rsidP="008A3AB3">
      <w:pPr>
        <w:pStyle w:val="Heading2"/>
        <w:keepNext w:val="0"/>
        <w:keepLines w:val="0"/>
        <w:widowControl w:val="0"/>
      </w:pPr>
      <w:r>
        <w:t>Material Handling</w:t>
      </w:r>
      <w:r w:rsidR="00664A0F">
        <w:t xml:space="preserve"> </w:t>
      </w:r>
    </w:p>
    <w:p w14:paraId="62C3CB71" w14:textId="1B4AA740" w:rsidR="004068A8" w:rsidRDefault="004068A8" w:rsidP="004068A8">
      <w:pPr>
        <w:pStyle w:val="Heading3"/>
      </w:pPr>
      <w:r>
        <w:t xml:space="preserve">T/F: If possible, it makes sense to </w:t>
      </w:r>
      <w:r w:rsidR="00CE23AB">
        <w:t>c</w:t>
      </w:r>
      <w:r w:rsidR="00CE23AB" w:rsidRPr="00CE23AB">
        <w:t>onsider use of lift assistive devices for material handling jobs that justify their need (heavy items that must be transported frequently</w:t>
      </w:r>
      <w:r w:rsidR="00CE23AB">
        <w:t>).</w:t>
      </w:r>
    </w:p>
    <w:p w14:paraId="49F64FD3" w14:textId="141E21CC" w:rsidR="004068A8" w:rsidRDefault="004068A8" w:rsidP="004068A8">
      <w:r>
        <w:t>The Power Lift Technique includes this very important step:</w:t>
      </w:r>
    </w:p>
    <w:p w14:paraId="630354A4" w14:textId="06E1B8F8" w:rsidR="004068A8" w:rsidRDefault="004068A8" w:rsidP="004068A8">
      <w:pPr>
        <w:pStyle w:val="ListParagraph"/>
        <w:numPr>
          <w:ilvl w:val="0"/>
          <w:numId w:val="24"/>
        </w:numPr>
      </w:pPr>
      <w:r>
        <w:t>Always look down when you lift.</w:t>
      </w:r>
    </w:p>
    <w:p w14:paraId="1C81B712" w14:textId="7B320A1B" w:rsidR="004068A8" w:rsidRDefault="004068A8" w:rsidP="004068A8">
      <w:pPr>
        <w:pStyle w:val="ListParagraph"/>
        <w:numPr>
          <w:ilvl w:val="0"/>
          <w:numId w:val="24"/>
        </w:numPr>
      </w:pPr>
      <w:r>
        <w:t>Always look up when you lift</w:t>
      </w:r>
    </w:p>
    <w:p w14:paraId="49BA94E9" w14:textId="25384A58" w:rsidR="004068A8" w:rsidRDefault="004068A8" w:rsidP="004068A8">
      <w:pPr>
        <w:pStyle w:val="ListParagraph"/>
        <w:numPr>
          <w:ilvl w:val="0"/>
          <w:numId w:val="24"/>
        </w:numPr>
      </w:pPr>
      <w:r>
        <w:t>Make sure your feet are very close together when you lift.</w:t>
      </w:r>
    </w:p>
    <w:p w14:paraId="7B88CA3D" w14:textId="3A14EC56" w:rsidR="004068A8" w:rsidRDefault="004068A8" w:rsidP="004068A8">
      <w:pPr>
        <w:pStyle w:val="ListParagraph"/>
        <w:numPr>
          <w:ilvl w:val="0"/>
          <w:numId w:val="24"/>
        </w:numPr>
      </w:pPr>
      <w:r>
        <w:t>Always use the Power Lift by yourself; do not ask for assistance.</w:t>
      </w:r>
    </w:p>
    <w:p w14:paraId="4FBB672C" w14:textId="4A5FA671" w:rsidR="00BF3E03" w:rsidRDefault="00BF3E03" w:rsidP="00BF3E03">
      <w:r>
        <w:t>Other techniques to handle materials include:</w:t>
      </w:r>
    </w:p>
    <w:p w14:paraId="528121AE" w14:textId="39F33CAB" w:rsidR="00BF3E03" w:rsidRDefault="00BF3E03" w:rsidP="00BF3E03">
      <w:pPr>
        <w:pStyle w:val="ListParagraph"/>
        <w:numPr>
          <w:ilvl w:val="0"/>
          <w:numId w:val="25"/>
        </w:numPr>
      </w:pPr>
      <w:r>
        <w:t>Golfer’s Lift</w:t>
      </w:r>
    </w:p>
    <w:p w14:paraId="436B3673" w14:textId="3AC389C7" w:rsidR="00BF3E03" w:rsidRDefault="00BF3E03" w:rsidP="00BF3E03">
      <w:pPr>
        <w:pStyle w:val="ListParagraph"/>
        <w:numPr>
          <w:ilvl w:val="0"/>
          <w:numId w:val="25"/>
        </w:numPr>
      </w:pPr>
      <w:r>
        <w:t>Two Stage lift</w:t>
      </w:r>
    </w:p>
    <w:p w14:paraId="7A896E0F" w14:textId="0549EE26" w:rsidR="00BF3E03" w:rsidRPr="004068A8" w:rsidRDefault="00BF3E03" w:rsidP="00BF3E03">
      <w:pPr>
        <w:pStyle w:val="ListParagraph"/>
        <w:numPr>
          <w:ilvl w:val="0"/>
          <w:numId w:val="25"/>
        </w:numPr>
      </w:pPr>
      <w:r>
        <w:t>A and B</w:t>
      </w:r>
    </w:p>
    <w:p w14:paraId="39B41965" w14:textId="4D3F19EC" w:rsidR="004068A8" w:rsidRDefault="004068A8" w:rsidP="004068A8"/>
    <w:p w14:paraId="08D25199" w14:textId="77777777" w:rsidR="004068A8" w:rsidRPr="004068A8" w:rsidRDefault="004068A8" w:rsidP="004068A8"/>
    <w:p w14:paraId="35DB68A2" w14:textId="77777777" w:rsidR="00266F7D" w:rsidRPr="00266F7D" w:rsidRDefault="00266F7D" w:rsidP="008A3AB3">
      <w:pPr>
        <w:widowControl w:val="0"/>
      </w:pPr>
    </w:p>
    <w:p w14:paraId="7D80831F" w14:textId="77777777" w:rsidR="00266F7D" w:rsidRDefault="00266F7D" w:rsidP="008A3AB3">
      <w:pPr>
        <w:widowControl w:val="0"/>
      </w:pPr>
    </w:p>
    <w:sectPr w:rsidR="00266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36BEB"/>
    <w:multiLevelType w:val="hybridMultilevel"/>
    <w:tmpl w:val="C49AE3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527F3"/>
    <w:multiLevelType w:val="hybridMultilevel"/>
    <w:tmpl w:val="CD48E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4BAC"/>
    <w:multiLevelType w:val="hybridMultilevel"/>
    <w:tmpl w:val="89421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45153"/>
    <w:multiLevelType w:val="hybridMultilevel"/>
    <w:tmpl w:val="3A3455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456A5"/>
    <w:multiLevelType w:val="hybridMultilevel"/>
    <w:tmpl w:val="A6048170"/>
    <w:lvl w:ilvl="0" w:tplc="0826E5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013D"/>
    <w:multiLevelType w:val="hybridMultilevel"/>
    <w:tmpl w:val="3A3455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0C90"/>
    <w:multiLevelType w:val="hybridMultilevel"/>
    <w:tmpl w:val="9B244A8C"/>
    <w:lvl w:ilvl="0" w:tplc="096841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F7C1E"/>
    <w:multiLevelType w:val="hybridMultilevel"/>
    <w:tmpl w:val="26804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2AC8"/>
    <w:multiLevelType w:val="hybridMultilevel"/>
    <w:tmpl w:val="F5EC16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93351"/>
    <w:multiLevelType w:val="hybridMultilevel"/>
    <w:tmpl w:val="C5A83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A6D26"/>
    <w:multiLevelType w:val="hybridMultilevel"/>
    <w:tmpl w:val="6658B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54486"/>
    <w:multiLevelType w:val="hybridMultilevel"/>
    <w:tmpl w:val="DD9C4444"/>
    <w:lvl w:ilvl="0" w:tplc="065A0FF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F1FC4"/>
    <w:multiLevelType w:val="hybridMultilevel"/>
    <w:tmpl w:val="B1662E82"/>
    <w:lvl w:ilvl="0" w:tplc="90BCF8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0395A"/>
    <w:multiLevelType w:val="hybridMultilevel"/>
    <w:tmpl w:val="922644D4"/>
    <w:lvl w:ilvl="0" w:tplc="0826E5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36707"/>
    <w:multiLevelType w:val="hybridMultilevel"/>
    <w:tmpl w:val="74BCEE28"/>
    <w:lvl w:ilvl="0" w:tplc="363601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E7A732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AE070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C6E436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9021EB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DF05E4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F2E41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B94859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7F43EA6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53AB9"/>
    <w:multiLevelType w:val="hybridMultilevel"/>
    <w:tmpl w:val="1D884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339FE"/>
    <w:multiLevelType w:val="hybridMultilevel"/>
    <w:tmpl w:val="1DA6C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31229"/>
    <w:multiLevelType w:val="hybridMultilevel"/>
    <w:tmpl w:val="9814CF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7324C"/>
    <w:multiLevelType w:val="hybridMultilevel"/>
    <w:tmpl w:val="955ED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47BB6"/>
    <w:multiLevelType w:val="hybridMultilevel"/>
    <w:tmpl w:val="B1DCE2B2"/>
    <w:lvl w:ilvl="0" w:tplc="0826E5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B731C"/>
    <w:multiLevelType w:val="hybridMultilevel"/>
    <w:tmpl w:val="F9946D6C"/>
    <w:lvl w:ilvl="0" w:tplc="90BCF8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9AF"/>
    <w:multiLevelType w:val="hybridMultilevel"/>
    <w:tmpl w:val="F9946D6C"/>
    <w:lvl w:ilvl="0" w:tplc="90BCF8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7E7BB4"/>
    <w:multiLevelType w:val="hybridMultilevel"/>
    <w:tmpl w:val="8F566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E0F92"/>
    <w:multiLevelType w:val="hybridMultilevel"/>
    <w:tmpl w:val="A8CC2572"/>
    <w:lvl w:ilvl="0" w:tplc="90BCF8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D3C8A"/>
    <w:multiLevelType w:val="hybridMultilevel"/>
    <w:tmpl w:val="8BEE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67B4E"/>
    <w:multiLevelType w:val="hybridMultilevel"/>
    <w:tmpl w:val="7898D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6"/>
  </w:num>
  <w:num w:numId="5">
    <w:abstractNumId w:val="17"/>
  </w:num>
  <w:num w:numId="6">
    <w:abstractNumId w:val="7"/>
  </w:num>
  <w:num w:numId="7">
    <w:abstractNumId w:val="16"/>
  </w:num>
  <w:num w:numId="8">
    <w:abstractNumId w:val="18"/>
  </w:num>
  <w:num w:numId="9">
    <w:abstractNumId w:val="25"/>
  </w:num>
  <w:num w:numId="10">
    <w:abstractNumId w:val="19"/>
  </w:num>
  <w:num w:numId="11">
    <w:abstractNumId w:val="4"/>
  </w:num>
  <w:num w:numId="12">
    <w:abstractNumId w:val="13"/>
  </w:num>
  <w:num w:numId="13">
    <w:abstractNumId w:val="12"/>
  </w:num>
  <w:num w:numId="14">
    <w:abstractNumId w:val="21"/>
  </w:num>
  <w:num w:numId="15">
    <w:abstractNumId w:val="23"/>
  </w:num>
  <w:num w:numId="16">
    <w:abstractNumId w:val="20"/>
  </w:num>
  <w:num w:numId="17">
    <w:abstractNumId w:val="9"/>
  </w:num>
  <w:num w:numId="18">
    <w:abstractNumId w:val="24"/>
  </w:num>
  <w:num w:numId="19">
    <w:abstractNumId w:val="1"/>
  </w:num>
  <w:num w:numId="20">
    <w:abstractNumId w:val="3"/>
  </w:num>
  <w:num w:numId="21">
    <w:abstractNumId w:val="8"/>
  </w:num>
  <w:num w:numId="22">
    <w:abstractNumId w:val="0"/>
  </w:num>
  <w:num w:numId="23">
    <w:abstractNumId w:val="5"/>
  </w:num>
  <w:num w:numId="24">
    <w:abstractNumId w:val="22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F7D"/>
    <w:rsid w:val="000676A9"/>
    <w:rsid w:val="00111B51"/>
    <w:rsid w:val="0017695F"/>
    <w:rsid w:val="001D1492"/>
    <w:rsid w:val="00266F7D"/>
    <w:rsid w:val="002E05C8"/>
    <w:rsid w:val="0034542F"/>
    <w:rsid w:val="003F59FF"/>
    <w:rsid w:val="00401878"/>
    <w:rsid w:val="004068A8"/>
    <w:rsid w:val="00475928"/>
    <w:rsid w:val="004C65AE"/>
    <w:rsid w:val="0059231A"/>
    <w:rsid w:val="005C63B5"/>
    <w:rsid w:val="005F6605"/>
    <w:rsid w:val="00664A0F"/>
    <w:rsid w:val="0068397C"/>
    <w:rsid w:val="007B402C"/>
    <w:rsid w:val="008172BC"/>
    <w:rsid w:val="008A3AB3"/>
    <w:rsid w:val="00983B4A"/>
    <w:rsid w:val="00A80FBE"/>
    <w:rsid w:val="00B51822"/>
    <w:rsid w:val="00B64D31"/>
    <w:rsid w:val="00BF3E03"/>
    <w:rsid w:val="00CE23AB"/>
    <w:rsid w:val="00D009DE"/>
    <w:rsid w:val="00D55160"/>
    <w:rsid w:val="00E91C30"/>
    <w:rsid w:val="00ED73C2"/>
    <w:rsid w:val="00EE0716"/>
    <w:rsid w:val="00F26015"/>
    <w:rsid w:val="00F26D8E"/>
    <w:rsid w:val="00F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EE47"/>
  <w15:chartTrackingRefBased/>
  <w15:docId w15:val="{B487D74A-9B40-4867-84BC-76F1D8BD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2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D31"/>
    <w:pPr>
      <w:keepNext/>
      <w:keepLines/>
      <w:spacing w:before="40" w:after="0"/>
      <w:outlineLvl w:val="1"/>
    </w:pPr>
    <w:rPr>
      <w:rFonts w:eastAsiaTheme="majorEastAsia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D31"/>
    <w:pPr>
      <w:keepNext/>
      <w:keepLines/>
      <w:spacing w:before="120" w:after="60"/>
      <w:outlineLvl w:val="2"/>
    </w:pPr>
    <w:rPr>
      <w:rFonts w:eastAsiaTheme="majorEastAsia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4D31"/>
    <w:rPr>
      <w:rFonts w:ascii="Arial" w:eastAsiaTheme="majorEastAsia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D149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D1492"/>
    <w:pPr>
      <w:spacing w:after="0" w:line="240" w:lineRule="auto"/>
      <w:contextualSpacing/>
    </w:pPr>
    <w:rPr>
      <w:rFonts w:eastAsiaTheme="majorEastAsia" w:cs="Arial"/>
      <w:b/>
      <w:bCs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D1492"/>
    <w:rPr>
      <w:rFonts w:ascii="Arial" w:eastAsiaTheme="majorEastAsia" w:hAnsi="Arial" w:cs="Arial"/>
      <w:b/>
      <w:bCs/>
      <w:spacing w:val="-10"/>
      <w:kern w:val="2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B64D31"/>
    <w:rPr>
      <w:rFonts w:ascii="Arial" w:eastAsiaTheme="majorEastAsia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5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E0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7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71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71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7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4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5</cp:revision>
  <dcterms:created xsi:type="dcterms:W3CDTF">2020-09-08T15:41:00Z</dcterms:created>
  <dcterms:modified xsi:type="dcterms:W3CDTF">2020-10-29T15:29:00Z</dcterms:modified>
</cp:coreProperties>
</file>