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71BC" w14:textId="4E97A511" w:rsidR="004E0B80" w:rsidRPr="004E0B80" w:rsidRDefault="004E0B80" w:rsidP="00550181">
      <w:pPr>
        <w:widowControl w:val="0"/>
        <w:spacing w:after="0"/>
        <w:contextualSpacing/>
        <w:jc w:val="center"/>
        <w:rPr>
          <w:sz w:val="2"/>
          <w:szCs w:val="2"/>
        </w:rPr>
      </w:pPr>
    </w:p>
    <w:p w14:paraId="071588D0" w14:textId="07C40BCE" w:rsidR="006F061B" w:rsidRPr="00ED2609" w:rsidRDefault="00F0554A" w:rsidP="004941E2">
      <w:pPr>
        <w:pStyle w:val="Heading1"/>
        <w:jc w:val="center"/>
        <w:rPr>
          <w:rStyle w:val="Heading1Char"/>
          <w:b/>
          <w:bCs/>
          <w:sz w:val="40"/>
          <w:szCs w:val="40"/>
        </w:rPr>
      </w:pPr>
      <w:bookmarkStart w:id="0" w:name="_Toc49857292"/>
      <w:r w:rsidRPr="00ED2609">
        <w:rPr>
          <w:rFonts w:ascii="Times New Roman" w:eastAsia="Times New Roman" w:hAnsi="Times New Roman" w:cs="Times New Roman"/>
          <w:noProof/>
          <w:sz w:val="32"/>
          <w:szCs w:val="40"/>
        </w:rPr>
        <w:drawing>
          <wp:anchor distT="0" distB="0" distL="0" distR="0" simplePos="0" relativeHeight="251663872" behindDoc="0" locked="0" layoutInCell="1" allowOverlap="1" wp14:anchorId="134C30AE" wp14:editId="0057BC29">
            <wp:simplePos x="0" y="0"/>
            <wp:positionH relativeFrom="page">
              <wp:posOffset>438150</wp:posOffset>
            </wp:positionH>
            <wp:positionV relativeFrom="paragraph">
              <wp:posOffset>347345</wp:posOffset>
            </wp:positionV>
            <wp:extent cx="3236976" cy="457288"/>
            <wp:effectExtent l="0" t="0" r="190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457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958" w:rsidRPr="00ED2609">
        <w:rPr>
          <w:rStyle w:val="Heading1Char"/>
          <w:b/>
          <w:bCs/>
          <w:sz w:val="40"/>
          <w:szCs w:val="40"/>
        </w:rPr>
        <w:t>USDA APHIS LABORATORY ERGONOMICS</w:t>
      </w:r>
      <w:bookmarkEnd w:id="0"/>
      <w:r w:rsidRPr="00ED2609">
        <w:rPr>
          <w:rStyle w:val="Heading1Char"/>
          <w:b/>
          <w:bCs/>
          <w:sz w:val="40"/>
          <w:szCs w:val="40"/>
        </w:rPr>
        <w:t xml:space="preserve"> TIPS</w:t>
      </w:r>
    </w:p>
    <w:p w14:paraId="422D2019" w14:textId="77777777" w:rsidR="00883647" w:rsidRPr="00ED2609" w:rsidRDefault="00883647" w:rsidP="004941E2">
      <w:pPr>
        <w:pStyle w:val="Heading1"/>
        <w:rPr>
          <w:rStyle w:val="Heading1Char"/>
          <w:b/>
          <w:bCs/>
          <w:sz w:val="32"/>
          <w:szCs w:val="32"/>
        </w:rPr>
        <w:sectPr w:rsidR="00883647" w:rsidRPr="00ED2609" w:rsidSect="001F3A3C">
          <w:headerReference w:type="default" r:id="rId9"/>
          <w:footerReference w:type="default" r:id="rId10"/>
          <w:footerReference w:type="first" r:id="rId11"/>
          <w:pgSz w:w="12240" w:h="15840"/>
          <w:pgMar w:top="720" w:right="720" w:bottom="720" w:left="720" w:header="720" w:footer="432" w:gutter="0"/>
          <w:cols w:space="720"/>
          <w:noEndnote/>
          <w:titlePg/>
          <w:docGrid w:linePitch="326"/>
        </w:sectPr>
      </w:pPr>
      <w:bookmarkStart w:id="1" w:name="_Toc49857345"/>
    </w:p>
    <w:p w14:paraId="07378571" w14:textId="58409F53" w:rsidR="00385958" w:rsidRPr="004941E2" w:rsidRDefault="00385958" w:rsidP="004941E2">
      <w:pPr>
        <w:pStyle w:val="Heading1"/>
      </w:pPr>
      <w:r w:rsidRPr="004B75C7">
        <w:rPr>
          <w:rStyle w:val="Heading1Char"/>
          <w:b/>
          <w:bCs/>
          <w:shd w:val="clear" w:color="auto" w:fill="auto"/>
        </w:rPr>
        <w:t xml:space="preserve">Ergonomics </w:t>
      </w:r>
      <w:bookmarkEnd w:id="1"/>
    </w:p>
    <w:p w14:paraId="601D89E1" w14:textId="101CFB3A" w:rsidR="00407864" w:rsidRPr="00A86C20" w:rsidRDefault="00407864" w:rsidP="00550181">
      <w:pPr>
        <w:pStyle w:val="Heading2"/>
        <w:keepNext w:val="0"/>
        <w:keepLines w:val="0"/>
        <w:widowControl w:val="0"/>
      </w:pPr>
      <w:bookmarkStart w:id="2" w:name="_Toc49857351"/>
      <w:r w:rsidRPr="00A86C20">
        <w:t>Defini</w:t>
      </w:r>
      <w:r w:rsidR="00A86C20" w:rsidRPr="00A86C20">
        <w:t>tion</w:t>
      </w:r>
    </w:p>
    <w:p w14:paraId="7CB18EA7" w14:textId="165F466D" w:rsidR="00385958" w:rsidRPr="004C18AD" w:rsidRDefault="00385958" w:rsidP="00550181">
      <w:pPr>
        <w:pStyle w:val="Heading3"/>
      </w:pPr>
      <w:r w:rsidRPr="004C18AD">
        <w:t>Fit the Job to the Person</w:t>
      </w:r>
      <w:bookmarkEnd w:id="2"/>
    </w:p>
    <w:p w14:paraId="430C3D5D" w14:textId="77777777" w:rsidR="00385958" w:rsidRPr="004C18AD" w:rsidRDefault="00385958" w:rsidP="00550181">
      <w:pPr>
        <w:pStyle w:val="Heading3"/>
      </w:pPr>
      <w:bookmarkStart w:id="3" w:name="_Toc49857360"/>
      <w:r w:rsidRPr="004C18AD">
        <w:t>Work Smarter, Not Harder</w:t>
      </w:r>
      <w:bookmarkEnd w:id="3"/>
    </w:p>
    <w:p w14:paraId="0456CCF8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4" w:name="_Toc49857364"/>
      <w:r w:rsidRPr="004C18AD">
        <w:t>Ergonomics Principles</w:t>
      </w:r>
      <w:bookmarkEnd w:id="4"/>
    </w:p>
    <w:p w14:paraId="1101F7ED" w14:textId="77777777" w:rsidR="00385958" w:rsidRPr="00E654FA" w:rsidRDefault="00385958" w:rsidP="00550181">
      <w:pPr>
        <w:pStyle w:val="Heading3"/>
      </w:pPr>
      <w:bookmarkStart w:id="5" w:name="_Toc49857365"/>
      <w:r w:rsidRPr="00E654FA">
        <w:t>Neutral Position and Support</w:t>
      </w:r>
      <w:bookmarkEnd w:id="5"/>
    </w:p>
    <w:p w14:paraId="1390EA8F" w14:textId="77777777" w:rsidR="00385958" w:rsidRPr="00E654FA" w:rsidRDefault="00385958" w:rsidP="00550181">
      <w:pPr>
        <w:pStyle w:val="Heading3"/>
      </w:pPr>
      <w:bookmarkStart w:id="6" w:name="_Toc49857366"/>
      <w:r w:rsidRPr="00E654FA">
        <w:t>Reach Zone</w:t>
      </w:r>
      <w:bookmarkEnd w:id="6"/>
    </w:p>
    <w:p w14:paraId="398330EA" w14:textId="77777777" w:rsidR="00385958" w:rsidRPr="00E654FA" w:rsidRDefault="00385958" w:rsidP="00550181">
      <w:pPr>
        <w:pStyle w:val="Heading3"/>
      </w:pPr>
      <w:bookmarkStart w:id="7" w:name="_Toc49857367"/>
      <w:r w:rsidRPr="00E654FA">
        <w:t>Power Position and</w:t>
      </w:r>
      <w:bookmarkEnd w:id="7"/>
      <w:r w:rsidRPr="00E654FA">
        <w:t xml:space="preserve"> </w:t>
      </w:r>
    </w:p>
    <w:p w14:paraId="78F846FD" w14:textId="77777777" w:rsidR="00385958" w:rsidRPr="00E654FA" w:rsidRDefault="00385958" w:rsidP="00550181">
      <w:pPr>
        <w:pStyle w:val="Heading3"/>
      </w:pPr>
      <w:bookmarkStart w:id="8" w:name="_Toc49857368"/>
      <w:r w:rsidRPr="00E654FA">
        <w:t>Fatigue Control</w:t>
      </w:r>
      <w:bookmarkEnd w:id="8"/>
    </w:p>
    <w:p w14:paraId="7843F753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9" w:name="_Toc49857431"/>
      <w:r w:rsidRPr="004C18AD">
        <w:t>What can you do to control fatigue?</w:t>
      </w:r>
      <w:bookmarkEnd w:id="9"/>
    </w:p>
    <w:p w14:paraId="6274127A" w14:textId="77777777" w:rsidR="00385958" w:rsidRDefault="00385958" w:rsidP="00550181">
      <w:pPr>
        <w:pStyle w:val="Heading3"/>
      </w:pPr>
      <w:bookmarkStart w:id="10" w:name="_Toc49857432"/>
      <w:r>
        <w:t>M</w:t>
      </w:r>
      <w:r w:rsidRPr="004C18AD">
        <w:t>ix up job tasks to provide variety of physical activities</w:t>
      </w:r>
      <w:bookmarkEnd w:id="10"/>
    </w:p>
    <w:p w14:paraId="19F5BEBF" w14:textId="77777777" w:rsidR="00385958" w:rsidRPr="004C18AD" w:rsidRDefault="00385958" w:rsidP="00550181">
      <w:pPr>
        <w:pStyle w:val="Heading3"/>
      </w:pPr>
      <w:bookmarkStart w:id="11" w:name="_Toc49857433"/>
      <w:r w:rsidRPr="004C18AD">
        <w:t>Break a larger task into smaller tasks.</w:t>
      </w:r>
      <w:bookmarkEnd w:id="11"/>
    </w:p>
    <w:p w14:paraId="03A3527F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2" w:name="_Toc49857434"/>
      <w:r>
        <w:t>A</w:t>
      </w:r>
      <w:r w:rsidRPr="004C18AD">
        <w:t xml:space="preserve">lternate lab tasks, </w:t>
      </w:r>
      <w:r w:rsidRPr="00B44DB6">
        <w:t>like</w:t>
      </w:r>
      <w:r w:rsidRPr="004C18AD">
        <w:t xml:space="preserve"> pipetting between right and left hands</w:t>
      </w:r>
      <w:bookmarkEnd w:id="12"/>
    </w:p>
    <w:p w14:paraId="2BA092F4" w14:textId="77777777" w:rsidR="00385958" w:rsidRDefault="00385958" w:rsidP="00550181">
      <w:pPr>
        <w:pStyle w:val="Heading3"/>
      </w:pPr>
      <w:bookmarkStart w:id="13" w:name="_Toc49857435"/>
      <w:r>
        <w:t>A</w:t>
      </w:r>
      <w:r w:rsidRPr="004C18AD">
        <w:t>ppropriate recovery breaks</w:t>
      </w:r>
      <w:bookmarkEnd w:id="13"/>
    </w:p>
    <w:p w14:paraId="4A3252B0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4" w:name="_Toc49857436"/>
      <w:r>
        <w:t>R</w:t>
      </w:r>
      <w:r w:rsidRPr="004C18AD">
        <w:t>eplenish energy supplies and fluid intake</w:t>
      </w:r>
      <w:bookmarkEnd w:id="14"/>
    </w:p>
    <w:p w14:paraId="079AFEAF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5" w:name="_Toc49857437"/>
      <w:r>
        <w:t>T</w:t>
      </w:r>
      <w:r w:rsidRPr="004C18AD">
        <w:t>ry to not skip breaks and lunch</w:t>
      </w:r>
      <w:bookmarkEnd w:id="15"/>
    </w:p>
    <w:p w14:paraId="602943C2" w14:textId="77777777" w:rsidR="00385958" w:rsidRPr="004C18AD" w:rsidRDefault="00385958" w:rsidP="00550181">
      <w:pPr>
        <w:pStyle w:val="Heading3"/>
      </w:pPr>
      <w:bookmarkStart w:id="16" w:name="_Toc49857438"/>
      <w:r w:rsidRPr="004C18AD">
        <w:t>Drink plenty of fluid on a periodic basis</w:t>
      </w:r>
      <w:bookmarkEnd w:id="16"/>
    </w:p>
    <w:p w14:paraId="2A194E8E" w14:textId="77777777" w:rsidR="00385958" w:rsidRDefault="00385958" w:rsidP="00550181">
      <w:pPr>
        <w:pStyle w:val="Heading3"/>
      </w:pPr>
      <w:bookmarkStart w:id="17" w:name="_Toc49857439"/>
      <w:r>
        <w:t>S</w:t>
      </w:r>
      <w:r w:rsidRPr="004C18AD">
        <w:t>tretching</w:t>
      </w:r>
      <w:bookmarkEnd w:id="17"/>
    </w:p>
    <w:p w14:paraId="27E778B3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8" w:name="_Toc49857440"/>
      <w:r>
        <w:t>P</w:t>
      </w:r>
      <w:r w:rsidRPr="004C18AD">
        <w:t>romote blood circulation and joint lubrication</w:t>
      </w:r>
      <w:bookmarkEnd w:id="18"/>
    </w:p>
    <w:p w14:paraId="760E4011" w14:textId="77777777" w:rsidR="00385958" w:rsidRPr="004C18AD" w:rsidRDefault="00385958" w:rsidP="00550181">
      <w:pPr>
        <w:pStyle w:val="Heading3"/>
      </w:pPr>
      <w:bookmarkStart w:id="19" w:name="_Toc49857441"/>
      <w:r w:rsidRPr="004C18AD">
        <w:t>Consciously work to identify and control fatigue at work</w:t>
      </w:r>
      <w:r>
        <w:t>!</w:t>
      </w:r>
      <w:bookmarkEnd w:id="19"/>
    </w:p>
    <w:p w14:paraId="3CE6F18F" w14:textId="0979BA44" w:rsidR="00385958" w:rsidRPr="004C18AD" w:rsidRDefault="00385958" w:rsidP="004941E2">
      <w:pPr>
        <w:pStyle w:val="Heading1"/>
      </w:pPr>
      <w:bookmarkStart w:id="20" w:name="_Toc49857487"/>
      <w:r w:rsidRPr="004C18AD">
        <w:t xml:space="preserve">Warm-up and Stretching </w:t>
      </w:r>
      <w:bookmarkEnd w:id="20"/>
    </w:p>
    <w:p w14:paraId="6CD11800" w14:textId="39CA75B8" w:rsidR="00F66BF6" w:rsidRDefault="00F66BF6" w:rsidP="00550181">
      <w:pPr>
        <w:pStyle w:val="Heading2"/>
        <w:keepNext w:val="0"/>
        <w:keepLines w:val="0"/>
        <w:widowControl w:val="0"/>
      </w:pPr>
      <w:bookmarkStart w:id="21" w:name="_Toc49857488"/>
      <w:r>
        <w:t>Guidelines</w:t>
      </w:r>
    </w:p>
    <w:p w14:paraId="02CDC1D6" w14:textId="1DEB7415" w:rsidR="00385958" w:rsidRDefault="00385958" w:rsidP="00BD3B1D">
      <w:pPr>
        <w:pStyle w:val="Heading3"/>
        <w:spacing w:before="20"/>
      </w:pPr>
      <w:r>
        <w:t>Follow any specific medical restrictions</w:t>
      </w:r>
      <w:bookmarkEnd w:id="21"/>
    </w:p>
    <w:p w14:paraId="38A91B24" w14:textId="1F672335" w:rsidR="00385958" w:rsidRPr="00405B6D" w:rsidRDefault="00385958" w:rsidP="00BD3B1D">
      <w:pPr>
        <w:pStyle w:val="Heading3"/>
        <w:spacing w:before="20"/>
      </w:pPr>
      <w:bookmarkStart w:id="22" w:name="_Toc49857489"/>
      <w:r w:rsidRPr="00405B6D">
        <w:t>Warm-up by performing a few repetitive movements</w:t>
      </w:r>
      <w:bookmarkEnd w:id="22"/>
    </w:p>
    <w:p w14:paraId="4A830740" w14:textId="77777777" w:rsidR="00385958" w:rsidRDefault="00385958" w:rsidP="00BD3B1D">
      <w:pPr>
        <w:pStyle w:val="Heading3"/>
        <w:spacing w:before="20"/>
      </w:pPr>
      <w:bookmarkStart w:id="23" w:name="_Toc49857490"/>
      <w:r>
        <w:t>Always stretch from neutral position</w:t>
      </w:r>
      <w:bookmarkEnd w:id="23"/>
    </w:p>
    <w:p w14:paraId="1FB9ED8E" w14:textId="77777777" w:rsidR="00385958" w:rsidRDefault="00385958" w:rsidP="00BD3B1D">
      <w:pPr>
        <w:pStyle w:val="Heading3"/>
        <w:spacing w:before="20"/>
      </w:pPr>
      <w:bookmarkStart w:id="24" w:name="_Toc49857491"/>
      <w:r>
        <w:t>Use slow controlled movement</w:t>
      </w:r>
      <w:bookmarkEnd w:id="24"/>
    </w:p>
    <w:p w14:paraId="3ADB291E" w14:textId="77777777" w:rsidR="00385958" w:rsidRDefault="00385958" w:rsidP="00BD3B1D">
      <w:pPr>
        <w:pStyle w:val="Heading3"/>
        <w:spacing w:before="20"/>
      </w:pPr>
      <w:bookmarkStart w:id="25" w:name="_Toc49857492"/>
      <w:r>
        <w:t>Push stretch only as far as is comfortable for you</w:t>
      </w:r>
      <w:bookmarkEnd w:id="25"/>
    </w:p>
    <w:p w14:paraId="04C53726" w14:textId="77777777" w:rsidR="00385958" w:rsidRDefault="00385958" w:rsidP="00BD3B1D">
      <w:pPr>
        <w:pStyle w:val="Heading3"/>
        <w:spacing w:before="20"/>
      </w:pPr>
      <w:bookmarkStart w:id="26" w:name="_Toc49857493"/>
      <w:r>
        <w:t>You should feel a stretch not pain</w:t>
      </w:r>
      <w:bookmarkEnd w:id="26"/>
      <w:r>
        <w:t xml:space="preserve"> </w:t>
      </w:r>
    </w:p>
    <w:p w14:paraId="1CE158B7" w14:textId="77777777" w:rsidR="00385958" w:rsidRDefault="00385958" w:rsidP="00BD3B1D">
      <w:pPr>
        <w:pStyle w:val="Heading3"/>
        <w:spacing w:before="20"/>
      </w:pPr>
      <w:bookmarkStart w:id="27" w:name="_Toc49857494"/>
      <w:r>
        <w:t>Listen to your body - Stop stretch if experience any numbness or tingling</w:t>
      </w:r>
      <w:bookmarkEnd w:id="27"/>
    </w:p>
    <w:p w14:paraId="0C1528E5" w14:textId="77777777" w:rsidR="00385958" w:rsidRPr="004C18AD" w:rsidRDefault="00385958" w:rsidP="00BD3B1D">
      <w:pPr>
        <w:pStyle w:val="Heading3"/>
        <w:spacing w:before="20"/>
      </w:pPr>
      <w:bookmarkStart w:id="28" w:name="_Toc49857495"/>
      <w:r>
        <w:t>Don't hold breath during stretch – breathe in with stretch and out with relaxation</w:t>
      </w:r>
      <w:bookmarkEnd w:id="28"/>
    </w:p>
    <w:p w14:paraId="22CE8673" w14:textId="2E4A3250" w:rsidR="00385958" w:rsidRPr="004C18AD" w:rsidRDefault="00385958" w:rsidP="00BD3B1D">
      <w:pPr>
        <w:pStyle w:val="Heading3"/>
        <w:spacing w:before="20"/>
      </w:pPr>
      <w:bookmarkStart w:id="29" w:name="_Toc49857496"/>
      <w:r w:rsidRPr="004C18AD">
        <w:t>Selected Stretches</w:t>
      </w:r>
      <w:bookmarkEnd w:id="29"/>
      <w:r w:rsidRPr="004C18AD">
        <w:t xml:space="preserve"> </w:t>
      </w:r>
      <w:r w:rsidR="00BD3B1D" w:rsidRPr="00BD3B1D">
        <w:t>(pipetting/lab ergonomics</w:t>
      </w:r>
      <w:r w:rsidR="00BD3B1D">
        <w:t>)</w:t>
      </w:r>
      <w:bookmarkStart w:id="30" w:name="_GoBack"/>
      <w:bookmarkEnd w:id="30"/>
    </w:p>
    <w:p w14:paraId="2595DD31" w14:textId="77777777" w:rsidR="00385958" w:rsidRPr="004C18AD" w:rsidRDefault="00385958" w:rsidP="004941E2">
      <w:pPr>
        <w:pStyle w:val="Heading1"/>
      </w:pPr>
      <w:bookmarkStart w:id="31" w:name="_Toc49857576"/>
      <w:r w:rsidRPr="004C18AD">
        <w:t>Laboratory Workbenches, Stools and Footrests</w:t>
      </w:r>
      <w:bookmarkEnd w:id="31"/>
    </w:p>
    <w:p w14:paraId="43CFCBF7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32" w:name="_Toc49857586"/>
      <w:r w:rsidRPr="004C18AD">
        <w:t>Workbench/Elbow Height Relationship</w:t>
      </w:r>
      <w:bookmarkEnd w:id="32"/>
    </w:p>
    <w:p w14:paraId="797AF77F" w14:textId="77777777" w:rsidR="00385958" w:rsidRPr="00B77537" w:rsidRDefault="00385958" w:rsidP="00550181">
      <w:pPr>
        <w:pStyle w:val="Heading3"/>
      </w:pPr>
      <w:bookmarkStart w:id="33" w:name="_Toc49857589"/>
      <w:r>
        <w:t>Precision work, need to precisely view hands</w:t>
      </w:r>
      <w:bookmarkEnd w:id="33"/>
    </w:p>
    <w:p w14:paraId="7D75AF8E" w14:textId="77777777" w:rsidR="00385958" w:rsidRPr="007751DB" w:rsidRDefault="00385958" w:rsidP="00550181">
      <w:pPr>
        <w:pStyle w:val="Heading4"/>
        <w:keepNext w:val="0"/>
        <w:keepLines w:val="0"/>
        <w:widowControl w:val="0"/>
      </w:pPr>
      <w:bookmarkStart w:id="34" w:name="_Toc49857590"/>
      <w:r w:rsidRPr="007751DB">
        <w:t>Fixed height workbench</w:t>
      </w:r>
      <w:bookmarkEnd w:id="34"/>
    </w:p>
    <w:p w14:paraId="26DCE009" w14:textId="77777777" w:rsidR="00385958" w:rsidRDefault="00385958" w:rsidP="00550181">
      <w:pPr>
        <w:pStyle w:val="Heading5"/>
      </w:pPr>
      <w:bookmarkStart w:id="35" w:name="_Toc49857591"/>
      <w:r>
        <w:t>Elbow height about 2 to 4 inches above workbench height</w:t>
      </w:r>
      <w:bookmarkEnd w:id="35"/>
    </w:p>
    <w:p w14:paraId="028B8015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36" w:name="_Toc49857592"/>
      <w:r>
        <w:t>Adjustable height workbench</w:t>
      </w:r>
      <w:bookmarkEnd w:id="36"/>
    </w:p>
    <w:p w14:paraId="3CBD4BB1" w14:textId="5E8E5BA9" w:rsidR="00385958" w:rsidRDefault="00385958" w:rsidP="00550181">
      <w:pPr>
        <w:pStyle w:val="Heading5"/>
      </w:pPr>
      <w:bookmarkStart w:id="37" w:name="_Toc49857593"/>
      <w:r>
        <w:t>Workbench height so elbows about 4 to 6” above resting elbow height (this is with arms at sides)</w:t>
      </w:r>
      <w:bookmarkEnd w:id="37"/>
    </w:p>
    <w:p w14:paraId="450DA9A2" w14:textId="77777777" w:rsidR="00385958" w:rsidRDefault="00385958" w:rsidP="00550181">
      <w:pPr>
        <w:pStyle w:val="Heading3"/>
      </w:pPr>
      <w:bookmarkStart w:id="38" w:name="_Toc49857594"/>
      <w:r>
        <w:t>G</w:t>
      </w:r>
      <w:r w:rsidRPr="004C18AD">
        <w:t>eneral light work (handling test tubes, pipetting, etc.)</w:t>
      </w:r>
      <w:bookmarkEnd w:id="38"/>
    </w:p>
    <w:p w14:paraId="38317EA6" w14:textId="77777777" w:rsidR="00385958" w:rsidRPr="004C18AD" w:rsidRDefault="00385958" w:rsidP="00550181">
      <w:pPr>
        <w:widowControl w:val="0"/>
      </w:pPr>
      <w:r>
        <w:t>W</w:t>
      </w:r>
      <w:r w:rsidRPr="004C18AD">
        <w:t>orkbench at or slightly below (1 to 2 inches) below elbow height</w:t>
      </w:r>
    </w:p>
    <w:p w14:paraId="5DD47521" w14:textId="77777777" w:rsidR="00385958" w:rsidRDefault="00385958" w:rsidP="00550181">
      <w:pPr>
        <w:pStyle w:val="Heading3"/>
      </w:pPr>
      <w:bookmarkStart w:id="39" w:name="_Toc49857595"/>
      <w:r>
        <w:t>H</w:t>
      </w:r>
      <w:r w:rsidRPr="004C18AD">
        <w:t>eavy work</w:t>
      </w:r>
      <w:r>
        <w:t>,</w:t>
      </w:r>
      <w:r w:rsidRPr="004C18AD">
        <w:t xml:space="preserve"> downward force exerted (pushing down on tool or other materials)</w:t>
      </w:r>
      <w:bookmarkEnd w:id="39"/>
    </w:p>
    <w:p w14:paraId="3A9E5020" w14:textId="77777777" w:rsidR="00385958" w:rsidRPr="004C18AD" w:rsidRDefault="00385958" w:rsidP="00550181">
      <w:pPr>
        <w:widowControl w:val="0"/>
      </w:pPr>
      <w:r>
        <w:t>W</w:t>
      </w:r>
      <w:r w:rsidRPr="004C18AD">
        <w:t>orkbench 4 to 6 inches below elbow heigh</w:t>
      </w:r>
      <w:r>
        <w:t>t</w:t>
      </w:r>
      <w:r w:rsidRPr="004C18AD">
        <w:t xml:space="preserve"> </w:t>
      </w:r>
    </w:p>
    <w:p w14:paraId="6674ACFF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40" w:name="_Toc49857596"/>
      <w:r w:rsidRPr="004C18AD">
        <w:t>Workbench/Stool/Footrest Adjustment Strategies</w:t>
      </w:r>
      <w:bookmarkEnd w:id="40"/>
    </w:p>
    <w:p w14:paraId="6000453A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41" w:name="_Toc49857600"/>
      <w:r w:rsidRPr="004C18AD">
        <w:t>Workbench Fixed Height</w:t>
      </w:r>
      <w:bookmarkEnd w:id="41"/>
    </w:p>
    <w:p w14:paraId="056CAF9F" w14:textId="77777777" w:rsidR="00385958" w:rsidRPr="004C18AD" w:rsidRDefault="00385958" w:rsidP="00550181">
      <w:pPr>
        <w:pStyle w:val="Heading3"/>
      </w:pPr>
      <w:bookmarkStart w:id="42" w:name="_Toc49857601"/>
      <w:r w:rsidRPr="004C18AD">
        <w:t>Adjust Stool Height</w:t>
      </w:r>
      <w:bookmarkEnd w:id="42"/>
    </w:p>
    <w:p w14:paraId="359A094E" w14:textId="77777777" w:rsidR="00385958" w:rsidRPr="006D6AAD" w:rsidRDefault="00385958" w:rsidP="00550181">
      <w:pPr>
        <w:pStyle w:val="Heading4"/>
        <w:keepNext w:val="0"/>
        <w:keepLines w:val="0"/>
        <w:widowControl w:val="0"/>
      </w:pPr>
      <w:bookmarkStart w:id="43" w:name="_Toc49857602"/>
      <w:r w:rsidRPr="006D6AAD">
        <w:t>Use height adjustment feature of stool</w:t>
      </w:r>
      <w:bookmarkEnd w:id="43"/>
    </w:p>
    <w:p w14:paraId="7163C50F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44" w:name="_Toc49857603"/>
      <w:r>
        <w:t>Establish desired physical relationship between elbow height and workbench height</w:t>
      </w:r>
      <w:bookmarkEnd w:id="44"/>
    </w:p>
    <w:p w14:paraId="1B8BB47B" w14:textId="77777777" w:rsidR="00385958" w:rsidRPr="004C18AD" w:rsidRDefault="00385958" w:rsidP="00550181">
      <w:pPr>
        <w:pStyle w:val="Heading3"/>
      </w:pPr>
      <w:bookmarkStart w:id="45" w:name="_Toc49857604"/>
      <w:r w:rsidRPr="004C18AD">
        <w:t>Other Stool Adjustments</w:t>
      </w:r>
      <w:bookmarkEnd w:id="45"/>
    </w:p>
    <w:p w14:paraId="5997990A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46" w:name="_Toc49857605"/>
      <w:r>
        <w:t>S</w:t>
      </w:r>
      <w:r w:rsidRPr="004C18AD">
        <w:t>eat tilt forward and backward</w:t>
      </w:r>
      <w:bookmarkEnd w:id="46"/>
    </w:p>
    <w:p w14:paraId="27D703FA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47" w:name="_Toc49857606"/>
      <w:r>
        <w:t>B</w:t>
      </w:r>
      <w:r w:rsidRPr="004C18AD">
        <w:t>ack support height and angle adjustable</w:t>
      </w:r>
      <w:bookmarkEnd w:id="47"/>
    </w:p>
    <w:p w14:paraId="7EC06482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48" w:name="_Toc49857607"/>
      <w:r w:rsidRPr="004C18AD">
        <w:t>Armrests</w:t>
      </w:r>
      <w:r>
        <w:t xml:space="preserve">, </w:t>
      </w:r>
      <w:r w:rsidRPr="004C18AD">
        <w:t>height adjustable to provide for forearm support</w:t>
      </w:r>
      <w:bookmarkEnd w:id="48"/>
    </w:p>
    <w:p w14:paraId="35DCD580" w14:textId="77777777" w:rsidR="00385958" w:rsidRDefault="00385958" w:rsidP="00550181">
      <w:pPr>
        <w:pStyle w:val="Heading3"/>
      </w:pPr>
      <w:bookmarkStart w:id="49" w:name="_Toc49857608"/>
      <w:r>
        <w:t>M</w:t>
      </w:r>
      <w:r w:rsidRPr="004C18AD">
        <w:t>ost important guideline for stool use</w:t>
      </w:r>
      <w:bookmarkEnd w:id="49"/>
    </w:p>
    <w:p w14:paraId="73F75628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50" w:name="_Toc49857609"/>
      <w:r>
        <w:t>G</w:t>
      </w:r>
      <w:r w:rsidRPr="004C18AD">
        <w:t>et out of it on a regular basis!</w:t>
      </w:r>
      <w:bookmarkEnd w:id="50"/>
    </w:p>
    <w:p w14:paraId="72B12162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51" w:name="_Toc49857610"/>
      <w:r>
        <w:t>Limit s</w:t>
      </w:r>
      <w:r w:rsidRPr="004C18AD">
        <w:t>ustained seated positions to 30 minutes or less</w:t>
      </w:r>
      <w:bookmarkEnd w:id="51"/>
    </w:p>
    <w:p w14:paraId="105A9953" w14:textId="77777777" w:rsidR="00385958" w:rsidRPr="004C18AD" w:rsidRDefault="00385958" w:rsidP="00550181">
      <w:pPr>
        <w:pStyle w:val="Heading3"/>
      </w:pPr>
      <w:bookmarkStart w:id="52" w:name="_Toc49857611"/>
      <w:r w:rsidRPr="004C18AD">
        <w:t>Leg/Foot Clearance</w:t>
      </w:r>
      <w:bookmarkEnd w:id="52"/>
    </w:p>
    <w:p w14:paraId="7EB8CE34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r>
        <w:t>Re</w:t>
      </w:r>
      <w:r w:rsidRPr="004C18AD">
        <w:t>move or relocate obstacles to provide for clearance needed</w:t>
      </w:r>
    </w:p>
    <w:p w14:paraId="12CBA4EB" w14:textId="77777777" w:rsidR="00385958" w:rsidRPr="004C18AD" w:rsidRDefault="00385958" w:rsidP="00550181">
      <w:pPr>
        <w:pStyle w:val="Heading3"/>
      </w:pPr>
      <w:bookmarkStart w:id="53" w:name="_Toc49857612"/>
      <w:r w:rsidRPr="004C18AD">
        <w:t>Foot Support</w:t>
      </w:r>
      <w:bookmarkEnd w:id="53"/>
    </w:p>
    <w:p w14:paraId="298280F2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54" w:name="_Toc49857613"/>
      <w:r>
        <w:t>F</w:t>
      </w:r>
      <w:r w:rsidRPr="004C18AD">
        <w:t>oot ring primarily there to help you get on and off seat of stool</w:t>
      </w:r>
      <w:bookmarkEnd w:id="54"/>
    </w:p>
    <w:p w14:paraId="0E9998E3" w14:textId="77777777" w:rsidR="00385958" w:rsidRDefault="00385958" w:rsidP="00550181">
      <w:pPr>
        <w:pStyle w:val="Heading4"/>
        <w:keepNext w:val="0"/>
        <w:keepLines w:val="0"/>
        <w:widowControl w:val="0"/>
      </w:pPr>
      <w:r>
        <w:t>U</w:t>
      </w:r>
      <w:r w:rsidRPr="004C18AD">
        <w:t xml:space="preserve">se height adjustable footrest to provide </w:t>
      </w:r>
      <w:r w:rsidRPr="004C18AD">
        <w:lastRenderedPageBreak/>
        <w:t>for foot and leg support</w:t>
      </w:r>
    </w:p>
    <w:p w14:paraId="358AEF31" w14:textId="77777777" w:rsidR="00385958" w:rsidRDefault="00385958" w:rsidP="00550181">
      <w:pPr>
        <w:pStyle w:val="Heading5"/>
      </w:pPr>
      <w:bookmarkStart w:id="55" w:name="_Toc49857614"/>
      <w:r w:rsidRPr="00E91CA2">
        <w:t>Adjust</w:t>
      </w:r>
      <w:r w:rsidRPr="004C18AD">
        <w:t xml:space="preserve"> footrest height</w:t>
      </w:r>
      <w:bookmarkEnd w:id="55"/>
      <w:r w:rsidRPr="004C18AD">
        <w:t xml:space="preserve"> </w:t>
      </w:r>
    </w:p>
    <w:p w14:paraId="2E070384" w14:textId="77777777" w:rsidR="00385958" w:rsidRPr="004C18AD" w:rsidRDefault="00385958" w:rsidP="00550181">
      <w:pPr>
        <w:pStyle w:val="Heading5"/>
      </w:pPr>
      <w:bookmarkStart w:id="56" w:name="_Toc49857615"/>
      <w:r>
        <w:t>F</w:t>
      </w:r>
      <w:r w:rsidRPr="003B1814">
        <w:t xml:space="preserve">ootrest and foot ring should be </w:t>
      </w:r>
      <w:r>
        <w:t xml:space="preserve">about </w:t>
      </w:r>
      <w:r w:rsidRPr="003B1814">
        <w:t>same</w:t>
      </w:r>
      <w:r>
        <w:t xml:space="preserve"> height</w:t>
      </w:r>
      <w:bookmarkEnd w:id="56"/>
    </w:p>
    <w:p w14:paraId="5E1EBB30" w14:textId="219A0575" w:rsidR="00385958" w:rsidRDefault="00385958" w:rsidP="00550181">
      <w:pPr>
        <w:pStyle w:val="Heading2"/>
        <w:keepNext w:val="0"/>
        <w:keepLines w:val="0"/>
        <w:widowControl w:val="0"/>
      </w:pPr>
      <w:bookmarkStart w:id="57" w:name="_Toc49857616"/>
      <w:r w:rsidRPr="004C18AD">
        <w:t>Workbench Adjustable Height</w:t>
      </w:r>
      <w:bookmarkEnd w:id="57"/>
    </w:p>
    <w:p w14:paraId="5C001147" w14:textId="77777777" w:rsidR="00385958" w:rsidRPr="004C18AD" w:rsidRDefault="00385958" w:rsidP="00550181">
      <w:pPr>
        <w:pStyle w:val="Heading3"/>
      </w:pPr>
      <w:bookmarkStart w:id="58" w:name="_Toc49857617"/>
      <w:r w:rsidRPr="004C18AD">
        <w:t>Adjust Stool Height</w:t>
      </w:r>
      <w:bookmarkEnd w:id="58"/>
    </w:p>
    <w:p w14:paraId="09A3BFC4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r>
        <w:t>A</w:t>
      </w:r>
      <w:r w:rsidRPr="004C18AD">
        <w:t>djust stool height to get feet directly on floor</w:t>
      </w:r>
    </w:p>
    <w:p w14:paraId="6A00760D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59" w:name="_Toc49857618"/>
      <w:r>
        <w:t>S</w:t>
      </w:r>
      <w:r w:rsidRPr="004C18AD">
        <w:t>tool may not go lower enough to get feet on floor</w:t>
      </w:r>
      <w:bookmarkEnd w:id="59"/>
    </w:p>
    <w:p w14:paraId="2EBDC53D" w14:textId="77777777" w:rsidR="00385958" w:rsidRPr="004C18AD" w:rsidRDefault="00385958" w:rsidP="00550181">
      <w:pPr>
        <w:pStyle w:val="Heading5"/>
      </w:pPr>
      <w:bookmarkStart w:id="60" w:name="_Toc49857619"/>
      <w:r>
        <w:t>N</w:t>
      </w:r>
      <w:r w:rsidRPr="004C18AD">
        <w:t>eed footrest for adequate foot suppor</w:t>
      </w:r>
      <w:r>
        <w:t>t</w:t>
      </w:r>
      <w:bookmarkEnd w:id="60"/>
    </w:p>
    <w:p w14:paraId="414479F2" w14:textId="77777777" w:rsidR="00385958" w:rsidRPr="004C18AD" w:rsidRDefault="00385958" w:rsidP="00550181">
      <w:pPr>
        <w:pStyle w:val="Heading3"/>
      </w:pPr>
      <w:bookmarkStart w:id="61" w:name="_Toc49857620"/>
      <w:r w:rsidRPr="004C18AD">
        <w:t>Adjust Workbench Height</w:t>
      </w:r>
      <w:bookmarkEnd w:id="61"/>
    </w:p>
    <w:p w14:paraId="7B070902" w14:textId="77777777" w:rsidR="00385958" w:rsidRDefault="00385958" w:rsidP="00550181">
      <w:pPr>
        <w:pStyle w:val="Heading4"/>
        <w:keepNext w:val="0"/>
        <w:keepLines w:val="0"/>
        <w:widowControl w:val="0"/>
      </w:pPr>
      <w:r>
        <w:t>A</w:t>
      </w:r>
      <w:r w:rsidRPr="004C18AD">
        <w:t>djust workbench height based on task at hand</w:t>
      </w:r>
    </w:p>
    <w:p w14:paraId="57F19899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r>
        <w:t>E</w:t>
      </w:r>
      <w:r w:rsidRPr="004C18AD">
        <w:t xml:space="preserve">stablish desired physical relationship between elbow height and workbench height </w:t>
      </w:r>
    </w:p>
    <w:p w14:paraId="6A77FD9F" w14:textId="77777777" w:rsidR="00385958" w:rsidRPr="004C18AD" w:rsidRDefault="00385958" w:rsidP="00550181">
      <w:pPr>
        <w:pStyle w:val="Heading3"/>
      </w:pPr>
      <w:bookmarkStart w:id="62" w:name="_Toc49857621"/>
      <w:r w:rsidRPr="004C18AD">
        <w:t>Other Stool Adjustments</w:t>
      </w:r>
      <w:bookmarkEnd w:id="62"/>
    </w:p>
    <w:p w14:paraId="1849A703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63" w:name="_Toc49857622"/>
      <w:r>
        <w:t>S</w:t>
      </w:r>
      <w:r w:rsidRPr="004C18AD">
        <w:t>eat tilt forward and backward</w:t>
      </w:r>
      <w:bookmarkEnd w:id="63"/>
    </w:p>
    <w:p w14:paraId="5C98E74B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64" w:name="_Toc49857623"/>
      <w:r>
        <w:t>B</w:t>
      </w:r>
      <w:r w:rsidRPr="004C18AD">
        <w:t>ack support height and angle adjustable</w:t>
      </w:r>
      <w:bookmarkEnd w:id="64"/>
    </w:p>
    <w:p w14:paraId="70EE13D7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65" w:name="_Toc49857624"/>
      <w:r w:rsidRPr="004C18AD">
        <w:t>Armrests</w:t>
      </w:r>
      <w:r>
        <w:t xml:space="preserve">, </w:t>
      </w:r>
      <w:r w:rsidRPr="004C18AD">
        <w:t>height adjustable to provide for forearm support</w:t>
      </w:r>
      <w:bookmarkEnd w:id="65"/>
    </w:p>
    <w:p w14:paraId="787C1903" w14:textId="77777777" w:rsidR="00385958" w:rsidRPr="004C18AD" w:rsidRDefault="00385958" w:rsidP="00550181">
      <w:pPr>
        <w:pStyle w:val="Heading3"/>
      </w:pPr>
      <w:bookmarkStart w:id="66" w:name="_Toc49857625"/>
      <w:r w:rsidRPr="004C18AD">
        <w:t>Leg/Foot Clearance</w:t>
      </w:r>
      <w:bookmarkEnd w:id="66"/>
    </w:p>
    <w:p w14:paraId="4BD8764F" w14:textId="77777777" w:rsidR="00385958" w:rsidRPr="004C18AD" w:rsidRDefault="00385958" w:rsidP="00550181">
      <w:pPr>
        <w:widowControl w:val="0"/>
      </w:pPr>
      <w:r>
        <w:t>Re</w:t>
      </w:r>
      <w:r w:rsidRPr="004C18AD">
        <w:t>move or relocate obstacles to provide for clearance needed</w:t>
      </w:r>
    </w:p>
    <w:p w14:paraId="4A3F9608" w14:textId="77777777" w:rsidR="00385958" w:rsidRPr="004C18AD" w:rsidRDefault="00385958" w:rsidP="00550181">
      <w:pPr>
        <w:pStyle w:val="Heading3"/>
      </w:pPr>
      <w:bookmarkStart w:id="67" w:name="_Toc49857626"/>
      <w:r w:rsidRPr="004C18AD">
        <w:t>Foot Support</w:t>
      </w:r>
      <w:bookmarkEnd w:id="67"/>
    </w:p>
    <w:p w14:paraId="046B88E0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68" w:name="_Toc49857627"/>
      <w:r>
        <w:t>F</w:t>
      </w:r>
      <w:r w:rsidRPr="004C18AD">
        <w:t xml:space="preserve">oot ring primarily to help get on and off seat </w:t>
      </w:r>
      <w:bookmarkEnd w:id="68"/>
    </w:p>
    <w:p w14:paraId="2C6EB64B" w14:textId="77777777" w:rsidR="00385958" w:rsidRDefault="00385958" w:rsidP="00550181">
      <w:pPr>
        <w:pStyle w:val="Heading4"/>
        <w:keepNext w:val="0"/>
        <w:keepLines w:val="0"/>
        <w:widowControl w:val="0"/>
      </w:pPr>
      <w:r>
        <w:t>U</w:t>
      </w:r>
      <w:r w:rsidRPr="004C18AD">
        <w:t>se height adjustable footrest to provide foot and leg support</w:t>
      </w:r>
    </w:p>
    <w:p w14:paraId="2E542893" w14:textId="77777777" w:rsidR="00385958" w:rsidRDefault="00385958" w:rsidP="00550181">
      <w:pPr>
        <w:pStyle w:val="Heading5"/>
      </w:pPr>
      <w:bookmarkStart w:id="69" w:name="_Toc49857628"/>
      <w:r w:rsidRPr="004C18AD">
        <w:t>Adjust footrest height</w:t>
      </w:r>
      <w:bookmarkEnd w:id="69"/>
      <w:r w:rsidRPr="004C18AD">
        <w:t xml:space="preserve"> </w:t>
      </w:r>
    </w:p>
    <w:p w14:paraId="6DA55442" w14:textId="77777777" w:rsidR="00385958" w:rsidRPr="004C18AD" w:rsidRDefault="00385958" w:rsidP="00550181">
      <w:pPr>
        <w:pStyle w:val="Heading5"/>
      </w:pPr>
      <w:r>
        <w:t>F</w:t>
      </w:r>
      <w:r w:rsidRPr="003B1814">
        <w:t xml:space="preserve">ootrest and foot ring </w:t>
      </w:r>
      <w:r>
        <w:t xml:space="preserve">about </w:t>
      </w:r>
      <w:r w:rsidRPr="003B1814">
        <w:t>same</w:t>
      </w:r>
      <w:r>
        <w:t xml:space="preserve"> height</w:t>
      </w:r>
    </w:p>
    <w:p w14:paraId="7A9E6567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70" w:name="_Toc49857629"/>
      <w:r w:rsidRPr="004C18AD">
        <w:t>Standing at a Workbench</w:t>
      </w:r>
      <w:bookmarkEnd w:id="70"/>
    </w:p>
    <w:p w14:paraId="3F48C0DA" w14:textId="77777777" w:rsidR="00385958" w:rsidRDefault="00385958" w:rsidP="00550181">
      <w:pPr>
        <w:pStyle w:val="Heading3"/>
      </w:pPr>
      <w:bookmarkStart w:id="71" w:name="_Toc49857631"/>
      <w:r>
        <w:t>S</w:t>
      </w:r>
      <w:r w:rsidRPr="004C18AD">
        <w:t>pending only a short time (a few minutes)</w:t>
      </w:r>
      <w:bookmarkEnd w:id="71"/>
    </w:p>
    <w:p w14:paraId="651B50A5" w14:textId="77777777" w:rsidR="00385958" w:rsidRDefault="00385958" w:rsidP="00550181">
      <w:pPr>
        <w:pStyle w:val="Heading3"/>
      </w:pPr>
      <w:bookmarkStart w:id="72" w:name="_Toc49857632"/>
      <w:r>
        <w:t>M</w:t>
      </w:r>
      <w:r w:rsidRPr="004C18AD">
        <w:t>ove frequently between different locations at workbench</w:t>
      </w:r>
      <w:bookmarkEnd w:id="72"/>
    </w:p>
    <w:p w14:paraId="63F1C7E5" w14:textId="77777777" w:rsidR="00385958" w:rsidRDefault="00385958" w:rsidP="00550181">
      <w:pPr>
        <w:pStyle w:val="Heading3"/>
      </w:pPr>
      <w:bookmarkStart w:id="73" w:name="_Toc49857633"/>
      <w:r>
        <w:t>H</w:t>
      </w:r>
      <w:r w:rsidRPr="004C18AD">
        <w:t>andle heavier items (more than 5 pounds)</w:t>
      </w:r>
      <w:bookmarkEnd w:id="73"/>
    </w:p>
    <w:p w14:paraId="4D8E82FE" w14:textId="77777777" w:rsidR="00385958" w:rsidRPr="004C18AD" w:rsidRDefault="00385958" w:rsidP="00550181">
      <w:pPr>
        <w:pStyle w:val="Heading3"/>
      </w:pPr>
      <w:bookmarkStart w:id="74" w:name="_Toc49857634"/>
      <w:r>
        <w:t>N</w:t>
      </w:r>
      <w:r w:rsidRPr="004C18AD">
        <w:t>eed to exert significant downward force (more than 10 pounds of force)</w:t>
      </w:r>
      <w:bookmarkEnd w:id="74"/>
    </w:p>
    <w:p w14:paraId="6F442C34" w14:textId="77777777" w:rsidR="00385958" w:rsidRPr="004C18AD" w:rsidRDefault="00385958" w:rsidP="00550181">
      <w:pPr>
        <w:pStyle w:val="Heading3"/>
      </w:pPr>
      <w:bookmarkStart w:id="75" w:name="_Toc49857635"/>
      <w:r w:rsidRPr="004C18AD">
        <w:t>Workbench Height - Standing</w:t>
      </w:r>
      <w:bookmarkEnd w:id="75"/>
    </w:p>
    <w:p w14:paraId="2560B03E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76" w:name="_Toc49857636"/>
      <w:r w:rsidRPr="001015B7">
        <w:t xml:space="preserve">Apply same elbow and workbench height relationships for standing as for </w:t>
      </w:r>
      <w:r w:rsidRPr="001015B7">
        <w:t>seated</w:t>
      </w:r>
      <w:bookmarkEnd w:id="76"/>
    </w:p>
    <w:p w14:paraId="64698A27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77" w:name="_Toc49857638"/>
      <w:r>
        <w:t>Too low</w:t>
      </w:r>
      <w:r w:rsidRPr="004C18AD">
        <w:t xml:space="preserve"> fixed height workbench</w:t>
      </w:r>
      <w:r>
        <w:t xml:space="preserve"> - b</w:t>
      </w:r>
      <w:r w:rsidRPr="004C18AD">
        <w:t>uild up workbench height</w:t>
      </w:r>
      <w:bookmarkEnd w:id="77"/>
    </w:p>
    <w:p w14:paraId="3FE5DE7F" w14:textId="77777777" w:rsidR="00385958" w:rsidRPr="004C18AD" w:rsidRDefault="00385958" w:rsidP="00550181">
      <w:pPr>
        <w:pStyle w:val="Heading5"/>
      </w:pPr>
      <w:bookmarkStart w:id="78" w:name="_Toc49857639"/>
      <w:r w:rsidRPr="00915EE4">
        <w:t>Platform</w:t>
      </w:r>
      <w:r w:rsidRPr="004C18AD">
        <w:t xml:space="preserve"> on </w:t>
      </w:r>
      <w:r w:rsidRPr="00CD0D49">
        <w:t>workbench</w:t>
      </w:r>
      <w:r w:rsidRPr="004C18AD">
        <w:t xml:space="preserve"> top to position tools, equipment or materials</w:t>
      </w:r>
      <w:bookmarkEnd w:id="78"/>
    </w:p>
    <w:p w14:paraId="7095904A" w14:textId="77777777" w:rsidR="00385958" w:rsidRPr="004C18AD" w:rsidRDefault="00385958" w:rsidP="00550181">
      <w:pPr>
        <w:pStyle w:val="Heading5"/>
      </w:pPr>
      <w:bookmarkStart w:id="79" w:name="_Toc49857640"/>
      <w:r>
        <w:t>E</w:t>
      </w:r>
      <w:r w:rsidRPr="004C18AD">
        <w:t>ntire workbench itself raised on a permanent basis.</w:t>
      </w:r>
      <w:bookmarkEnd w:id="79"/>
    </w:p>
    <w:p w14:paraId="34CD6523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80" w:name="_Toc49857641"/>
      <w:r w:rsidRPr="004C18AD">
        <w:t>Footrests - Standing</w:t>
      </w:r>
      <w:bookmarkEnd w:id="80"/>
    </w:p>
    <w:p w14:paraId="46ADCC1A" w14:textId="77777777" w:rsidR="00385958" w:rsidRDefault="00385958" w:rsidP="00550181">
      <w:pPr>
        <w:pStyle w:val="Heading3"/>
      </w:pPr>
      <w:bookmarkStart w:id="81" w:name="_Toc49857642"/>
      <w:r>
        <w:t>P</w:t>
      </w:r>
      <w:r w:rsidRPr="004C18AD">
        <w:t>romote neutral position and increased comfort when standing</w:t>
      </w:r>
      <w:bookmarkEnd w:id="81"/>
    </w:p>
    <w:p w14:paraId="147BD9DD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82" w:name="_Toc49857643"/>
      <w:r>
        <w:t>F</w:t>
      </w:r>
      <w:r w:rsidRPr="004C18AD">
        <w:t xml:space="preserve">ootrest to put one foot up on </w:t>
      </w:r>
      <w:r>
        <w:t>foot</w:t>
      </w:r>
      <w:r w:rsidRPr="004C18AD">
        <w:t>rest and then alternate with the other foot</w:t>
      </w:r>
      <w:bookmarkEnd w:id="82"/>
    </w:p>
    <w:p w14:paraId="6E61B3A5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83" w:name="_Toc49857644"/>
      <w:r w:rsidRPr="004C18AD">
        <w:t>Utilize footwear that has significant cushioning and support</w:t>
      </w:r>
      <w:bookmarkEnd w:id="83"/>
    </w:p>
    <w:p w14:paraId="3535C245" w14:textId="77777777" w:rsidR="00385958" w:rsidRPr="004C18AD" w:rsidRDefault="00385958" w:rsidP="00550181">
      <w:pPr>
        <w:pStyle w:val="Heading5"/>
      </w:pPr>
      <w:bookmarkStart w:id="84" w:name="_Toc49857645"/>
      <w:r w:rsidRPr="00CD0D49">
        <w:t>Good</w:t>
      </w:r>
      <w:r w:rsidRPr="004C18AD">
        <w:t xml:space="preserve"> walking shoes</w:t>
      </w:r>
      <w:r>
        <w:t xml:space="preserve"> are </w:t>
      </w:r>
      <w:r w:rsidRPr="004C18AD">
        <w:t>good standing shoes</w:t>
      </w:r>
      <w:bookmarkEnd w:id="84"/>
    </w:p>
    <w:p w14:paraId="6A6A9852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85" w:name="_Toc49857646"/>
      <w:r w:rsidRPr="004C18AD">
        <w:t>Shift weight forward to balls of feet and backwards to the heels</w:t>
      </w:r>
      <w:bookmarkEnd w:id="85"/>
    </w:p>
    <w:p w14:paraId="16627807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86" w:name="_Toc49857647"/>
      <w:r w:rsidRPr="004C18AD">
        <w:t>Perform “heel lifts” frequently</w:t>
      </w:r>
      <w:bookmarkEnd w:id="86"/>
    </w:p>
    <w:p w14:paraId="5AA37025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87" w:name="_Toc49857648"/>
      <w:r w:rsidRPr="004C18AD">
        <w:t>Anti-fatigue Mats - Standing</w:t>
      </w:r>
      <w:bookmarkEnd w:id="87"/>
    </w:p>
    <w:p w14:paraId="4B121FD8" w14:textId="77777777" w:rsidR="00385958" w:rsidRPr="004C18AD" w:rsidRDefault="00385958" w:rsidP="00550181">
      <w:pPr>
        <w:pStyle w:val="Heading3"/>
      </w:pPr>
      <w:bookmarkStart w:id="88" w:name="_Toc49857649"/>
      <w:r>
        <w:t>A</w:t>
      </w:r>
      <w:r w:rsidRPr="004C18AD">
        <w:t>nti-fatigue standing mats to cushion feet and weight bearing joints of ankles, knees, hips and back</w:t>
      </w:r>
      <w:bookmarkEnd w:id="88"/>
    </w:p>
    <w:p w14:paraId="115C8A99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89" w:name="_Toc49857650"/>
      <w:r>
        <w:t>Large</w:t>
      </w:r>
      <w:r w:rsidRPr="004C18AD">
        <w:t xml:space="preserve"> enough to allow for at least shoulder width foot placement</w:t>
      </w:r>
      <w:bookmarkEnd w:id="89"/>
      <w:r w:rsidRPr="004C18AD">
        <w:t xml:space="preserve"> </w:t>
      </w:r>
    </w:p>
    <w:p w14:paraId="263DBCFE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90" w:name="_Toc49857651"/>
      <w:r>
        <w:t>B</w:t>
      </w:r>
      <w:r w:rsidRPr="004C18AD">
        <w:t xml:space="preserve">eveled </w:t>
      </w:r>
      <w:r>
        <w:t>m</w:t>
      </w:r>
      <w:r w:rsidRPr="004C18AD">
        <w:t>at edges to eliminate any trip hazard.</w:t>
      </w:r>
      <w:bookmarkEnd w:id="90"/>
    </w:p>
    <w:p w14:paraId="29881299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91" w:name="_Toc49857652"/>
      <w:r w:rsidRPr="004C18AD">
        <w:t>Adequate cleaning of mat and underlying floor</w:t>
      </w:r>
      <w:bookmarkEnd w:id="91"/>
    </w:p>
    <w:p w14:paraId="03496350" w14:textId="77777777" w:rsidR="00385958" w:rsidRPr="004C18AD" w:rsidRDefault="00385958" w:rsidP="004941E2">
      <w:pPr>
        <w:pStyle w:val="Heading1"/>
      </w:pPr>
      <w:bookmarkStart w:id="92" w:name="_Toc49857657"/>
      <w:r w:rsidRPr="004C18AD">
        <w:t>Pipetting</w:t>
      </w:r>
      <w:bookmarkEnd w:id="92"/>
    </w:p>
    <w:p w14:paraId="5ECB3BD2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93" w:name="_Toc49857661"/>
      <w:r w:rsidRPr="004C18AD">
        <w:t>Pipettes – Workstation Set-up</w:t>
      </w:r>
      <w:bookmarkEnd w:id="93"/>
    </w:p>
    <w:p w14:paraId="35C2DA01" w14:textId="77777777" w:rsidR="00385958" w:rsidRDefault="00385958" w:rsidP="00550181">
      <w:pPr>
        <w:pStyle w:val="Heading3"/>
      </w:pPr>
      <w:bookmarkStart w:id="94" w:name="_Toc49857662"/>
      <w:r>
        <w:t>A</w:t>
      </w:r>
      <w:r w:rsidRPr="00F82AE7">
        <w:t>pproximately same</w:t>
      </w:r>
      <w:r>
        <w:t xml:space="preserve"> e</w:t>
      </w:r>
      <w:r w:rsidRPr="00F82AE7">
        <w:t>quipment, tray</w:t>
      </w:r>
      <w:r>
        <w:t xml:space="preserve"> and </w:t>
      </w:r>
      <w:r w:rsidRPr="00F82AE7">
        <w:t>supply heights</w:t>
      </w:r>
      <w:bookmarkEnd w:id="94"/>
    </w:p>
    <w:p w14:paraId="0F3235BA" w14:textId="77777777" w:rsidR="00385958" w:rsidRDefault="00385958" w:rsidP="00550181">
      <w:pPr>
        <w:pStyle w:val="Heading3"/>
      </w:pPr>
      <w:bookmarkStart w:id="95" w:name="_Toc49857663"/>
      <w:r>
        <w:t>W</w:t>
      </w:r>
      <w:r w:rsidRPr="00F82AE7">
        <w:t>ithin easy reach in logical work order</w:t>
      </w:r>
      <w:bookmarkEnd w:id="95"/>
    </w:p>
    <w:p w14:paraId="1443E07D" w14:textId="77777777" w:rsidR="00385958" w:rsidRDefault="00385958" w:rsidP="00550181">
      <w:pPr>
        <w:pStyle w:val="Heading3"/>
      </w:pPr>
      <w:bookmarkStart w:id="96" w:name="_Toc49857664"/>
      <w:r w:rsidRPr="004C18AD">
        <w:t>Prevent twisting and bending of wrist, neck and arms, elevation of shoulders and overreaching</w:t>
      </w:r>
      <w:bookmarkEnd w:id="96"/>
    </w:p>
    <w:p w14:paraId="0B07CC91" w14:textId="77777777" w:rsidR="00385958" w:rsidRPr="004C18AD" w:rsidRDefault="00385958" w:rsidP="00550181">
      <w:pPr>
        <w:pStyle w:val="Heading3"/>
      </w:pPr>
      <w:bookmarkStart w:id="97" w:name="_Toc49857665"/>
      <w:r>
        <w:t>A</w:t>
      </w:r>
      <w:r w:rsidRPr="004C18AD">
        <w:t>djusting height and position of various tools and equipment:</w:t>
      </w:r>
      <w:bookmarkEnd w:id="97"/>
    </w:p>
    <w:p w14:paraId="453F9025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98" w:name="_Toc49857666"/>
      <w:r w:rsidRPr="004C18AD">
        <w:t>Sample holders (place on a tilt)</w:t>
      </w:r>
      <w:bookmarkEnd w:id="98"/>
    </w:p>
    <w:p w14:paraId="3289C17F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99" w:name="_Toc49857667"/>
      <w:r w:rsidRPr="004C18AD">
        <w:t>Solution container positioned within reach</w:t>
      </w:r>
      <w:bookmarkEnd w:id="99"/>
    </w:p>
    <w:p w14:paraId="69D0E7BF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00" w:name="_Toc49857668"/>
      <w:r w:rsidRPr="004C18AD">
        <w:t>Waste receptacles – keep at low height (no higher than top of tube being filled)</w:t>
      </w:r>
      <w:bookmarkEnd w:id="100"/>
    </w:p>
    <w:p w14:paraId="0E577696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01" w:name="_Toc49857669"/>
      <w:r w:rsidRPr="004C18AD">
        <w:lastRenderedPageBreak/>
        <w:t>Work with arms close to the body</w:t>
      </w:r>
      <w:bookmarkEnd w:id="101"/>
    </w:p>
    <w:p w14:paraId="4C6D170F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02" w:name="_Toc49857670"/>
      <w:r w:rsidRPr="004C18AD">
        <w:t>Avoid arm elevation without support for lengthy periods</w:t>
      </w:r>
      <w:bookmarkEnd w:id="102"/>
    </w:p>
    <w:p w14:paraId="101A67A1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03" w:name="_Toc49857671"/>
      <w:r w:rsidRPr="004C18AD">
        <w:t>Keep samples and instruments within easy reach</w:t>
      </w:r>
      <w:bookmarkEnd w:id="103"/>
    </w:p>
    <w:p w14:paraId="60064269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04" w:name="_Toc49857672"/>
      <w:r w:rsidRPr="004C18AD">
        <w:t>Pipette Design - Choices</w:t>
      </w:r>
      <w:bookmarkEnd w:id="104"/>
    </w:p>
    <w:p w14:paraId="6B2E9573" w14:textId="77777777" w:rsidR="00385958" w:rsidRPr="004C18AD" w:rsidRDefault="00385958" w:rsidP="00550181">
      <w:pPr>
        <w:pStyle w:val="Heading3"/>
      </w:pPr>
      <w:bookmarkStart w:id="105" w:name="_Toc49857673"/>
      <w:r w:rsidRPr="004C18AD">
        <w:t>Hand size</w:t>
      </w:r>
      <w:bookmarkEnd w:id="105"/>
    </w:p>
    <w:p w14:paraId="75285EC6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06" w:name="_Toc49857674"/>
      <w:r w:rsidRPr="004C18AD">
        <w:t>Correlating hand size to pipette size is most important</w:t>
      </w:r>
      <w:bookmarkEnd w:id="106"/>
    </w:p>
    <w:p w14:paraId="28C8D7D4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07" w:name="_Toc49857675"/>
      <w:r w:rsidRPr="004C18AD">
        <w:t>Different sizes available</w:t>
      </w:r>
      <w:bookmarkEnd w:id="107"/>
    </w:p>
    <w:p w14:paraId="3C0CAA45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08" w:name="_Toc49857676"/>
      <w:r>
        <w:t>C</w:t>
      </w:r>
      <w:r w:rsidRPr="004C18AD">
        <w:t xml:space="preserve">orrect size pipette </w:t>
      </w:r>
      <w:r>
        <w:t>will</w:t>
      </w:r>
      <w:r w:rsidRPr="004C18AD">
        <w:t xml:space="preserve"> allow hand to comfortably grasp and manipulate pipette.</w:t>
      </w:r>
      <w:bookmarkEnd w:id="108"/>
    </w:p>
    <w:p w14:paraId="4CECF321" w14:textId="77777777" w:rsidR="00385958" w:rsidRPr="004C18AD" w:rsidRDefault="00385958" w:rsidP="00550181">
      <w:pPr>
        <w:pStyle w:val="Heading3"/>
      </w:pPr>
      <w:bookmarkStart w:id="109" w:name="_Toc49857677"/>
      <w:r w:rsidRPr="004C18AD">
        <w:t>Weight</w:t>
      </w:r>
      <w:bookmarkEnd w:id="109"/>
    </w:p>
    <w:p w14:paraId="39381F91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r w:rsidRPr="004C18AD">
        <w:t>As possible use lightweight pipette; requires less force to hold</w:t>
      </w:r>
    </w:p>
    <w:p w14:paraId="391FCAB4" w14:textId="77777777" w:rsidR="00385958" w:rsidRPr="004C18AD" w:rsidRDefault="00385958" w:rsidP="00550181">
      <w:pPr>
        <w:pStyle w:val="Heading3"/>
      </w:pPr>
      <w:bookmarkStart w:id="110" w:name="_Toc49857678"/>
      <w:r w:rsidRPr="004C18AD">
        <w:t>Force</w:t>
      </w:r>
      <w:bookmarkEnd w:id="110"/>
    </w:p>
    <w:p w14:paraId="13B02ABE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r>
        <w:t>U</w:t>
      </w:r>
      <w:r w:rsidRPr="004C18AD">
        <w:t>se pipette that requires as little force as possible to control</w:t>
      </w:r>
    </w:p>
    <w:p w14:paraId="68647C35" w14:textId="77777777" w:rsidR="00385958" w:rsidRPr="004C18AD" w:rsidRDefault="00385958" w:rsidP="00550181">
      <w:pPr>
        <w:pStyle w:val="Heading3"/>
      </w:pPr>
      <w:bookmarkStart w:id="111" w:name="_Toc49857679"/>
      <w:r w:rsidRPr="004C18AD">
        <w:t>Location of Controls</w:t>
      </w:r>
      <w:bookmarkEnd w:id="111"/>
    </w:p>
    <w:p w14:paraId="71FDFE81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12" w:name="_Toc49857680"/>
      <w:r w:rsidRPr="004C18AD">
        <w:t>Multi-finger pipette controls help distribute force among several fingers rather than continuously using same finger</w:t>
      </w:r>
      <w:bookmarkEnd w:id="112"/>
    </w:p>
    <w:p w14:paraId="3819815E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13" w:name="_Toc49857681"/>
      <w:r>
        <w:t>B</w:t>
      </w:r>
      <w:r w:rsidRPr="004C18AD">
        <w:t>utton on top require</w:t>
      </w:r>
      <w:r>
        <w:t>s</w:t>
      </w:r>
      <w:r w:rsidRPr="004C18AD">
        <w:t xml:space="preserve"> thumb to be repeatedly extended out of a relaxed, neutral position.</w:t>
      </w:r>
      <w:bookmarkEnd w:id="113"/>
    </w:p>
    <w:p w14:paraId="4584B935" w14:textId="77777777" w:rsidR="00385958" w:rsidRPr="004C18AD" w:rsidRDefault="00385958" w:rsidP="00550181">
      <w:pPr>
        <w:pStyle w:val="Heading5"/>
      </w:pPr>
      <w:bookmarkStart w:id="114" w:name="_Toc49857682"/>
      <w:r>
        <w:t>T</w:t>
      </w:r>
      <w:r w:rsidRPr="004C18AD">
        <w:t>ry to avoid and if not possible to avoid entirely</w:t>
      </w:r>
      <w:r>
        <w:t>,</w:t>
      </w:r>
      <w:r w:rsidRPr="004C18AD">
        <w:t xml:space="preserve"> remember to limit sustained use as possible</w:t>
      </w:r>
      <w:bookmarkEnd w:id="114"/>
    </w:p>
    <w:p w14:paraId="0FC1F9BA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15" w:name="_Toc49857683"/>
      <w:r w:rsidRPr="004C18AD">
        <w:t>Pipetting - Guidelines</w:t>
      </w:r>
      <w:bookmarkEnd w:id="115"/>
    </w:p>
    <w:p w14:paraId="1F961563" w14:textId="77777777" w:rsidR="00385958" w:rsidRPr="004C18AD" w:rsidRDefault="00385958" w:rsidP="00550181">
      <w:pPr>
        <w:pStyle w:val="Heading3"/>
      </w:pPr>
      <w:bookmarkStart w:id="116" w:name="_Toc49857684"/>
      <w:r w:rsidRPr="004C18AD">
        <w:t>Short pipettes are preferable to decrease hand and arm elevation</w:t>
      </w:r>
      <w:bookmarkEnd w:id="116"/>
    </w:p>
    <w:p w14:paraId="5BBF2F03" w14:textId="77777777" w:rsidR="00385958" w:rsidRPr="004C18AD" w:rsidRDefault="00385958" w:rsidP="00550181">
      <w:pPr>
        <w:pStyle w:val="Heading3"/>
      </w:pPr>
      <w:bookmarkStart w:id="117" w:name="_Toc49857685"/>
      <w:r w:rsidRPr="004C18AD">
        <w:t>Pipettes where thumb dispenses and index finger aspirates are best</w:t>
      </w:r>
      <w:bookmarkEnd w:id="117"/>
    </w:p>
    <w:p w14:paraId="507B5AD5" w14:textId="77777777" w:rsidR="00385958" w:rsidRPr="004C18AD" w:rsidRDefault="00385958" w:rsidP="00550181">
      <w:pPr>
        <w:pStyle w:val="Heading3"/>
      </w:pPr>
      <w:bookmarkStart w:id="118" w:name="_Toc49857686"/>
      <w:r w:rsidRPr="004C18AD">
        <w:t>Pipette usage should be alternated between right and left hand</w:t>
      </w:r>
      <w:bookmarkEnd w:id="118"/>
    </w:p>
    <w:p w14:paraId="275887EE" w14:textId="77777777" w:rsidR="00385958" w:rsidRPr="004C18AD" w:rsidRDefault="00385958" w:rsidP="00550181">
      <w:pPr>
        <w:pStyle w:val="Heading3"/>
      </w:pPr>
      <w:bookmarkStart w:id="119" w:name="_Toc49857687"/>
      <w:r w:rsidRPr="004C18AD">
        <w:t>Clean pipettes regularly to; reduce "sticking" and improve quality of work</w:t>
      </w:r>
      <w:bookmarkEnd w:id="119"/>
      <w:r w:rsidRPr="004C18AD">
        <w:t xml:space="preserve"> </w:t>
      </w:r>
    </w:p>
    <w:p w14:paraId="0A63742E" w14:textId="138785F9" w:rsidR="00385958" w:rsidRPr="004C18AD" w:rsidRDefault="00385958" w:rsidP="00550181">
      <w:pPr>
        <w:pStyle w:val="Heading3"/>
      </w:pPr>
      <w:bookmarkStart w:id="120" w:name="_Toc49857688"/>
      <w:r w:rsidRPr="004C18AD">
        <w:t>Use thin-walled pipette tips easy to eject</w:t>
      </w:r>
      <w:bookmarkEnd w:id="120"/>
    </w:p>
    <w:p w14:paraId="246CBD76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21" w:name="_Toc49857689"/>
      <w:r w:rsidRPr="004C18AD">
        <w:t>Manual vs Power Pipettes</w:t>
      </w:r>
      <w:bookmarkEnd w:id="121"/>
    </w:p>
    <w:p w14:paraId="7AAD2CE8" w14:textId="77777777" w:rsidR="00385958" w:rsidRPr="004C18AD" w:rsidRDefault="00385958" w:rsidP="00550181">
      <w:pPr>
        <w:pStyle w:val="Heading3"/>
      </w:pPr>
      <w:bookmarkStart w:id="122" w:name="_Toc49857690"/>
      <w:r w:rsidRPr="004C18AD">
        <w:t>Power pipettes rather than manual pipettes help to reduce hand stress and exertion</w:t>
      </w:r>
      <w:bookmarkEnd w:id="122"/>
    </w:p>
    <w:p w14:paraId="60A0C6B3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23" w:name="_Toc49857691"/>
      <w:r>
        <w:t>E</w:t>
      </w:r>
      <w:r w:rsidRPr="004C18AD">
        <w:t>lectronic operated or a latch-mode pipette to replace manual plunger-</w:t>
      </w:r>
      <w:r w:rsidRPr="004C18AD">
        <w:t>operated pipettes</w:t>
      </w:r>
      <w:bookmarkEnd w:id="123"/>
    </w:p>
    <w:p w14:paraId="12F3BC23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24" w:name="_Toc49857692"/>
      <w:r>
        <w:t>E</w:t>
      </w:r>
      <w:r w:rsidRPr="004C18AD">
        <w:t>lectronic pipette with mixing functions for tasks such as mixing or aliquotting</w:t>
      </w:r>
      <w:bookmarkEnd w:id="124"/>
    </w:p>
    <w:p w14:paraId="2B854EE7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25" w:name="_Toc49857693"/>
      <w:r>
        <w:t>M</w:t>
      </w:r>
      <w:r w:rsidRPr="004C18AD">
        <w:t>ultichannel pipette for large aliquotting tasks</w:t>
      </w:r>
      <w:bookmarkEnd w:id="125"/>
    </w:p>
    <w:p w14:paraId="3430B2A2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26" w:name="_Toc49857694"/>
      <w:r w:rsidRPr="004C18AD">
        <w:t>Microbreaks and Task Rotation</w:t>
      </w:r>
      <w:bookmarkEnd w:id="126"/>
    </w:p>
    <w:p w14:paraId="4B41CBF7" w14:textId="77777777" w:rsidR="00385958" w:rsidRPr="004C18AD" w:rsidRDefault="00385958" w:rsidP="00550181">
      <w:pPr>
        <w:pStyle w:val="Heading3"/>
      </w:pPr>
      <w:bookmarkStart w:id="127" w:name="_Toc49857695"/>
      <w:r w:rsidRPr="004C18AD">
        <w:t>Focus on Fatigue Control throughout day</w:t>
      </w:r>
      <w:bookmarkEnd w:id="127"/>
    </w:p>
    <w:p w14:paraId="363A97C6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28" w:name="_Toc49857696"/>
      <w:r w:rsidRPr="004C18AD">
        <w:t>Take micro-breaks of 2 minutes for every 20 minutes of pipetting</w:t>
      </w:r>
      <w:bookmarkEnd w:id="128"/>
    </w:p>
    <w:p w14:paraId="00DD66FE" w14:textId="77777777" w:rsidR="00385958" w:rsidRDefault="00385958" w:rsidP="00550181">
      <w:pPr>
        <w:pStyle w:val="Heading4"/>
        <w:keepNext w:val="0"/>
        <w:keepLines w:val="0"/>
        <w:widowControl w:val="0"/>
        <w:rPr>
          <w:rStyle w:val="Heading3Char"/>
        </w:rPr>
      </w:pPr>
      <w:r w:rsidRPr="004C18AD">
        <w:t xml:space="preserve">Perform hand </w:t>
      </w:r>
      <w:r w:rsidRPr="00251F64">
        <w:rPr>
          <w:rStyle w:val="Heading3Char"/>
        </w:rPr>
        <w:t>stretches frequently</w:t>
      </w:r>
    </w:p>
    <w:p w14:paraId="48C4CC81" w14:textId="77777777" w:rsidR="00385958" w:rsidRDefault="00385958" w:rsidP="00550181">
      <w:pPr>
        <w:pStyle w:val="Heading4"/>
        <w:keepNext w:val="0"/>
        <w:keepLines w:val="0"/>
        <w:widowControl w:val="0"/>
        <w:rPr>
          <w:rStyle w:val="Heading3Char"/>
        </w:rPr>
      </w:pPr>
      <w:bookmarkStart w:id="129" w:name="_Toc49857697"/>
      <w:r w:rsidRPr="00251F64">
        <w:rPr>
          <w:rStyle w:val="Heading3Char"/>
        </w:rPr>
        <w:t>Rotate pipetting activities</w:t>
      </w:r>
      <w:r>
        <w:rPr>
          <w:rStyle w:val="Heading3Char"/>
        </w:rPr>
        <w:t>:</w:t>
      </w:r>
      <w:bookmarkEnd w:id="129"/>
    </w:p>
    <w:p w14:paraId="40E64D7A" w14:textId="77777777" w:rsidR="00385958" w:rsidRDefault="00385958" w:rsidP="00550181">
      <w:pPr>
        <w:pStyle w:val="Heading5"/>
        <w:rPr>
          <w:rStyle w:val="Heading3Char"/>
        </w:rPr>
      </w:pPr>
      <w:bookmarkStart w:id="130" w:name="_Toc49857698"/>
      <w:r>
        <w:rPr>
          <w:rStyle w:val="Heading3Char"/>
        </w:rPr>
        <w:t>B</w:t>
      </w:r>
      <w:r w:rsidRPr="00251F64">
        <w:rPr>
          <w:rStyle w:val="Heading3Char"/>
        </w:rPr>
        <w:t>etween right and left hands</w:t>
      </w:r>
      <w:bookmarkEnd w:id="130"/>
    </w:p>
    <w:p w14:paraId="5E3713BD" w14:textId="77777777" w:rsidR="00385958" w:rsidRDefault="00385958" w:rsidP="00550181">
      <w:pPr>
        <w:pStyle w:val="Heading5"/>
        <w:rPr>
          <w:rStyle w:val="Heading3Char"/>
        </w:rPr>
      </w:pPr>
      <w:bookmarkStart w:id="131" w:name="_Toc49857699"/>
      <w:r>
        <w:rPr>
          <w:rStyle w:val="Heading3Char"/>
        </w:rPr>
        <w:t>A</w:t>
      </w:r>
      <w:r w:rsidRPr="00251F64">
        <w:rPr>
          <w:rStyle w:val="Heading3Char"/>
        </w:rPr>
        <w:t>mong different laboratory tasks</w:t>
      </w:r>
      <w:bookmarkEnd w:id="131"/>
    </w:p>
    <w:p w14:paraId="01FD3260" w14:textId="77777777" w:rsidR="00385958" w:rsidRPr="004C18AD" w:rsidRDefault="00385958" w:rsidP="00550181">
      <w:pPr>
        <w:pStyle w:val="Heading5"/>
      </w:pPr>
      <w:bookmarkStart w:id="132" w:name="_Toc49857700"/>
      <w:r>
        <w:rPr>
          <w:rStyle w:val="Heading3Char"/>
        </w:rPr>
        <w:t>D</w:t>
      </w:r>
      <w:r w:rsidRPr="00251F64">
        <w:rPr>
          <w:rStyle w:val="Heading3Char"/>
        </w:rPr>
        <w:t>ifferent people</w:t>
      </w:r>
      <w:bookmarkEnd w:id="132"/>
    </w:p>
    <w:p w14:paraId="698231E3" w14:textId="77777777" w:rsidR="00385958" w:rsidRPr="004C18AD" w:rsidRDefault="00385958" w:rsidP="004941E2">
      <w:pPr>
        <w:pStyle w:val="Heading1"/>
      </w:pPr>
      <w:bookmarkStart w:id="133" w:name="_Toc49857701"/>
      <w:r w:rsidRPr="00B367FA">
        <w:t>Microscopy</w:t>
      </w:r>
      <w:bookmarkEnd w:id="133"/>
    </w:p>
    <w:p w14:paraId="60F5AA2B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34" w:name="_Toc49857711"/>
      <w:r>
        <w:t xml:space="preserve">Microscope </w:t>
      </w:r>
      <w:r w:rsidRPr="004C18AD">
        <w:t>Step-by-Step Set-up Protocol</w:t>
      </w:r>
      <w:bookmarkEnd w:id="134"/>
    </w:p>
    <w:p w14:paraId="4B8E2942" w14:textId="77777777" w:rsidR="00385958" w:rsidRPr="004C18AD" w:rsidRDefault="00385958" w:rsidP="00550181">
      <w:pPr>
        <w:pStyle w:val="Heading3"/>
      </w:pPr>
      <w:bookmarkStart w:id="135" w:name="_Toc49857712"/>
      <w:r w:rsidRPr="004C18AD">
        <w:t>Understand Adjustment Options</w:t>
      </w:r>
      <w:bookmarkEnd w:id="135"/>
    </w:p>
    <w:p w14:paraId="27D1A990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36" w:name="_Toc49857713"/>
      <w:r>
        <w:t>A</w:t>
      </w:r>
      <w:r w:rsidRPr="00FA337E">
        <w:t>nalyze current set-up to make sure you fully understand what adjustment options exis</w:t>
      </w:r>
      <w:r>
        <w:t>t:</w:t>
      </w:r>
      <w:bookmarkEnd w:id="136"/>
    </w:p>
    <w:p w14:paraId="3162B1F6" w14:textId="77777777" w:rsidR="00385958" w:rsidRDefault="00385958" w:rsidP="00550181">
      <w:pPr>
        <w:pStyle w:val="Heading5"/>
      </w:pPr>
      <w:bookmarkStart w:id="137" w:name="_Toc49857714"/>
      <w:r>
        <w:t>H</w:t>
      </w:r>
      <w:r w:rsidRPr="00FA337E">
        <w:t>eight and angle of microscope itself</w:t>
      </w:r>
      <w:bookmarkEnd w:id="137"/>
    </w:p>
    <w:p w14:paraId="3251EA22" w14:textId="77777777" w:rsidR="00385958" w:rsidRDefault="00385958" w:rsidP="00550181">
      <w:pPr>
        <w:pStyle w:val="Heading5"/>
      </w:pPr>
      <w:bookmarkStart w:id="138" w:name="_Toc49857715"/>
      <w:r>
        <w:t>M</w:t>
      </w:r>
      <w:r w:rsidRPr="00FA337E">
        <w:t>icroscope eyepiece height and angle</w:t>
      </w:r>
      <w:bookmarkEnd w:id="138"/>
    </w:p>
    <w:p w14:paraId="0B8FE3EF" w14:textId="77777777" w:rsidR="00385958" w:rsidRDefault="00385958" w:rsidP="00550181">
      <w:pPr>
        <w:pStyle w:val="Heading5"/>
      </w:pPr>
      <w:bookmarkStart w:id="139" w:name="_Toc49857716"/>
      <w:r>
        <w:t>S</w:t>
      </w:r>
      <w:r w:rsidRPr="00FA337E">
        <w:t>tool or chair seat height, back support and armrests</w:t>
      </w:r>
      <w:bookmarkEnd w:id="139"/>
    </w:p>
    <w:p w14:paraId="2A28098A" w14:textId="77777777" w:rsidR="00385958" w:rsidRPr="004C18AD" w:rsidRDefault="00385958" w:rsidP="00550181">
      <w:pPr>
        <w:pStyle w:val="Heading5"/>
      </w:pPr>
      <w:bookmarkStart w:id="140" w:name="_Toc49857717"/>
      <w:r>
        <w:t>W</w:t>
      </w:r>
      <w:r w:rsidRPr="00FA337E">
        <w:t>orksurface</w:t>
      </w:r>
      <w:bookmarkEnd w:id="140"/>
    </w:p>
    <w:p w14:paraId="5D02B212" w14:textId="77777777" w:rsidR="00385958" w:rsidRPr="004C18AD" w:rsidRDefault="00385958" w:rsidP="00550181">
      <w:pPr>
        <w:pStyle w:val="Heading3"/>
      </w:pPr>
      <w:bookmarkStart w:id="141" w:name="_Toc49857718"/>
      <w:r w:rsidRPr="004C18AD">
        <w:t>Neutral Position/Support, Reach Zone</w:t>
      </w:r>
      <w:bookmarkEnd w:id="141"/>
      <w:r w:rsidRPr="004C18AD">
        <w:t xml:space="preserve"> </w:t>
      </w:r>
    </w:p>
    <w:p w14:paraId="4B764C8E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2" w:name="_Toc49857719"/>
      <w:r>
        <w:t>A</w:t>
      </w:r>
      <w:r w:rsidRPr="004C18AD">
        <w:t>dequate room for legs so you can sit directly under microscope</w:t>
      </w:r>
      <w:bookmarkEnd w:id="142"/>
      <w:r w:rsidRPr="004C18AD">
        <w:t xml:space="preserve"> </w:t>
      </w:r>
    </w:p>
    <w:p w14:paraId="1463D2A2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3" w:name="_Toc49857720"/>
      <w:r w:rsidRPr="004C18AD">
        <w:t>Adjust stool or chair</w:t>
      </w:r>
      <w:bookmarkEnd w:id="143"/>
      <w:r w:rsidRPr="004C18AD">
        <w:t xml:space="preserve"> </w:t>
      </w:r>
    </w:p>
    <w:p w14:paraId="54944BAB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4" w:name="_Toc49857721"/>
      <w:r w:rsidRPr="004C18AD">
        <w:t>Provide a footrest</w:t>
      </w:r>
      <w:bookmarkEnd w:id="144"/>
      <w:r w:rsidRPr="004C18AD">
        <w:t xml:space="preserve"> </w:t>
      </w:r>
    </w:p>
    <w:p w14:paraId="5827CF83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5" w:name="_Toc49857722"/>
      <w:r w:rsidRPr="004C18AD">
        <w:t>Position microscope towards edge of work surface</w:t>
      </w:r>
      <w:bookmarkEnd w:id="145"/>
      <w:r w:rsidRPr="004C18AD">
        <w:t xml:space="preserve"> </w:t>
      </w:r>
    </w:p>
    <w:p w14:paraId="0A50C01E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6" w:name="_Toc49857723"/>
      <w:r w:rsidRPr="004C18AD">
        <w:t>Position your head upright and your line of sight approximately 20 to 30º below straight-ahead vision</w:t>
      </w:r>
      <w:bookmarkEnd w:id="146"/>
    </w:p>
    <w:p w14:paraId="56E6E51C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7" w:name="_Toc49857724"/>
      <w:r w:rsidRPr="004C18AD">
        <w:t>Adjust microscope to match neutral head and neck position</w:t>
      </w:r>
      <w:bookmarkEnd w:id="147"/>
    </w:p>
    <w:p w14:paraId="72F0556F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48" w:name="_Toc49857725"/>
      <w:r w:rsidRPr="004C18AD">
        <w:t>Adjust eyepieces and angle of view</w:t>
      </w:r>
      <w:bookmarkEnd w:id="148"/>
    </w:p>
    <w:p w14:paraId="090A839B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49" w:name="_Toc49857726"/>
      <w:r>
        <w:t>U</w:t>
      </w:r>
      <w:r w:rsidRPr="004C18AD">
        <w:t>se chair armrests to support forearms with elbows at sides</w:t>
      </w:r>
      <w:bookmarkEnd w:id="149"/>
    </w:p>
    <w:p w14:paraId="73678395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50" w:name="_Toc49857727"/>
      <w:r>
        <w:t>A</w:t>
      </w:r>
      <w:r w:rsidRPr="004C18AD">
        <w:t>pply padding (foam rolls or padded edge protectors) to the edge of work surface</w:t>
      </w:r>
      <w:bookmarkEnd w:id="150"/>
    </w:p>
    <w:p w14:paraId="652FE6C2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51" w:name="_Toc49857728"/>
      <w:r>
        <w:t>P</w:t>
      </w:r>
      <w:r w:rsidRPr="004C18AD">
        <w:t xml:space="preserve">added angled microscope forearm </w:t>
      </w:r>
      <w:r w:rsidRPr="004C18AD">
        <w:lastRenderedPageBreak/>
        <w:t>supports to relieve fatigue and strain</w:t>
      </w:r>
      <w:bookmarkEnd w:id="151"/>
    </w:p>
    <w:p w14:paraId="79B49596" w14:textId="77777777" w:rsidR="00385958" w:rsidRPr="004C18AD" w:rsidRDefault="00385958" w:rsidP="00550181">
      <w:pPr>
        <w:pStyle w:val="Heading3"/>
      </w:pPr>
      <w:bookmarkStart w:id="152" w:name="_Toc49857729"/>
      <w:r w:rsidRPr="004C18AD">
        <w:t>Fatigue Control</w:t>
      </w:r>
      <w:bookmarkEnd w:id="152"/>
    </w:p>
    <w:p w14:paraId="1FDB9806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53" w:name="_Toc49857730"/>
      <w:r w:rsidRPr="004C18AD">
        <w:t>Employ fatigue control measures</w:t>
      </w:r>
      <w:bookmarkEnd w:id="153"/>
    </w:p>
    <w:p w14:paraId="4663F3D3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54" w:name="_Toc49857731"/>
      <w:r w:rsidRPr="004C18AD">
        <w:t>Take 2-minute micro-breaks every 20 minutes of microscope use</w:t>
      </w:r>
      <w:bookmarkEnd w:id="154"/>
    </w:p>
    <w:p w14:paraId="038DB0BC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55" w:name="_Toc49857732"/>
      <w:r w:rsidRPr="004C18AD">
        <w:t>Stretch to promote circulation and reduce joint stiffness</w:t>
      </w:r>
      <w:bookmarkEnd w:id="155"/>
    </w:p>
    <w:p w14:paraId="6DC1CFEC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56" w:name="_Toc49857733"/>
      <w:r w:rsidRPr="004C18AD">
        <w:t>Rotate between variety of laboratory tasks</w:t>
      </w:r>
      <w:bookmarkEnd w:id="156"/>
    </w:p>
    <w:p w14:paraId="3F527058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57" w:name="_Toc49857734"/>
      <w:r w:rsidRPr="004C18AD">
        <w:t>Mix it up throughout day</w:t>
      </w:r>
      <w:bookmarkEnd w:id="157"/>
    </w:p>
    <w:p w14:paraId="58ACB11D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58" w:name="_Toc49857735"/>
      <w:r w:rsidRPr="004C18AD">
        <w:t>Microscopy – Other Tips</w:t>
      </w:r>
      <w:bookmarkEnd w:id="158"/>
    </w:p>
    <w:p w14:paraId="74139ADF" w14:textId="77777777" w:rsidR="00385958" w:rsidRPr="00F76047" w:rsidRDefault="00385958" w:rsidP="00550181">
      <w:pPr>
        <w:pStyle w:val="Heading3"/>
        <w:rPr>
          <w:rStyle w:val="Heading2Char"/>
          <w:b w:val="0"/>
          <w:bCs w:val="0"/>
        </w:rPr>
      </w:pPr>
      <w:bookmarkStart w:id="159" w:name="_Toc49857736"/>
      <w:r w:rsidRPr="00F76047">
        <w:rPr>
          <w:rStyle w:val="Heading2Char"/>
          <w:b w:val="0"/>
          <w:bCs w:val="0"/>
        </w:rPr>
        <w:t>Tilt storage bins toward you</w:t>
      </w:r>
      <w:bookmarkEnd w:id="159"/>
      <w:r w:rsidRPr="00F76047">
        <w:rPr>
          <w:rStyle w:val="Heading2Char"/>
          <w:b w:val="0"/>
          <w:bCs w:val="0"/>
        </w:rPr>
        <w:t xml:space="preserve"> </w:t>
      </w:r>
    </w:p>
    <w:p w14:paraId="2F294816" w14:textId="77777777" w:rsidR="00385958" w:rsidRPr="00F76047" w:rsidRDefault="00385958" w:rsidP="00550181">
      <w:pPr>
        <w:pStyle w:val="Heading3"/>
        <w:rPr>
          <w:rStyle w:val="Heading2Char"/>
          <w:b w:val="0"/>
          <w:bCs w:val="0"/>
        </w:rPr>
      </w:pPr>
      <w:bookmarkStart w:id="160" w:name="_Toc49857737"/>
      <w:r w:rsidRPr="00F76047">
        <w:rPr>
          <w:rStyle w:val="Heading2Char"/>
          <w:b w:val="0"/>
          <w:bCs w:val="0"/>
        </w:rPr>
        <w:t>Enlarge handle diameter of small hand tools by placing cylindrical foam around them</w:t>
      </w:r>
      <w:bookmarkEnd w:id="160"/>
    </w:p>
    <w:p w14:paraId="5DBF3D32" w14:textId="77777777" w:rsidR="00385958" w:rsidRPr="00F76047" w:rsidRDefault="00385958" w:rsidP="00550181">
      <w:pPr>
        <w:pStyle w:val="Heading3"/>
      </w:pPr>
      <w:bookmarkStart w:id="161" w:name="_Toc49857738"/>
      <w:r w:rsidRPr="00F76047">
        <w:rPr>
          <w:rStyle w:val="Heading2Char"/>
          <w:b w:val="0"/>
          <w:bCs w:val="0"/>
        </w:rPr>
        <w:t>Make simple tool modifications</w:t>
      </w:r>
      <w:bookmarkEnd w:id="161"/>
      <w:r w:rsidRPr="00F76047">
        <w:rPr>
          <w:rStyle w:val="Heading2Char"/>
          <w:b w:val="0"/>
          <w:bCs w:val="0"/>
        </w:rPr>
        <w:t xml:space="preserve"> </w:t>
      </w:r>
    </w:p>
    <w:p w14:paraId="0C9B92C4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62" w:name="_Toc49857739"/>
      <w:r w:rsidRPr="004C18AD">
        <w:t>Microscopy - Control Eye Strain</w:t>
      </w:r>
      <w:bookmarkEnd w:id="162"/>
    </w:p>
    <w:p w14:paraId="66199BBF" w14:textId="787CE1FC" w:rsidR="00385958" w:rsidRDefault="00385958" w:rsidP="00F8515D">
      <w:pPr>
        <w:pStyle w:val="Heading3"/>
      </w:pPr>
      <w:bookmarkStart w:id="163" w:name="_Toc49857740"/>
      <w:r>
        <w:t>S</w:t>
      </w:r>
      <w:r w:rsidRPr="004C18AD">
        <w:t>cope is clean</w:t>
      </w:r>
      <w:bookmarkEnd w:id="163"/>
      <w:r w:rsidR="00926A1E">
        <w:t xml:space="preserve"> and l</w:t>
      </w:r>
      <w:bookmarkStart w:id="164" w:name="_Toc49857741"/>
      <w:r w:rsidRPr="004C18AD">
        <w:t>ighting is adequate</w:t>
      </w:r>
      <w:bookmarkEnd w:id="164"/>
    </w:p>
    <w:p w14:paraId="7F78C8AC" w14:textId="77777777" w:rsidR="00385958" w:rsidRPr="004C18AD" w:rsidRDefault="00385958" w:rsidP="00550181">
      <w:pPr>
        <w:pStyle w:val="Heading3"/>
      </w:pPr>
      <w:bookmarkStart w:id="165" w:name="_Toc49857742"/>
      <w:r>
        <w:t>M</w:t>
      </w:r>
      <w:r w:rsidRPr="004C18AD">
        <w:t>icroscope lamp and optical pathway correctly aligned</w:t>
      </w:r>
      <w:bookmarkEnd w:id="165"/>
    </w:p>
    <w:p w14:paraId="57B769F7" w14:textId="77777777" w:rsidR="00385958" w:rsidRPr="004C18AD" w:rsidRDefault="00385958" w:rsidP="00550181">
      <w:pPr>
        <w:pStyle w:val="Heading3"/>
      </w:pPr>
      <w:bookmarkStart w:id="166" w:name="_Toc49857743"/>
      <w:r>
        <w:t>L</w:t>
      </w:r>
      <w:r w:rsidRPr="004C18AD">
        <w:t>ooking at distance point (more than 10 to 15 feet away) allows eyes to relax</w:t>
      </w:r>
      <w:bookmarkEnd w:id="166"/>
    </w:p>
    <w:p w14:paraId="32690FC2" w14:textId="77777777" w:rsidR="00385958" w:rsidRDefault="00385958" w:rsidP="00550181">
      <w:pPr>
        <w:pStyle w:val="Heading3"/>
      </w:pPr>
      <w:bookmarkStart w:id="167" w:name="_Toc49857744"/>
      <w:r>
        <w:t xml:space="preserve">Control </w:t>
      </w:r>
      <w:r w:rsidRPr="004C18AD">
        <w:t>excessive glare and reflections from overhead lighting</w:t>
      </w:r>
      <w:bookmarkEnd w:id="167"/>
    </w:p>
    <w:p w14:paraId="038E55F4" w14:textId="77777777" w:rsidR="00385958" w:rsidRPr="004C18AD" w:rsidRDefault="00385958" w:rsidP="00550181">
      <w:pPr>
        <w:pStyle w:val="Heading3"/>
      </w:pPr>
      <w:bookmarkStart w:id="168" w:name="_Toc49857745"/>
      <w:r>
        <w:t>A</w:t>
      </w:r>
      <w:r w:rsidRPr="004C18AD">
        <w:t>djust internal microscope light</w:t>
      </w:r>
      <w:bookmarkEnd w:id="168"/>
      <w:r w:rsidRPr="004C18AD">
        <w:t xml:space="preserve"> </w:t>
      </w:r>
    </w:p>
    <w:p w14:paraId="06842844" w14:textId="77777777" w:rsidR="00385958" w:rsidRDefault="00385958" w:rsidP="00550181">
      <w:pPr>
        <w:pStyle w:val="Heading3"/>
      </w:pPr>
      <w:bookmarkStart w:id="169" w:name="_Toc49857746"/>
      <w:r>
        <w:t>Temperature and</w:t>
      </w:r>
      <w:r w:rsidRPr="004C18AD">
        <w:t xml:space="preserve"> humidity conditions </w:t>
      </w:r>
      <w:r>
        <w:t xml:space="preserve">affect </w:t>
      </w:r>
      <w:r w:rsidRPr="004C18AD">
        <w:t>eyes</w:t>
      </w:r>
      <w:bookmarkEnd w:id="169"/>
    </w:p>
    <w:p w14:paraId="17097C24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170" w:name="_Toc49857747"/>
      <w:r>
        <w:t>Ambient t</w:t>
      </w:r>
      <w:r w:rsidRPr="004C18AD">
        <w:t>emperature range of 66 to 73º Fahrenheit is suggested</w:t>
      </w:r>
      <w:bookmarkEnd w:id="170"/>
    </w:p>
    <w:p w14:paraId="61EC36D6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bookmarkStart w:id="171" w:name="_Toc49857748"/>
      <w:r>
        <w:t>E</w:t>
      </w:r>
      <w:r w:rsidRPr="004C18AD">
        <w:t>ye drops can be beneficial for some.</w:t>
      </w:r>
      <w:bookmarkEnd w:id="171"/>
    </w:p>
    <w:p w14:paraId="4B1A6B66" w14:textId="7E488859" w:rsidR="00385958" w:rsidRPr="004C18AD" w:rsidRDefault="00385958" w:rsidP="004941E2">
      <w:pPr>
        <w:pStyle w:val="Heading1"/>
      </w:pPr>
      <w:bookmarkStart w:id="172" w:name="_Toc49857762"/>
      <w:r w:rsidRPr="004C18AD">
        <w:t>Lab Hoods</w:t>
      </w:r>
      <w:r w:rsidR="008C67E1">
        <w:t xml:space="preserve"> or </w:t>
      </w:r>
      <w:r w:rsidRPr="004C18AD">
        <w:t xml:space="preserve">BSCs </w:t>
      </w:r>
      <w:bookmarkEnd w:id="172"/>
    </w:p>
    <w:p w14:paraId="4F96FE85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73" w:name="_Toc49857763"/>
      <w:r>
        <w:t>W</w:t>
      </w:r>
      <w:r w:rsidRPr="004C18AD">
        <w:t>ork practices and tips</w:t>
      </w:r>
      <w:r>
        <w:t>:</w:t>
      </w:r>
      <w:bookmarkEnd w:id="173"/>
    </w:p>
    <w:p w14:paraId="6EAF25AE" w14:textId="40FB7272" w:rsidR="00385958" w:rsidRPr="004C18AD" w:rsidRDefault="00385958" w:rsidP="00550181">
      <w:pPr>
        <w:pStyle w:val="Heading3"/>
      </w:pPr>
      <w:bookmarkStart w:id="174" w:name="_Toc49857764"/>
      <w:r w:rsidRPr="004C18AD">
        <w:t xml:space="preserve">If standing at the </w:t>
      </w:r>
      <w:r w:rsidR="008C67E1">
        <w:t xml:space="preserve">lab hood or </w:t>
      </w:r>
      <w:r w:rsidRPr="004C18AD">
        <w:t>BSC, use anti-fatigue matting and wear supportive shoes.</w:t>
      </w:r>
      <w:bookmarkEnd w:id="174"/>
    </w:p>
    <w:p w14:paraId="50457D98" w14:textId="77777777" w:rsidR="00385958" w:rsidRPr="004C18AD" w:rsidRDefault="00385958" w:rsidP="00550181">
      <w:pPr>
        <w:pStyle w:val="Heading3"/>
      </w:pPr>
      <w:bookmarkStart w:id="175" w:name="_Toc49857765"/>
      <w:r w:rsidRPr="004C18AD">
        <w:t>Position materials as close as possible to avoid extended reaching.</w:t>
      </w:r>
      <w:bookmarkEnd w:id="175"/>
    </w:p>
    <w:p w14:paraId="14F013F4" w14:textId="77777777" w:rsidR="00385958" w:rsidRPr="004C18AD" w:rsidRDefault="00385958" w:rsidP="00550181">
      <w:pPr>
        <w:pStyle w:val="Heading3"/>
      </w:pPr>
      <w:bookmarkStart w:id="176" w:name="_Toc49857766"/>
      <w:r w:rsidRPr="004C18AD">
        <w:t>Use a turntable to store equipment close at hand. This prevents reaching and twisting.</w:t>
      </w:r>
      <w:bookmarkEnd w:id="176"/>
    </w:p>
    <w:p w14:paraId="593A220D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77" w:name="_Toc49857767"/>
      <w:r>
        <w:t>R</w:t>
      </w:r>
      <w:r w:rsidRPr="004C18AD">
        <w:t>educe contact stress to forearms &amp; wrists:</w:t>
      </w:r>
      <w:bookmarkEnd w:id="177"/>
    </w:p>
    <w:p w14:paraId="26391F38" w14:textId="756511B8" w:rsidR="00385958" w:rsidRPr="004C18AD" w:rsidRDefault="00385958" w:rsidP="00550181">
      <w:pPr>
        <w:pStyle w:val="Heading3"/>
        <w:rPr>
          <w:kern w:val="24"/>
        </w:rPr>
      </w:pPr>
      <w:bookmarkStart w:id="178" w:name="_Toc49857768"/>
      <w:r w:rsidRPr="004C18AD">
        <w:t xml:space="preserve">Apply closed-cell foam padding to the front edge of </w:t>
      </w:r>
      <w:r w:rsidRPr="004C18AD">
        <w:rPr>
          <w:kern w:val="24"/>
        </w:rPr>
        <w:t xml:space="preserve">the </w:t>
      </w:r>
      <w:r w:rsidR="008C67E1">
        <w:rPr>
          <w:kern w:val="24"/>
        </w:rPr>
        <w:t xml:space="preserve">lab hood or </w:t>
      </w:r>
      <w:r w:rsidRPr="004C18AD">
        <w:rPr>
          <w:kern w:val="24"/>
        </w:rPr>
        <w:t>BSC.</w:t>
      </w:r>
      <w:bookmarkEnd w:id="178"/>
    </w:p>
    <w:p w14:paraId="786F80A8" w14:textId="12A32055" w:rsidR="00385958" w:rsidRPr="004C18AD" w:rsidRDefault="00385958" w:rsidP="00550181">
      <w:pPr>
        <w:pStyle w:val="Heading3"/>
      </w:pPr>
      <w:bookmarkStart w:id="179" w:name="_Toc49857769"/>
      <w:r w:rsidRPr="004C18AD">
        <w:t>Make sure padding can be decontaminated.</w:t>
      </w:r>
      <w:bookmarkEnd w:id="179"/>
    </w:p>
    <w:p w14:paraId="68A79AA6" w14:textId="77777777" w:rsidR="00385958" w:rsidRDefault="00385958" w:rsidP="00550181">
      <w:pPr>
        <w:pStyle w:val="Heading2"/>
        <w:keepNext w:val="0"/>
        <w:keepLines w:val="0"/>
        <w:widowControl w:val="0"/>
      </w:pPr>
      <w:bookmarkStart w:id="180" w:name="_Toc49857770"/>
      <w:r>
        <w:t>Armrests</w:t>
      </w:r>
      <w:bookmarkEnd w:id="180"/>
    </w:p>
    <w:p w14:paraId="00E4C89F" w14:textId="77777777" w:rsidR="00385958" w:rsidRPr="004C18AD" w:rsidRDefault="00385958" w:rsidP="00550181">
      <w:pPr>
        <w:pStyle w:val="Heading3"/>
      </w:pPr>
      <w:bookmarkStart w:id="181" w:name="_Toc49857771"/>
      <w:r>
        <w:t>S</w:t>
      </w:r>
      <w:r w:rsidRPr="004C18AD">
        <w:t>upport arms at correct height and angle</w:t>
      </w:r>
      <w:bookmarkEnd w:id="181"/>
    </w:p>
    <w:p w14:paraId="63F127F8" w14:textId="77777777" w:rsidR="00385958" w:rsidRDefault="00385958" w:rsidP="00550181">
      <w:pPr>
        <w:pStyle w:val="Heading3"/>
      </w:pPr>
      <w:bookmarkStart w:id="182" w:name="_Toc49857772"/>
      <w:r>
        <w:t>D</w:t>
      </w:r>
      <w:r w:rsidRPr="004C18AD">
        <w:t>o not restrict air flow</w:t>
      </w:r>
      <w:bookmarkEnd w:id="182"/>
    </w:p>
    <w:p w14:paraId="35973561" w14:textId="77777777" w:rsidR="00385958" w:rsidRPr="004C18AD" w:rsidRDefault="00385958" w:rsidP="00550181">
      <w:pPr>
        <w:pStyle w:val="Heading3"/>
      </w:pPr>
      <w:bookmarkStart w:id="183" w:name="_Toc49857773"/>
      <w:r>
        <w:t>B</w:t>
      </w:r>
      <w:r w:rsidRPr="004C18AD">
        <w:t>ubble wrap that is disposable and inexpensive</w:t>
      </w:r>
      <w:bookmarkEnd w:id="183"/>
      <w:r w:rsidRPr="004C18AD">
        <w:t xml:space="preserve"> </w:t>
      </w:r>
    </w:p>
    <w:p w14:paraId="04E798D8" w14:textId="3E6CB7D8" w:rsidR="00385958" w:rsidRDefault="00385958" w:rsidP="00550181">
      <w:pPr>
        <w:pStyle w:val="Heading2"/>
        <w:keepNext w:val="0"/>
        <w:keepLines w:val="0"/>
        <w:widowControl w:val="0"/>
      </w:pPr>
      <w:bookmarkStart w:id="184" w:name="_Toc49857774"/>
      <w:r>
        <w:t xml:space="preserve">Seated at </w:t>
      </w:r>
      <w:r w:rsidR="008C67E1">
        <w:t xml:space="preserve">Lab Hood or </w:t>
      </w:r>
      <w:r>
        <w:t>BSC</w:t>
      </w:r>
      <w:bookmarkEnd w:id="184"/>
    </w:p>
    <w:p w14:paraId="43DF3856" w14:textId="77777777" w:rsidR="00385958" w:rsidRDefault="00385958" w:rsidP="00550181">
      <w:pPr>
        <w:pStyle w:val="Heading3"/>
      </w:pPr>
      <w:bookmarkStart w:id="185" w:name="_Toc49857775"/>
      <w:r>
        <w:t>F</w:t>
      </w:r>
      <w:r w:rsidRPr="004C18AD">
        <w:t>ully adjustable chair or stool</w:t>
      </w:r>
      <w:bookmarkEnd w:id="185"/>
      <w:r w:rsidRPr="004C18AD">
        <w:t xml:space="preserve"> </w:t>
      </w:r>
    </w:p>
    <w:p w14:paraId="658118FA" w14:textId="77777777" w:rsidR="00385958" w:rsidRPr="004C18AD" w:rsidRDefault="00385958" w:rsidP="00550181">
      <w:pPr>
        <w:pStyle w:val="Heading3"/>
      </w:pPr>
      <w:bookmarkStart w:id="186" w:name="_Toc49857776"/>
      <w:r>
        <w:t>P</w:t>
      </w:r>
      <w:r w:rsidRPr="004C18AD">
        <w:t>rovides adequate back support, adjustable seat angle, and height adjustability</w:t>
      </w:r>
      <w:bookmarkEnd w:id="186"/>
    </w:p>
    <w:p w14:paraId="24A81194" w14:textId="77777777" w:rsidR="00385958" w:rsidRDefault="00385958" w:rsidP="00550181">
      <w:pPr>
        <w:pStyle w:val="Heading3"/>
      </w:pPr>
      <w:bookmarkStart w:id="187" w:name="_Toc49857777"/>
      <w:r>
        <w:t>A</w:t>
      </w:r>
      <w:r w:rsidRPr="004C18AD">
        <w:t>dequate leg and thigh clearance under the cabinets</w:t>
      </w:r>
      <w:bookmarkEnd w:id="187"/>
    </w:p>
    <w:p w14:paraId="5EB71DAD" w14:textId="77777777" w:rsidR="00385958" w:rsidRPr="004C18AD" w:rsidRDefault="00385958" w:rsidP="00550181">
      <w:pPr>
        <w:pStyle w:val="Heading3"/>
      </w:pPr>
      <w:bookmarkStart w:id="188" w:name="_Toc49857778"/>
      <w:r w:rsidRPr="004C18AD">
        <w:t>Raise cabinet a couple of inches if necessary and possible</w:t>
      </w:r>
      <w:bookmarkEnd w:id="188"/>
    </w:p>
    <w:p w14:paraId="31FA578E" w14:textId="77777777" w:rsidR="00385958" w:rsidRDefault="00385958" w:rsidP="00550181">
      <w:pPr>
        <w:pStyle w:val="Heading3"/>
      </w:pPr>
      <w:bookmarkStart w:id="189" w:name="_Toc49857779"/>
      <w:r w:rsidRPr="004C18AD">
        <w:t>Use a footrest</w:t>
      </w:r>
      <w:r>
        <w:t xml:space="preserve"> </w:t>
      </w:r>
      <w:r w:rsidRPr="004C18AD">
        <w:t>to provide stability in leaning forward from the hips</w:t>
      </w:r>
      <w:bookmarkEnd w:id="189"/>
      <w:r w:rsidRPr="004C18AD">
        <w:t xml:space="preserve"> </w:t>
      </w:r>
    </w:p>
    <w:p w14:paraId="6BFDB707" w14:textId="77777777" w:rsidR="00385958" w:rsidRDefault="00385958" w:rsidP="00550181">
      <w:pPr>
        <w:pStyle w:val="Heading2"/>
        <w:keepNext w:val="0"/>
        <w:keepLines w:val="0"/>
        <w:widowControl w:val="0"/>
      </w:pPr>
      <w:bookmarkStart w:id="190" w:name="_Toc49857780"/>
      <w:r>
        <w:t>Chair/stool options</w:t>
      </w:r>
      <w:bookmarkEnd w:id="190"/>
    </w:p>
    <w:p w14:paraId="7F637C94" w14:textId="77777777" w:rsidR="00385958" w:rsidRDefault="00385958" w:rsidP="00550181">
      <w:pPr>
        <w:pStyle w:val="Heading3"/>
      </w:pPr>
      <w:bookmarkStart w:id="191" w:name="_Toc49857781"/>
      <w:r>
        <w:t>S</w:t>
      </w:r>
      <w:r w:rsidRPr="000A14C1">
        <w:t>it-stand stool</w:t>
      </w:r>
      <w:r>
        <w:t>s</w:t>
      </w:r>
      <w:bookmarkEnd w:id="191"/>
    </w:p>
    <w:p w14:paraId="758F992B" w14:textId="77777777" w:rsidR="00385958" w:rsidRPr="004C18AD" w:rsidRDefault="00385958" w:rsidP="004941E2">
      <w:pPr>
        <w:pStyle w:val="Heading1"/>
      </w:pPr>
      <w:bookmarkStart w:id="192" w:name="_Toc49857792"/>
      <w:r w:rsidRPr="004C18AD">
        <w:t>Test Tube Handling</w:t>
      </w:r>
      <w:r>
        <w:t xml:space="preserve"> Tips</w:t>
      </w:r>
      <w:bookmarkEnd w:id="192"/>
    </w:p>
    <w:p w14:paraId="20F3FCC9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93" w:name="_Toc49857793"/>
      <w:r w:rsidRPr="004C18AD">
        <w:t xml:space="preserve">Body </w:t>
      </w:r>
      <w:r>
        <w:t>p</w:t>
      </w:r>
      <w:r w:rsidRPr="004C18AD">
        <w:t>osture</w:t>
      </w:r>
      <w:bookmarkEnd w:id="193"/>
    </w:p>
    <w:p w14:paraId="4B356FBA" w14:textId="77777777" w:rsidR="00385958" w:rsidRDefault="00385958" w:rsidP="00550181">
      <w:pPr>
        <w:pStyle w:val="Heading3"/>
      </w:pPr>
      <w:bookmarkStart w:id="194" w:name="_Toc49857794"/>
      <w:r w:rsidRPr="004C18AD">
        <w:t xml:space="preserve">Adjust chair properly </w:t>
      </w:r>
      <w:r>
        <w:t>to</w:t>
      </w:r>
      <w:r w:rsidRPr="004C18AD">
        <w:t xml:space="preserve"> provide adequate back support</w:t>
      </w:r>
      <w:bookmarkEnd w:id="194"/>
    </w:p>
    <w:p w14:paraId="5C0C2210" w14:textId="77777777" w:rsidR="00385958" w:rsidRPr="004C18AD" w:rsidRDefault="00385958" w:rsidP="00550181">
      <w:pPr>
        <w:pStyle w:val="Heading3"/>
      </w:pPr>
      <w:bookmarkStart w:id="195" w:name="_Toc49857795"/>
      <w:r w:rsidRPr="004C18AD">
        <w:t>Remove chair arms if interfere with ability to get close to work</w:t>
      </w:r>
      <w:bookmarkEnd w:id="195"/>
    </w:p>
    <w:p w14:paraId="5883A471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196" w:name="_Toc49857796"/>
      <w:r w:rsidRPr="004C18AD">
        <w:t>Arrange tubes</w:t>
      </w:r>
      <w:bookmarkEnd w:id="196"/>
      <w:r w:rsidRPr="004C18AD">
        <w:t xml:space="preserve"> </w:t>
      </w:r>
    </w:p>
    <w:p w14:paraId="4D485AB7" w14:textId="77777777" w:rsidR="00385958" w:rsidRDefault="00385958" w:rsidP="00550181">
      <w:pPr>
        <w:pStyle w:val="Heading3"/>
      </w:pPr>
      <w:r w:rsidRPr="000D1C0C">
        <w:t>Arrange tubes to minimize reaching and twisting</w:t>
      </w:r>
    </w:p>
    <w:p w14:paraId="6BCD0C40" w14:textId="77777777" w:rsidR="00385958" w:rsidRDefault="00385958" w:rsidP="00550181">
      <w:pPr>
        <w:pStyle w:val="Heading3"/>
      </w:pPr>
      <w:r w:rsidRPr="000D1C0C">
        <w:t xml:space="preserve">Use container to raise test tube racks </w:t>
      </w:r>
    </w:p>
    <w:p w14:paraId="345BD110" w14:textId="77777777" w:rsidR="00385958" w:rsidRDefault="00385958" w:rsidP="00550181">
      <w:pPr>
        <w:pStyle w:val="Heading3"/>
      </w:pPr>
      <w:r>
        <w:t>U</w:t>
      </w:r>
      <w:r w:rsidRPr="000D1C0C">
        <w:t>se a vortexer mixer rack instead of holding tubes by hand</w:t>
      </w:r>
    </w:p>
    <w:p w14:paraId="4170162C" w14:textId="77777777" w:rsidR="00385958" w:rsidRDefault="00385958" w:rsidP="00550181">
      <w:pPr>
        <w:pStyle w:val="Heading2"/>
        <w:keepNext w:val="0"/>
        <w:keepLines w:val="0"/>
        <w:widowControl w:val="0"/>
      </w:pPr>
      <w:bookmarkStart w:id="197" w:name="_Toc49857797"/>
      <w:r>
        <w:t>Open/close test tubes</w:t>
      </w:r>
      <w:bookmarkEnd w:id="197"/>
    </w:p>
    <w:p w14:paraId="040F7B24" w14:textId="77777777" w:rsidR="00385958" w:rsidRDefault="00385958" w:rsidP="00550181">
      <w:pPr>
        <w:pStyle w:val="Heading3"/>
      </w:pPr>
      <w:bookmarkStart w:id="198" w:name="_Toc49857798"/>
      <w:r w:rsidRPr="000D1C0C">
        <w:t>Use both hands to open and close</w:t>
      </w:r>
      <w:bookmarkEnd w:id="198"/>
      <w:r w:rsidRPr="000D1C0C">
        <w:t xml:space="preserve"> </w:t>
      </w:r>
    </w:p>
    <w:p w14:paraId="60F3CFCB" w14:textId="77777777" w:rsidR="00385958" w:rsidRPr="004C18AD" w:rsidRDefault="00385958" w:rsidP="00550181">
      <w:pPr>
        <w:pStyle w:val="Heading3"/>
      </w:pPr>
      <w:bookmarkStart w:id="199" w:name="_Toc49857799"/>
      <w:r w:rsidRPr="000D1C0C">
        <w:t>Rotate cap in one direction with one hand while rotating tube in opposite direction with other hand</w:t>
      </w:r>
      <w:bookmarkEnd w:id="199"/>
    </w:p>
    <w:p w14:paraId="04779609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200" w:name="_Toc49857800"/>
      <w:r w:rsidRPr="004C18AD">
        <w:t>Cap Removers</w:t>
      </w:r>
      <w:bookmarkEnd w:id="200"/>
    </w:p>
    <w:p w14:paraId="7AC39156" w14:textId="77777777" w:rsidR="00385958" w:rsidRDefault="00385958" w:rsidP="00550181">
      <w:pPr>
        <w:pStyle w:val="Heading3"/>
      </w:pPr>
      <w:r w:rsidRPr="003D0EA1">
        <w:t>Use cap removers to minimize pinch grip and stress on fingers</w:t>
      </w:r>
    </w:p>
    <w:p w14:paraId="3E80E65E" w14:textId="77777777" w:rsidR="00385958" w:rsidRDefault="00385958" w:rsidP="00550181">
      <w:pPr>
        <w:pStyle w:val="Heading2"/>
        <w:keepNext w:val="0"/>
        <w:keepLines w:val="0"/>
        <w:widowControl w:val="0"/>
      </w:pPr>
      <w:bookmarkStart w:id="201" w:name="_Toc49857801"/>
      <w:r>
        <w:t>Automatic capping/decapping machines</w:t>
      </w:r>
      <w:bookmarkEnd w:id="201"/>
    </w:p>
    <w:p w14:paraId="0B2C6735" w14:textId="73F8EFC6" w:rsidR="006E39FC" w:rsidRPr="006E39FC" w:rsidRDefault="00385958" w:rsidP="006E39FC">
      <w:pPr>
        <w:pStyle w:val="Heading3"/>
      </w:pPr>
      <w:r>
        <w:t xml:space="preserve">If </w:t>
      </w:r>
      <w:r w:rsidRPr="00F76047">
        <w:rPr>
          <w:rStyle w:val="Heading3Char"/>
        </w:rPr>
        <w:t>screwing many similar microtubes, automatic capping and de-capping machines may be appropriate.</w:t>
      </w:r>
      <w:r w:rsidR="00F76047">
        <w:rPr>
          <w:rStyle w:val="Heading3Char"/>
        </w:rPr>
        <w:t xml:space="preserve"> </w:t>
      </w:r>
    </w:p>
    <w:p w14:paraId="54D94C13" w14:textId="77777777" w:rsidR="00385958" w:rsidRPr="004C18AD" w:rsidRDefault="00385958" w:rsidP="004941E2">
      <w:pPr>
        <w:pStyle w:val="Heading1"/>
      </w:pPr>
      <w:bookmarkStart w:id="202" w:name="_Toc49857802"/>
      <w:r w:rsidRPr="004C18AD">
        <w:t>Micro-Manipulation &amp; Fine Motor Skills</w:t>
      </w:r>
      <w:bookmarkEnd w:id="202"/>
    </w:p>
    <w:p w14:paraId="2F48611A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203" w:name="_Toc49857803"/>
      <w:r w:rsidRPr="004C18AD">
        <w:t>Considerations</w:t>
      </w:r>
      <w:bookmarkEnd w:id="203"/>
    </w:p>
    <w:p w14:paraId="06C1E104" w14:textId="214DB4A1" w:rsidR="00385958" w:rsidRDefault="00385958" w:rsidP="00550181">
      <w:pPr>
        <w:pStyle w:val="Heading3"/>
      </w:pPr>
      <w:bookmarkStart w:id="204" w:name="_Toc49857804"/>
      <w:r w:rsidRPr="004C18AD">
        <w:t xml:space="preserve">Use plastic vials with fewer threads to reduce twisting motions </w:t>
      </w:r>
      <w:bookmarkEnd w:id="204"/>
    </w:p>
    <w:p w14:paraId="56E1FD44" w14:textId="77777777" w:rsidR="00385958" w:rsidRPr="004C18AD" w:rsidRDefault="00385958" w:rsidP="00550181">
      <w:pPr>
        <w:pStyle w:val="Heading3"/>
      </w:pPr>
      <w:bookmarkStart w:id="205" w:name="_Toc49857805"/>
      <w:r w:rsidRPr="004C18AD">
        <w:lastRenderedPageBreak/>
        <w:t>Tilt storage bins toward you to reduce wrist flexion while reaching for supplies</w:t>
      </w:r>
      <w:bookmarkEnd w:id="205"/>
    </w:p>
    <w:p w14:paraId="36BDF6FD" w14:textId="77777777" w:rsidR="00385958" w:rsidRDefault="00385958" w:rsidP="00550181">
      <w:pPr>
        <w:pStyle w:val="Heading3"/>
      </w:pPr>
      <w:r w:rsidRPr="004C18AD">
        <w:t xml:space="preserve">For forceps manipulation, use small pieces of foam, like the type used on pencils and pens </w:t>
      </w:r>
    </w:p>
    <w:p w14:paraId="30B92738" w14:textId="77777777" w:rsidR="00385958" w:rsidRPr="004C18AD" w:rsidRDefault="00385958" w:rsidP="00550181">
      <w:pPr>
        <w:pStyle w:val="Heading3"/>
      </w:pPr>
      <w:r w:rsidRPr="004C18AD">
        <w:t xml:space="preserve">Practice using forceps between index and middle fingers instead of using thumb and index </w:t>
      </w:r>
      <w:r>
        <w:t>finger</w:t>
      </w:r>
    </w:p>
    <w:p w14:paraId="4A226AFB" w14:textId="77777777" w:rsidR="00385958" w:rsidRPr="004C18AD" w:rsidRDefault="00385958" w:rsidP="004941E2">
      <w:pPr>
        <w:pStyle w:val="Heading1"/>
      </w:pPr>
      <w:bookmarkStart w:id="206" w:name="_Toc49857806"/>
      <w:r w:rsidRPr="004C18AD">
        <w:t>Material and Equipment Handling</w:t>
      </w:r>
      <w:bookmarkEnd w:id="206"/>
    </w:p>
    <w:p w14:paraId="671094FB" w14:textId="77777777" w:rsidR="00385958" w:rsidRDefault="00385958" w:rsidP="00550181">
      <w:pPr>
        <w:pStyle w:val="Heading2"/>
        <w:keepNext w:val="0"/>
        <w:keepLines w:val="0"/>
        <w:widowControl w:val="0"/>
      </w:pPr>
      <w:bookmarkStart w:id="207" w:name="_Toc49857824"/>
      <w:r>
        <w:t>U</w:t>
      </w:r>
      <w:r w:rsidRPr="004C18AD">
        <w:t>p-front planning</w:t>
      </w:r>
      <w:bookmarkEnd w:id="207"/>
    </w:p>
    <w:p w14:paraId="02304EBC" w14:textId="77777777" w:rsidR="00385958" w:rsidRDefault="00385958" w:rsidP="00550181">
      <w:pPr>
        <w:pStyle w:val="Heading3"/>
      </w:pPr>
      <w:bookmarkStart w:id="208" w:name="_Toc49857825"/>
      <w:r>
        <w:t>N</w:t>
      </w:r>
      <w:r w:rsidRPr="004C18AD">
        <w:t>eed to use mechanical equipment or get someone to help you</w:t>
      </w:r>
      <w:bookmarkEnd w:id="208"/>
      <w:r w:rsidRPr="004C18AD">
        <w:t xml:space="preserve"> </w:t>
      </w:r>
    </w:p>
    <w:p w14:paraId="124924D8" w14:textId="77777777" w:rsidR="00385958" w:rsidRDefault="00385958" w:rsidP="00550181">
      <w:pPr>
        <w:pStyle w:val="Heading3"/>
      </w:pPr>
      <w:bookmarkStart w:id="209" w:name="_Toc49857826"/>
      <w:r w:rsidRPr="004C18AD">
        <w:t>You have thought through where material is going to end up.</w:t>
      </w:r>
      <w:bookmarkEnd w:id="209"/>
    </w:p>
    <w:p w14:paraId="1B171BD6" w14:textId="77777777" w:rsidR="00385958" w:rsidRPr="004C18AD" w:rsidRDefault="00385958" w:rsidP="00550181">
      <w:pPr>
        <w:pStyle w:val="Heading3"/>
      </w:pPr>
      <w:bookmarkStart w:id="210" w:name="_Toc49857827"/>
      <w:r w:rsidRPr="004C18AD">
        <w:t>You have anticipated any surprises</w:t>
      </w:r>
      <w:bookmarkEnd w:id="210"/>
    </w:p>
    <w:p w14:paraId="60938F0C" w14:textId="77777777" w:rsidR="00385958" w:rsidRPr="004C18AD" w:rsidRDefault="00385958" w:rsidP="00550181">
      <w:pPr>
        <w:pStyle w:val="Heading2"/>
        <w:keepNext w:val="0"/>
        <w:keepLines w:val="0"/>
        <w:widowControl w:val="0"/>
      </w:pPr>
      <w:bookmarkStart w:id="211" w:name="_Toc49857828"/>
      <w:r w:rsidRPr="004C18AD">
        <w:t xml:space="preserve">Power Lift </w:t>
      </w:r>
      <w:r>
        <w:t>- S</w:t>
      </w:r>
      <w:r w:rsidRPr="004C18AD">
        <w:t>tep-</w:t>
      </w:r>
      <w:r>
        <w:t>B</w:t>
      </w:r>
      <w:r w:rsidRPr="004C18AD">
        <w:t>y-</w:t>
      </w:r>
      <w:r>
        <w:t>S</w:t>
      </w:r>
      <w:r w:rsidRPr="004C18AD">
        <w:t xml:space="preserve">tep </w:t>
      </w:r>
      <w:r>
        <w:t>D</w:t>
      </w:r>
      <w:r w:rsidRPr="004C18AD">
        <w:t>etails</w:t>
      </w:r>
      <w:bookmarkEnd w:id="211"/>
      <w:r w:rsidRPr="004C18AD">
        <w:t xml:space="preserve"> </w:t>
      </w:r>
    </w:p>
    <w:p w14:paraId="17E3A2F1" w14:textId="77777777" w:rsidR="00385958" w:rsidRDefault="00385958" w:rsidP="00550181">
      <w:pPr>
        <w:pStyle w:val="Heading3"/>
      </w:pPr>
      <w:bookmarkStart w:id="212" w:name="_Toc49857829"/>
      <w:r>
        <w:t>Approach object with feet slightly wider than shoulder width</w:t>
      </w:r>
      <w:bookmarkEnd w:id="212"/>
    </w:p>
    <w:p w14:paraId="12EEBA64" w14:textId="77777777" w:rsidR="00385958" w:rsidRDefault="00385958" w:rsidP="00550181">
      <w:pPr>
        <w:pStyle w:val="Heading3"/>
      </w:pPr>
      <w:bookmarkStart w:id="213" w:name="_Toc49857830"/>
      <w:r>
        <w:t>Good footing</w:t>
      </w:r>
      <w:bookmarkEnd w:id="213"/>
    </w:p>
    <w:p w14:paraId="6B7142B3" w14:textId="77777777" w:rsidR="00385958" w:rsidRDefault="00385958" w:rsidP="00550181">
      <w:pPr>
        <w:pStyle w:val="Heading3"/>
      </w:pPr>
      <w:bookmarkStart w:id="214" w:name="_Toc49857831"/>
      <w:r>
        <w:t>Straddle object</w:t>
      </w:r>
      <w:bookmarkEnd w:id="214"/>
      <w:r>
        <w:t xml:space="preserve"> </w:t>
      </w:r>
    </w:p>
    <w:p w14:paraId="7318CBF4" w14:textId="77777777" w:rsidR="00385958" w:rsidRDefault="00385958" w:rsidP="00550181">
      <w:pPr>
        <w:pStyle w:val="Heading3"/>
      </w:pPr>
      <w:bookmarkStart w:id="215" w:name="_Toc49857832"/>
      <w:r>
        <w:t>Bend your hips and knees somewhat, reach your hands to object</w:t>
      </w:r>
      <w:bookmarkEnd w:id="215"/>
    </w:p>
    <w:p w14:paraId="19554475" w14:textId="77777777" w:rsidR="00385958" w:rsidRDefault="00385958" w:rsidP="00550181">
      <w:pPr>
        <w:pStyle w:val="Heading3"/>
      </w:pPr>
      <w:bookmarkStart w:id="216" w:name="_Toc49857833"/>
      <w:r>
        <w:t>Grip object, might be at a diagonal</w:t>
      </w:r>
      <w:bookmarkEnd w:id="216"/>
    </w:p>
    <w:p w14:paraId="772FF6DF" w14:textId="77777777" w:rsidR="00385958" w:rsidRDefault="00385958" w:rsidP="00550181">
      <w:pPr>
        <w:pStyle w:val="Heading3"/>
      </w:pPr>
      <w:bookmarkStart w:id="217" w:name="_Toc49857834"/>
      <w:r>
        <w:t>Build “bridge” with elbow on knee to unload back</w:t>
      </w:r>
      <w:bookmarkEnd w:id="217"/>
      <w:r>
        <w:t xml:space="preserve"> </w:t>
      </w:r>
    </w:p>
    <w:p w14:paraId="061EB5F6" w14:textId="77777777" w:rsidR="00385958" w:rsidRDefault="00385958" w:rsidP="00550181">
      <w:pPr>
        <w:pStyle w:val="Heading3"/>
      </w:pPr>
      <w:bookmarkStart w:id="218" w:name="_Toc49857835"/>
      <w:r>
        <w:t>Your goal is to keep object as close as possible to you</w:t>
      </w:r>
      <w:bookmarkEnd w:id="218"/>
    </w:p>
    <w:p w14:paraId="63375609" w14:textId="77777777" w:rsidR="00385958" w:rsidRDefault="00385958" w:rsidP="00550181">
      <w:pPr>
        <w:pStyle w:val="Heading3"/>
      </w:pPr>
      <w:bookmarkStart w:id="219" w:name="_Toc49857836"/>
      <w:r>
        <w:t>Tighten up stomach muscles</w:t>
      </w:r>
      <w:bookmarkEnd w:id="219"/>
    </w:p>
    <w:p w14:paraId="5CEC95E6" w14:textId="77777777" w:rsidR="00385958" w:rsidRDefault="00385958" w:rsidP="00550181">
      <w:pPr>
        <w:pStyle w:val="Heading3"/>
      </w:pPr>
      <w:bookmarkStart w:id="220" w:name="_Toc49857837"/>
      <w:r>
        <w:t>At the moment of the exertion . . . LOOK UP</w:t>
      </w:r>
      <w:bookmarkEnd w:id="220"/>
    </w:p>
    <w:p w14:paraId="4BEC202C" w14:textId="0041B28E" w:rsidR="00385958" w:rsidRDefault="00385958" w:rsidP="00550181">
      <w:pPr>
        <w:pStyle w:val="Heading3"/>
      </w:pPr>
      <w:bookmarkStart w:id="221" w:name="_Toc49857839"/>
      <w:r>
        <w:t>Automatically put</w:t>
      </w:r>
      <w:r w:rsidR="00540968">
        <w:t>s</w:t>
      </w:r>
      <w:r>
        <w:t xml:space="preserve"> you into Power Position</w:t>
      </w:r>
      <w:bookmarkEnd w:id="221"/>
    </w:p>
    <w:p w14:paraId="3C9B24B5" w14:textId="77777777" w:rsidR="00385958" w:rsidRDefault="00385958" w:rsidP="00550181">
      <w:pPr>
        <w:pStyle w:val="Heading3"/>
      </w:pPr>
      <w:bookmarkStart w:id="222" w:name="_Toc49857840"/>
      <w:r>
        <w:t>Use large muscles of legs and thighs - not your back to accomplish the lift</w:t>
      </w:r>
      <w:bookmarkEnd w:id="222"/>
    </w:p>
    <w:p w14:paraId="1E416F9D" w14:textId="77777777" w:rsidR="006E39FC" w:rsidRDefault="00385958" w:rsidP="00550181">
      <w:pPr>
        <w:pStyle w:val="Heading3"/>
      </w:pPr>
      <w:bookmarkStart w:id="223" w:name="_Toc49857841"/>
      <w:r>
        <w:t>Back muscles will work with stomach muscles to stabilize spine in neutral position</w:t>
      </w:r>
      <w:bookmarkStart w:id="224" w:name="_Toc49857848"/>
      <w:bookmarkEnd w:id="223"/>
    </w:p>
    <w:p w14:paraId="0EFAF146" w14:textId="3F14DBCF" w:rsidR="00385958" w:rsidRPr="004C18AD" w:rsidRDefault="00385958" w:rsidP="006E39FC">
      <w:pPr>
        <w:pStyle w:val="Heading2"/>
      </w:pPr>
      <w:r w:rsidRPr="004C18AD">
        <w:t>Golfer’s Lift</w:t>
      </w:r>
      <w:bookmarkEnd w:id="224"/>
    </w:p>
    <w:p w14:paraId="4C06C014" w14:textId="77777777" w:rsidR="00385958" w:rsidRDefault="00385958" w:rsidP="00550181">
      <w:pPr>
        <w:pStyle w:val="Heading3"/>
      </w:pPr>
      <w:bookmarkStart w:id="225" w:name="_Toc49857849"/>
      <w:r>
        <w:t>L</w:t>
      </w:r>
      <w:r w:rsidRPr="004C18AD">
        <w:t>ighter weight item that you can handle with one hand</w:t>
      </w:r>
      <w:bookmarkEnd w:id="225"/>
      <w:r w:rsidRPr="004C18AD">
        <w:t xml:space="preserve"> </w:t>
      </w:r>
    </w:p>
    <w:p w14:paraId="3A039B34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226" w:name="_Toc49857850"/>
      <w:r w:rsidRPr="004C18AD">
        <w:t>Lift</w:t>
      </w:r>
      <w:r>
        <w:t xml:space="preserve"> </w:t>
      </w:r>
      <w:r w:rsidRPr="004C18AD">
        <w:t xml:space="preserve">one leg </w:t>
      </w:r>
      <w:r w:rsidRPr="007C20BF">
        <w:rPr>
          <w:rStyle w:val="Heading3Char"/>
        </w:rPr>
        <w:t>back</w:t>
      </w:r>
      <w:r w:rsidRPr="004C18AD">
        <w:t xml:space="preserve"> as you </w:t>
      </w:r>
      <w:r w:rsidRPr="007C20BF">
        <w:t>bend</w:t>
      </w:r>
      <w:r w:rsidRPr="004C18AD">
        <w:t xml:space="preserve"> over at hip to reach to the item</w:t>
      </w:r>
      <w:bookmarkEnd w:id="226"/>
    </w:p>
    <w:p w14:paraId="3765EEDC" w14:textId="77777777" w:rsidR="00385958" w:rsidRDefault="00385958" w:rsidP="00550181">
      <w:pPr>
        <w:pStyle w:val="Heading4"/>
        <w:keepNext w:val="0"/>
        <w:keepLines w:val="0"/>
        <w:widowControl w:val="0"/>
      </w:pPr>
      <w:bookmarkStart w:id="227" w:name="_Toc49857851"/>
      <w:r>
        <w:t>C</w:t>
      </w:r>
      <w:r w:rsidRPr="004C18AD">
        <w:t>ounterbalances trunk</w:t>
      </w:r>
      <w:bookmarkEnd w:id="227"/>
      <w:r w:rsidRPr="004C18AD">
        <w:t xml:space="preserve"> </w:t>
      </w:r>
    </w:p>
    <w:p w14:paraId="5C894703" w14:textId="77777777" w:rsidR="00385958" w:rsidRPr="004C18AD" w:rsidRDefault="00385958" w:rsidP="00550181">
      <w:pPr>
        <w:pStyle w:val="Heading3"/>
      </w:pPr>
      <w:bookmarkStart w:id="228" w:name="_Toc49857852"/>
      <w:r w:rsidRPr="004C18AD">
        <w:t>Practice using Golfer’s Lift</w:t>
      </w:r>
      <w:bookmarkEnd w:id="228"/>
      <w:r w:rsidRPr="004C18AD">
        <w:t xml:space="preserve"> </w:t>
      </w:r>
    </w:p>
    <w:p w14:paraId="197616CF" w14:textId="77777777" w:rsidR="00385958" w:rsidRPr="006E39FC" w:rsidRDefault="00385958" w:rsidP="006E39FC">
      <w:pPr>
        <w:pStyle w:val="Heading2"/>
      </w:pPr>
      <w:bookmarkStart w:id="229" w:name="_Toc49857853"/>
      <w:r w:rsidRPr="006E39FC">
        <w:t xml:space="preserve">Two </w:t>
      </w:r>
      <w:r w:rsidRPr="006E39FC">
        <w:rPr>
          <w:rStyle w:val="Heading1Char"/>
          <w:b/>
          <w:bCs/>
          <w:sz w:val="24"/>
          <w:szCs w:val="24"/>
          <w:shd w:val="clear" w:color="auto" w:fill="auto"/>
        </w:rPr>
        <w:t>Stage</w:t>
      </w:r>
      <w:r w:rsidRPr="006E39FC">
        <w:t xml:space="preserve"> Lift</w:t>
      </w:r>
      <w:bookmarkEnd w:id="229"/>
    </w:p>
    <w:p w14:paraId="6255B912" w14:textId="77777777" w:rsidR="00385958" w:rsidRDefault="00385958" w:rsidP="00550181">
      <w:pPr>
        <w:pStyle w:val="Heading3"/>
      </w:pPr>
      <w:bookmarkStart w:id="230" w:name="_Toc49857854"/>
      <w:r>
        <w:t>B</w:t>
      </w:r>
      <w:r w:rsidRPr="004C18AD">
        <w:t>reak lift into stages</w:t>
      </w:r>
      <w:bookmarkEnd w:id="230"/>
    </w:p>
    <w:p w14:paraId="0DA9D862" w14:textId="77777777" w:rsidR="00385958" w:rsidRPr="007C20BF" w:rsidRDefault="00385958" w:rsidP="00550181">
      <w:pPr>
        <w:pStyle w:val="Heading3"/>
      </w:pPr>
      <w:bookmarkStart w:id="231" w:name="_Toc49857855"/>
      <w:r>
        <w:t>Item to higher level</w:t>
      </w:r>
      <w:bookmarkEnd w:id="231"/>
    </w:p>
    <w:p w14:paraId="47DEF035" w14:textId="77777777" w:rsidR="00385958" w:rsidRDefault="00385958" w:rsidP="00550181">
      <w:pPr>
        <w:pStyle w:val="Heading4"/>
        <w:keepNext w:val="0"/>
        <w:keepLines w:val="0"/>
        <w:widowControl w:val="0"/>
      </w:pPr>
      <w:r>
        <w:t>U</w:t>
      </w:r>
      <w:r w:rsidRPr="004C18AD">
        <w:t>se power position</w:t>
      </w:r>
      <w:r>
        <w:t xml:space="preserve"> to b</w:t>
      </w:r>
      <w:r w:rsidRPr="004C18AD">
        <w:t>end hips and knees to start item at higher position</w:t>
      </w:r>
    </w:p>
    <w:p w14:paraId="4EB1FB78" w14:textId="77777777" w:rsidR="00385958" w:rsidRDefault="00385958" w:rsidP="00550181">
      <w:pPr>
        <w:pStyle w:val="Heading4"/>
        <w:keepNext w:val="0"/>
        <w:keepLines w:val="0"/>
        <w:widowControl w:val="0"/>
      </w:pPr>
      <w:r>
        <w:t>As</w:t>
      </w:r>
      <w:r w:rsidRPr="004C18AD">
        <w:t xml:space="preserve"> you stand upright item is already at height you need it to be</w:t>
      </w:r>
    </w:p>
    <w:p w14:paraId="1D08F8BF" w14:textId="77777777" w:rsidR="00385958" w:rsidRDefault="00385958" w:rsidP="00550181">
      <w:pPr>
        <w:pStyle w:val="Heading4"/>
        <w:keepNext w:val="0"/>
        <w:keepLines w:val="0"/>
        <w:widowControl w:val="0"/>
      </w:pPr>
      <w:r>
        <w:t>M</w:t>
      </w:r>
      <w:r w:rsidRPr="004C18AD">
        <w:t>ake</w:t>
      </w:r>
      <w:r>
        <w:t>s</w:t>
      </w:r>
      <w:r w:rsidRPr="004C18AD">
        <w:t xml:space="preserve"> good use of leg strength and not just arm strength</w:t>
      </w:r>
    </w:p>
    <w:p w14:paraId="7C3B7C2B" w14:textId="77777777" w:rsidR="00385958" w:rsidRDefault="00385958" w:rsidP="00550181">
      <w:pPr>
        <w:pStyle w:val="Heading4"/>
        <w:keepNext w:val="0"/>
        <w:keepLines w:val="0"/>
        <w:widowControl w:val="0"/>
      </w:pPr>
      <w:r w:rsidRPr="004C18AD">
        <w:t>Legs are stronger than arms!</w:t>
      </w:r>
    </w:p>
    <w:p w14:paraId="11177416" w14:textId="77777777" w:rsidR="00385958" w:rsidRPr="004C18AD" w:rsidRDefault="00385958" w:rsidP="00550181">
      <w:pPr>
        <w:pStyle w:val="Heading3"/>
      </w:pPr>
      <w:bookmarkStart w:id="232" w:name="_Toc49857856"/>
      <w:r>
        <w:t>Item at a distance</w:t>
      </w:r>
      <w:bookmarkEnd w:id="232"/>
    </w:p>
    <w:p w14:paraId="4BCD2A36" w14:textId="77777777" w:rsidR="00385958" w:rsidRDefault="00385958" w:rsidP="00550181">
      <w:pPr>
        <w:pStyle w:val="Heading4"/>
        <w:keepNext w:val="0"/>
        <w:keepLines w:val="0"/>
        <w:widowControl w:val="0"/>
      </w:pPr>
      <w:r w:rsidRPr="004C18AD">
        <w:t xml:space="preserve">Slide </w:t>
      </w:r>
      <w:r>
        <w:t>item</w:t>
      </w:r>
      <w:r w:rsidRPr="004C18AD">
        <w:t xml:space="preserve"> to edge as first stage of lift</w:t>
      </w:r>
    </w:p>
    <w:p w14:paraId="18D938A1" w14:textId="77777777" w:rsidR="00385958" w:rsidRPr="004C18AD" w:rsidRDefault="00385958" w:rsidP="00550181">
      <w:pPr>
        <w:pStyle w:val="Heading4"/>
        <w:keepNext w:val="0"/>
        <w:keepLines w:val="0"/>
        <w:widowControl w:val="0"/>
      </w:pPr>
      <w:r>
        <w:t>O</w:t>
      </w:r>
      <w:r w:rsidRPr="004C18AD">
        <w:t>nce its closer, use power lift technique</w:t>
      </w:r>
      <w:r>
        <w:t xml:space="preserve"> to lift</w:t>
      </w:r>
    </w:p>
    <w:p w14:paraId="3738E954" w14:textId="77777777" w:rsidR="00385958" w:rsidRPr="004C18AD" w:rsidRDefault="00385958" w:rsidP="004941E2">
      <w:pPr>
        <w:pStyle w:val="Heading1"/>
      </w:pPr>
      <w:bookmarkStart w:id="233" w:name="_Toc49857862"/>
      <w:r w:rsidRPr="004C18AD">
        <w:t xml:space="preserve">Available </w:t>
      </w:r>
      <w:r w:rsidRPr="00F27065">
        <w:t>Services</w:t>
      </w:r>
      <w:bookmarkEnd w:id="233"/>
    </w:p>
    <w:p w14:paraId="1D5C1CB3" w14:textId="77777777" w:rsidR="00385958" w:rsidRPr="00AA3192" w:rsidRDefault="00385958" w:rsidP="00550181">
      <w:pPr>
        <w:pStyle w:val="Heading2"/>
        <w:keepNext w:val="0"/>
        <w:keepLines w:val="0"/>
        <w:widowControl w:val="0"/>
      </w:pPr>
      <w:bookmarkStart w:id="234" w:name="_Toc49857863"/>
      <w:r w:rsidRPr="00AA3192">
        <w:t>Individual Ergonomics Evaluations and/or Training Services</w:t>
      </w:r>
      <w:bookmarkEnd w:id="234"/>
      <w:r w:rsidRPr="00AA3192">
        <w:t xml:space="preserve"> </w:t>
      </w:r>
    </w:p>
    <w:p w14:paraId="7F073BB8" w14:textId="2AC47C62" w:rsidR="00C919DA" w:rsidRDefault="00385958" w:rsidP="00550181">
      <w:pPr>
        <w:widowControl w:val="0"/>
        <w:rPr>
          <w:u w:val="single"/>
        </w:rPr>
      </w:pPr>
      <w:r w:rsidRPr="00AA3192">
        <w:t xml:space="preserve">For employees wishing to request an ergonomics evaluation or training services follow the instructions listed in the APHIS Ergonomics website: </w:t>
      </w:r>
      <w:r w:rsidRPr="00AA3192">
        <w:rPr>
          <w:u w:val="single"/>
        </w:rPr>
        <w:t>https://www.aphis.usda.gov/aphis/ourfocus/business-services/emergency_management/ergonomics_program/</w:t>
      </w:r>
    </w:p>
    <w:p w14:paraId="4EE48089" w14:textId="77777777" w:rsidR="00C919DA" w:rsidRDefault="00C919DA">
      <w:pPr>
        <w:spacing w:before="0"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25618F55" w14:textId="25A90530" w:rsidR="003D0EA1" w:rsidRPr="003D0EA1" w:rsidRDefault="00C919DA" w:rsidP="00C919DA">
      <w:pPr>
        <w:pStyle w:val="Heading1"/>
      </w:pPr>
      <w:r>
        <w:lastRenderedPageBreak/>
        <w:t>NOTES:</w:t>
      </w:r>
    </w:p>
    <w:sectPr w:rsidR="003D0EA1" w:rsidRPr="003D0EA1" w:rsidSect="00E52A3A">
      <w:type w:val="continuous"/>
      <w:pgSz w:w="12240" w:h="15840"/>
      <w:pgMar w:top="720" w:right="720" w:bottom="720" w:left="720" w:header="720" w:footer="432" w:gutter="0"/>
      <w:cols w:num="2" w:sep="1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61FC" w14:textId="77777777" w:rsidR="00E62ED9" w:rsidRDefault="00E62ED9" w:rsidP="006167B4">
      <w:pPr>
        <w:spacing w:before="0" w:after="0"/>
      </w:pPr>
      <w:r>
        <w:separator/>
      </w:r>
    </w:p>
  </w:endnote>
  <w:endnote w:type="continuationSeparator" w:id="0">
    <w:p w14:paraId="029A711B" w14:textId="77777777" w:rsidR="00E62ED9" w:rsidRDefault="00E62ED9" w:rsidP="006167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1309" w14:textId="67557A66" w:rsidR="00EC5D3D" w:rsidRPr="00696F92" w:rsidRDefault="00EC5D3D" w:rsidP="00696F92">
    <w:pPr>
      <w:pStyle w:val="Footer"/>
      <w:pBdr>
        <w:top w:val="single" w:sz="4" w:space="1" w:color="auto"/>
      </w:pBdr>
      <w:jc w:val="center"/>
      <w:rPr>
        <w:sz w:val="22"/>
        <w:szCs w:val="20"/>
      </w:rPr>
    </w:pPr>
    <w:r w:rsidRPr="00696F92">
      <w:rPr>
        <w:sz w:val="22"/>
        <w:szCs w:val="20"/>
      </w:rPr>
      <w:t xml:space="preserve">Page </w:t>
    </w:r>
    <w:r w:rsidRPr="00696F92">
      <w:rPr>
        <w:sz w:val="22"/>
        <w:szCs w:val="20"/>
      </w:rPr>
      <w:fldChar w:fldCharType="begin"/>
    </w:r>
    <w:r w:rsidRPr="00696F92">
      <w:rPr>
        <w:sz w:val="22"/>
        <w:szCs w:val="20"/>
      </w:rPr>
      <w:instrText xml:space="preserve"> PAGE   \* MERGEFORMAT </w:instrText>
    </w:r>
    <w:r w:rsidRPr="00696F92">
      <w:rPr>
        <w:sz w:val="22"/>
        <w:szCs w:val="20"/>
      </w:rPr>
      <w:fldChar w:fldCharType="separate"/>
    </w:r>
    <w:r w:rsidRPr="00696F92">
      <w:rPr>
        <w:noProof/>
        <w:sz w:val="22"/>
        <w:szCs w:val="20"/>
      </w:rPr>
      <w:t>1</w:t>
    </w:r>
    <w:r w:rsidRPr="00696F92">
      <w:rPr>
        <w:noProof/>
        <w:sz w:val="22"/>
        <w:szCs w:val="20"/>
      </w:rPr>
      <w:fldChar w:fldCharType="end"/>
    </w:r>
    <w:r w:rsidR="00C814D8">
      <w:rPr>
        <w:noProof/>
        <w:sz w:val="22"/>
        <w:szCs w:val="20"/>
      </w:rPr>
      <w:t xml:space="preserve"> (Version </w:t>
    </w:r>
    <w:r w:rsidR="00550181">
      <w:rPr>
        <w:noProof/>
        <w:sz w:val="22"/>
        <w:szCs w:val="20"/>
      </w:rPr>
      <w:t>09</w:t>
    </w:r>
    <w:r w:rsidR="008C67E1">
      <w:rPr>
        <w:noProof/>
        <w:sz w:val="22"/>
        <w:szCs w:val="20"/>
      </w:rPr>
      <w:t>16</w:t>
    </w:r>
    <w:r w:rsidR="00550181">
      <w:rPr>
        <w:noProof/>
        <w:sz w:val="22"/>
        <w:szCs w:val="20"/>
      </w:rPr>
      <w:t>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EDD3" w14:textId="77777777" w:rsidR="00D20D18" w:rsidRPr="00696F92" w:rsidRDefault="00D20D18" w:rsidP="00D20D18">
    <w:pPr>
      <w:pStyle w:val="Footer"/>
      <w:pBdr>
        <w:top w:val="single" w:sz="4" w:space="1" w:color="auto"/>
      </w:pBdr>
      <w:jc w:val="center"/>
      <w:rPr>
        <w:sz w:val="22"/>
        <w:szCs w:val="20"/>
      </w:rPr>
    </w:pPr>
    <w:r w:rsidRPr="00696F92">
      <w:rPr>
        <w:sz w:val="22"/>
        <w:szCs w:val="20"/>
      </w:rPr>
      <w:t xml:space="preserve">Page </w:t>
    </w:r>
    <w:r w:rsidRPr="00696F92">
      <w:rPr>
        <w:sz w:val="22"/>
        <w:szCs w:val="20"/>
      </w:rPr>
      <w:fldChar w:fldCharType="begin"/>
    </w:r>
    <w:r w:rsidRPr="00696F92">
      <w:rPr>
        <w:sz w:val="22"/>
        <w:szCs w:val="20"/>
      </w:rPr>
      <w:instrText xml:space="preserve"> PAGE   \* MERGEFORMAT </w:instrText>
    </w:r>
    <w:r w:rsidRPr="00696F92">
      <w:rPr>
        <w:sz w:val="22"/>
        <w:szCs w:val="20"/>
      </w:rPr>
      <w:fldChar w:fldCharType="separate"/>
    </w:r>
    <w:r>
      <w:rPr>
        <w:szCs w:val="20"/>
      </w:rPr>
      <w:t>2</w:t>
    </w:r>
    <w:r w:rsidRPr="00696F92">
      <w:rPr>
        <w:noProof/>
        <w:sz w:val="22"/>
        <w:szCs w:val="20"/>
      </w:rPr>
      <w:fldChar w:fldCharType="end"/>
    </w:r>
    <w:r>
      <w:rPr>
        <w:noProof/>
        <w:sz w:val="22"/>
        <w:szCs w:val="20"/>
      </w:rPr>
      <w:t xml:space="preserve"> (Version 09-82020)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1645" w14:textId="77777777" w:rsidR="00E62ED9" w:rsidRDefault="00E62ED9" w:rsidP="006167B4">
      <w:pPr>
        <w:spacing w:before="0" w:after="0"/>
      </w:pPr>
      <w:r>
        <w:separator/>
      </w:r>
    </w:p>
  </w:footnote>
  <w:footnote w:type="continuationSeparator" w:id="0">
    <w:p w14:paraId="1665B3D9" w14:textId="77777777" w:rsidR="00E62ED9" w:rsidRDefault="00E62ED9" w:rsidP="006167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40BA" w14:textId="5F855E5B" w:rsidR="00C814D8" w:rsidRPr="006130B9" w:rsidRDefault="006130B9" w:rsidP="00B67384">
    <w:pPr>
      <w:pBdr>
        <w:bottom w:val="single" w:sz="4" w:space="1" w:color="auto"/>
      </w:pBdr>
      <w:spacing w:after="0"/>
      <w:contextualSpacing/>
      <w:jc w:val="center"/>
      <w:rPr>
        <w:rFonts w:eastAsia="Times New Roman" w:cs="Arial"/>
        <w:b/>
        <w:bCs/>
        <w:spacing w:val="-10"/>
        <w:kern w:val="28"/>
        <w:sz w:val="20"/>
        <w:szCs w:val="20"/>
      </w:rPr>
    </w:pPr>
    <w:r w:rsidRPr="006130B9">
      <w:rPr>
        <w:rFonts w:eastAsia="Times New Roman" w:cs="Arial"/>
        <w:b/>
        <w:bCs/>
        <w:spacing w:val="-10"/>
        <w:kern w:val="28"/>
        <w:sz w:val="20"/>
        <w:szCs w:val="20"/>
      </w:rPr>
      <w:t xml:space="preserve">USDA APHIS LABORATORY ERGONOMICS </w:t>
    </w:r>
    <w:r w:rsidR="00C814D8">
      <w:rPr>
        <w:rFonts w:eastAsia="Times New Roman" w:cs="Arial"/>
        <w:b/>
        <w:bCs/>
        <w:spacing w:val="-10"/>
        <w:kern w:val="28"/>
        <w:sz w:val="20"/>
        <w:szCs w:val="20"/>
      </w:rPr>
      <w:t>TIPS</w:t>
    </w:r>
  </w:p>
  <w:p w14:paraId="5E7BF736" w14:textId="77777777" w:rsidR="00EC5D3D" w:rsidRPr="00371CF0" w:rsidRDefault="00EC5D3D" w:rsidP="006167B4">
    <w:pPr>
      <w:spacing w:after="0"/>
      <w:contextualSpacing/>
      <w:jc w:val="center"/>
      <w:rPr>
        <w:rFonts w:eastAsia="Times New Roman" w:cs="Arial"/>
        <w:b/>
        <w:bCs/>
        <w:spacing w:val="-10"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E22"/>
    <w:multiLevelType w:val="hybridMultilevel"/>
    <w:tmpl w:val="E5EC367A"/>
    <w:lvl w:ilvl="0" w:tplc="72F207A0">
      <w:start w:val="1"/>
      <w:numFmt w:val="bullet"/>
      <w:pStyle w:val="Heading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568D3"/>
    <w:multiLevelType w:val="hybridMultilevel"/>
    <w:tmpl w:val="741CC784"/>
    <w:lvl w:ilvl="0" w:tplc="CB58950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D44"/>
    <w:multiLevelType w:val="hybridMultilevel"/>
    <w:tmpl w:val="722ED680"/>
    <w:lvl w:ilvl="0" w:tplc="70B0872E">
      <w:start w:val="1"/>
      <w:numFmt w:val="bullet"/>
      <w:pStyle w:val="Heading5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1"/>
    <w:rsid w:val="00000116"/>
    <w:rsid w:val="00000DED"/>
    <w:rsid w:val="000024B1"/>
    <w:rsid w:val="00003D6A"/>
    <w:rsid w:val="00003DAD"/>
    <w:rsid w:val="0000414A"/>
    <w:rsid w:val="00006DA9"/>
    <w:rsid w:val="00006E77"/>
    <w:rsid w:val="000075F8"/>
    <w:rsid w:val="000076DA"/>
    <w:rsid w:val="0000770A"/>
    <w:rsid w:val="00010DD3"/>
    <w:rsid w:val="00011C79"/>
    <w:rsid w:val="000126E3"/>
    <w:rsid w:val="00013EC1"/>
    <w:rsid w:val="00016AF7"/>
    <w:rsid w:val="000175CC"/>
    <w:rsid w:val="0002725C"/>
    <w:rsid w:val="00030DB2"/>
    <w:rsid w:val="00031CB5"/>
    <w:rsid w:val="0003606D"/>
    <w:rsid w:val="000416F6"/>
    <w:rsid w:val="000433D9"/>
    <w:rsid w:val="00047CE7"/>
    <w:rsid w:val="00051564"/>
    <w:rsid w:val="00051FDA"/>
    <w:rsid w:val="000520B4"/>
    <w:rsid w:val="0005375D"/>
    <w:rsid w:val="0005584A"/>
    <w:rsid w:val="00061380"/>
    <w:rsid w:val="000622D5"/>
    <w:rsid w:val="000622E4"/>
    <w:rsid w:val="00062C3B"/>
    <w:rsid w:val="00064A32"/>
    <w:rsid w:val="00065EA3"/>
    <w:rsid w:val="00066D38"/>
    <w:rsid w:val="000718B6"/>
    <w:rsid w:val="0007286A"/>
    <w:rsid w:val="00081364"/>
    <w:rsid w:val="000818E8"/>
    <w:rsid w:val="00086A27"/>
    <w:rsid w:val="000872CF"/>
    <w:rsid w:val="00091476"/>
    <w:rsid w:val="000914A5"/>
    <w:rsid w:val="00091E8E"/>
    <w:rsid w:val="00092321"/>
    <w:rsid w:val="00092A56"/>
    <w:rsid w:val="00094644"/>
    <w:rsid w:val="00096384"/>
    <w:rsid w:val="000A0E10"/>
    <w:rsid w:val="000A14C1"/>
    <w:rsid w:val="000A2786"/>
    <w:rsid w:val="000A6576"/>
    <w:rsid w:val="000A7F9F"/>
    <w:rsid w:val="000B3BF2"/>
    <w:rsid w:val="000B54F2"/>
    <w:rsid w:val="000C3C94"/>
    <w:rsid w:val="000C3F5F"/>
    <w:rsid w:val="000C4229"/>
    <w:rsid w:val="000C50EA"/>
    <w:rsid w:val="000D054D"/>
    <w:rsid w:val="000D123A"/>
    <w:rsid w:val="000D12BC"/>
    <w:rsid w:val="000D138B"/>
    <w:rsid w:val="000D1679"/>
    <w:rsid w:val="000D1C0C"/>
    <w:rsid w:val="000D431C"/>
    <w:rsid w:val="000D48F9"/>
    <w:rsid w:val="000D5D0A"/>
    <w:rsid w:val="000D6270"/>
    <w:rsid w:val="000E22C8"/>
    <w:rsid w:val="000E3D02"/>
    <w:rsid w:val="000E52A6"/>
    <w:rsid w:val="000E7DDA"/>
    <w:rsid w:val="000F2481"/>
    <w:rsid w:val="000F489D"/>
    <w:rsid w:val="00101087"/>
    <w:rsid w:val="001013D7"/>
    <w:rsid w:val="001015B7"/>
    <w:rsid w:val="00102391"/>
    <w:rsid w:val="001068FA"/>
    <w:rsid w:val="00107B77"/>
    <w:rsid w:val="00110C5A"/>
    <w:rsid w:val="00111F87"/>
    <w:rsid w:val="001140BC"/>
    <w:rsid w:val="00114449"/>
    <w:rsid w:val="00114640"/>
    <w:rsid w:val="00114D60"/>
    <w:rsid w:val="00116280"/>
    <w:rsid w:val="00116A95"/>
    <w:rsid w:val="00117F4B"/>
    <w:rsid w:val="00121C60"/>
    <w:rsid w:val="00122B01"/>
    <w:rsid w:val="0012341C"/>
    <w:rsid w:val="0012393A"/>
    <w:rsid w:val="00125C94"/>
    <w:rsid w:val="0012628C"/>
    <w:rsid w:val="001262D6"/>
    <w:rsid w:val="00126897"/>
    <w:rsid w:val="00126DDF"/>
    <w:rsid w:val="00131F58"/>
    <w:rsid w:val="001340F9"/>
    <w:rsid w:val="0013412B"/>
    <w:rsid w:val="00140181"/>
    <w:rsid w:val="00142251"/>
    <w:rsid w:val="00143816"/>
    <w:rsid w:val="0014530C"/>
    <w:rsid w:val="00151186"/>
    <w:rsid w:val="001524C8"/>
    <w:rsid w:val="001545E2"/>
    <w:rsid w:val="001559E3"/>
    <w:rsid w:val="0016033D"/>
    <w:rsid w:val="00160775"/>
    <w:rsid w:val="00161975"/>
    <w:rsid w:val="0016363F"/>
    <w:rsid w:val="00165438"/>
    <w:rsid w:val="00166978"/>
    <w:rsid w:val="00167502"/>
    <w:rsid w:val="00170287"/>
    <w:rsid w:val="00171A75"/>
    <w:rsid w:val="00174595"/>
    <w:rsid w:val="00175939"/>
    <w:rsid w:val="00181649"/>
    <w:rsid w:val="001821A5"/>
    <w:rsid w:val="001829B2"/>
    <w:rsid w:val="00184D34"/>
    <w:rsid w:val="00194056"/>
    <w:rsid w:val="00194D28"/>
    <w:rsid w:val="0019657F"/>
    <w:rsid w:val="001A077F"/>
    <w:rsid w:val="001A2311"/>
    <w:rsid w:val="001A2B6E"/>
    <w:rsid w:val="001A7887"/>
    <w:rsid w:val="001B3236"/>
    <w:rsid w:val="001B6147"/>
    <w:rsid w:val="001C0C81"/>
    <w:rsid w:val="001C2829"/>
    <w:rsid w:val="001C71F2"/>
    <w:rsid w:val="001C7D1A"/>
    <w:rsid w:val="001D045E"/>
    <w:rsid w:val="001D29C5"/>
    <w:rsid w:val="001D4164"/>
    <w:rsid w:val="001D4273"/>
    <w:rsid w:val="001D5CA6"/>
    <w:rsid w:val="001D5D72"/>
    <w:rsid w:val="001E502F"/>
    <w:rsid w:val="001E6C51"/>
    <w:rsid w:val="001F1D4F"/>
    <w:rsid w:val="001F21D8"/>
    <w:rsid w:val="001F24F7"/>
    <w:rsid w:val="001F2E62"/>
    <w:rsid w:val="001F3A3C"/>
    <w:rsid w:val="001F4383"/>
    <w:rsid w:val="001F4986"/>
    <w:rsid w:val="00200123"/>
    <w:rsid w:val="002017F0"/>
    <w:rsid w:val="002031D7"/>
    <w:rsid w:val="0020535C"/>
    <w:rsid w:val="002068C8"/>
    <w:rsid w:val="00212B1B"/>
    <w:rsid w:val="00215A13"/>
    <w:rsid w:val="00215E6D"/>
    <w:rsid w:val="00220C39"/>
    <w:rsid w:val="002233CA"/>
    <w:rsid w:val="00224BF1"/>
    <w:rsid w:val="00225390"/>
    <w:rsid w:val="00225A60"/>
    <w:rsid w:val="00230A0D"/>
    <w:rsid w:val="0023126F"/>
    <w:rsid w:val="00233A6C"/>
    <w:rsid w:val="00234A43"/>
    <w:rsid w:val="0023550A"/>
    <w:rsid w:val="00236A48"/>
    <w:rsid w:val="00244D53"/>
    <w:rsid w:val="00245729"/>
    <w:rsid w:val="0025015B"/>
    <w:rsid w:val="00251F64"/>
    <w:rsid w:val="00253F71"/>
    <w:rsid w:val="00255979"/>
    <w:rsid w:val="00255B50"/>
    <w:rsid w:val="00261E29"/>
    <w:rsid w:val="00264263"/>
    <w:rsid w:val="00265752"/>
    <w:rsid w:val="002661EB"/>
    <w:rsid w:val="00266AA4"/>
    <w:rsid w:val="002721FB"/>
    <w:rsid w:val="00272F41"/>
    <w:rsid w:val="002739DA"/>
    <w:rsid w:val="00275110"/>
    <w:rsid w:val="002760BE"/>
    <w:rsid w:val="00276B12"/>
    <w:rsid w:val="00280261"/>
    <w:rsid w:val="00281FBF"/>
    <w:rsid w:val="0028244E"/>
    <w:rsid w:val="00282F89"/>
    <w:rsid w:val="00283858"/>
    <w:rsid w:val="002862AF"/>
    <w:rsid w:val="00291171"/>
    <w:rsid w:val="00292C22"/>
    <w:rsid w:val="00294005"/>
    <w:rsid w:val="002A0AFC"/>
    <w:rsid w:val="002A23B6"/>
    <w:rsid w:val="002A62C5"/>
    <w:rsid w:val="002A6CCF"/>
    <w:rsid w:val="002B0F69"/>
    <w:rsid w:val="002B6DEA"/>
    <w:rsid w:val="002C0D80"/>
    <w:rsid w:val="002C2290"/>
    <w:rsid w:val="002C28AD"/>
    <w:rsid w:val="002C3802"/>
    <w:rsid w:val="002C4182"/>
    <w:rsid w:val="002C6026"/>
    <w:rsid w:val="002C7E64"/>
    <w:rsid w:val="002D2CC4"/>
    <w:rsid w:val="002D7EF5"/>
    <w:rsid w:val="002E03C9"/>
    <w:rsid w:val="002E29A7"/>
    <w:rsid w:val="002E36EC"/>
    <w:rsid w:val="002E511F"/>
    <w:rsid w:val="002E5BEB"/>
    <w:rsid w:val="002F0300"/>
    <w:rsid w:val="002F338F"/>
    <w:rsid w:val="002F5053"/>
    <w:rsid w:val="002F5D2E"/>
    <w:rsid w:val="002F6990"/>
    <w:rsid w:val="00302639"/>
    <w:rsid w:val="003051A3"/>
    <w:rsid w:val="00306AAD"/>
    <w:rsid w:val="0030799C"/>
    <w:rsid w:val="00307EDB"/>
    <w:rsid w:val="00310623"/>
    <w:rsid w:val="00312460"/>
    <w:rsid w:val="00315DF8"/>
    <w:rsid w:val="00316803"/>
    <w:rsid w:val="00320803"/>
    <w:rsid w:val="00322846"/>
    <w:rsid w:val="003237D8"/>
    <w:rsid w:val="00324C96"/>
    <w:rsid w:val="00324D9E"/>
    <w:rsid w:val="00325621"/>
    <w:rsid w:val="00325CA2"/>
    <w:rsid w:val="00326B7B"/>
    <w:rsid w:val="00327210"/>
    <w:rsid w:val="00327722"/>
    <w:rsid w:val="00331D53"/>
    <w:rsid w:val="00334A8D"/>
    <w:rsid w:val="00334BD5"/>
    <w:rsid w:val="00340046"/>
    <w:rsid w:val="00341085"/>
    <w:rsid w:val="003457A0"/>
    <w:rsid w:val="0034607C"/>
    <w:rsid w:val="00347288"/>
    <w:rsid w:val="0034799C"/>
    <w:rsid w:val="00353015"/>
    <w:rsid w:val="00353B6D"/>
    <w:rsid w:val="00355CEE"/>
    <w:rsid w:val="00355E4E"/>
    <w:rsid w:val="00355EB6"/>
    <w:rsid w:val="00356196"/>
    <w:rsid w:val="0036007B"/>
    <w:rsid w:val="00360935"/>
    <w:rsid w:val="003624FC"/>
    <w:rsid w:val="00363266"/>
    <w:rsid w:val="00364AC1"/>
    <w:rsid w:val="0036780D"/>
    <w:rsid w:val="00367A9C"/>
    <w:rsid w:val="00370302"/>
    <w:rsid w:val="00371CF0"/>
    <w:rsid w:val="00372258"/>
    <w:rsid w:val="00372AA6"/>
    <w:rsid w:val="00372DCC"/>
    <w:rsid w:val="003752E0"/>
    <w:rsid w:val="00377709"/>
    <w:rsid w:val="003848C8"/>
    <w:rsid w:val="00385743"/>
    <w:rsid w:val="00385958"/>
    <w:rsid w:val="00385E26"/>
    <w:rsid w:val="00387C5A"/>
    <w:rsid w:val="00392233"/>
    <w:rsid w:val="003955EA"/>
    <w:rsid w:val="003A1982"/>
    <w:rsid w:val="003A20FA"/>
    <w:rsid w:val="003A2DE2"/>
    <w:rsid w:val="003A4A07"/>
    <w:rsid w:val="003A57E0"/>
    <w:rsid w:val="003A6B24"/>
    <w:rsid w:val="003A6D78"/>
    <w:rsid w:val="003A70DB"/>
    <w:rsid w:val="003B1814"/>
    <w:rsid w:val="003B30DE"/>
    <w:rsid w:val="003B3D9E"/>
    <w:rsid w:val="003B599D"/>
    <w:rsid w:val="003B69B5"/>
    <w:rsid w:val="003C007C"/>
    <w:rsid w:val="003C683B"/>
    <w:rsid w:val="003C6893"/>
    <w:rsid w:val="003C7CF1"/>
    <w:rsid w:val="003D0EA1"/>
    <w:rsid w:val="003D1086"/>
    <w:rsid w:val="003D30BB"/>
    <w:rsid w:val="003D332E"/>
    <w:rsid w:val="003E4C44"/>
    <w:rsid w:val="003F044B"/>
    <w:rsid w:val="003F09A7"/>
    <w:rsid w:val="003F2A7B"/>
    <w:rsid w:val="003F582C"/>
    <w:rsid w:val="003F5B92"/>
    <w:rsid w:val="00400134"/>
    <w:rsid w:val="00400EE3"/>
    <w:rsid w:val="0040229A"/>
    <w:rsid w:val="00402414"/>
    <w:rsid w:val="00402479"/>
    <w:rsid w:val="004028FF"/>
    <w:rsid w:val="00402B21"/>
    <w:rsid w:val="0040672B"/>
    <w:rsid w:val="00407864"/>
    <w:rsid w:val="0041188C"/>
    <w:rsid w:val="00411E80"/>
    <w:rsid w:val="00416E66"/>
    <w:rsid w:val="00417AB8"/>
    <w:rsid w:val="00420AEF"/>
    <w:rsid w:val="00422856"/>
    <w:rsid w:val="00423599"/>
    <w:rsid w:val="00423EE5"/>
    <w:rsid w:val="004266A0"/>
    <w:rsid w:val="00431322"/>
    <w:rsid w:val="00435F5F"/>
    <w:rsid w:val="00436665"/>
    <w:rsid w:val="0044159C"/>
    <w:rsid w:val="00441C81"/>
    <w:rsid w:val="00442F50"/>
    <w:rsid w:val="004440DC"/>
    <w:rsid w:val="0044531A"/>
    <w:rsid w:val="004462C7"/>
    <w:rsid w:val="00447C38"/>
    <w:rsid w:val="004536F2"/>
    <w:rsid w:val="00455ED0"/>
    <w:rsid w:val="004568F3"/>
    <w:rsid w:val="00456CB0"/>
    <w:rsid w:val="00457398"/>
    <w:rsid w:val="004573B2"/>
    <w:rsid w:val="00461B56"/>
    <w:rsid w:val="0046313C"/>
    <w:rsid w:val="00466FB9"/>
    <w:rsid w:val="00471770"/>
    <w:rsid w:val="00472327"/>
    <w:rsid w:val="004819BF"/>
    <w:rsid w:val="004821BD"/>
    <w:rsid w:val="0048307C"/>
    <w:rsid w:val="0048739F"/>
    <w:rsid w:val="00487619"/>
    <w:rsid w:val="00490322"/>
    <w:rsid w:val="00490679"/>
    <w:rsid w:val="004921FB"/>
    <w:rsid w:val="00492DD3"/>
    <w:rsid w:val="004941E2"/>
    <w:rsid w:val="0049466E"/>
    <w:rsid w:val="004972CB"/>
    <w:rsid w:val="004A178D"/>
    <w:rsid w:val="004A347A"/>
    <w:rsid w:val="004A3C92"/>
    <w:rsid w:val="004A6B77"/>
    <w:rsid w:val="004B0D53"/>
    <w:rsid w:val="004B17F1"/>
    <w:rsid w:val="004B4B08"/>
    <w:rsid w:val="004B5F78"/>
    <w:rsid w:val="004B62AA"/>
    <w:rsid w:val="004B719B"/>
    <w:rsid w:val="004B75C7"/>
    <w:rsid w:val="004C18AD"/>
    <w:rsid w:val="004C49E5"/>
    <w:rsid w:val="004D02D7"/>
    <w:rsid w:val="004D0541"/>
    <w:rsid w:val="004D1225"/>
    <w:rsid w:val="004D1ED0"/>
    <w:rsid w:val="004D2EA0"/>
    <w:rsid w:val="004D4C60"/>
    <w:rsid w:val="004D7A5C"/>
    <w:rsid w:val="004E0B80"/>
    <w:rsid w:val="004E3119"/>
    <w:rsid w:val="004E4E43"/>
    <w:rsid w:val="004E7B6E"/>
    <w:rsid w:val="004F064C"/>
    <w:rsid w:val="004F1DC8"/>
    <w:rsid w:val="004F1F9B"/>
    <w:rsid w:val="004F4D99"/>
    <w:rsid w:val="004F711A"/>
    <w:rsid w:val="00504A11"/>
    <w:rsid w:val="00510010"/>
    <w:rsid w:val="00511B76"/>
    <w:rsid w:val="00513C90"/>
    <w:rsid w:val="005205F4"/>
    <w:rsid w:val="00521DF1"/>
    <w:rsid w:val="005225C1"/>
    <w:rsid w:val="005241D1"/>
    <w:rsid w:val="00525A64"/>
    <w:rsid w:val="00531B1A"/>
    <w:rsid w:val="00533471"/>
    <w:rsid w:val="00533914"/>
    <w:rsid w:val="00533F06"/>
    <w:rsid w:val="00533FDD"/>
    <w:rsid w:val="00540968"/>
    <w:rsid w:val="00543459"/>
    <w:rsid w:val="00550181"/>
    <w:rsid w:val="00553C4A"/>
    <w:rsid w:val="00556DC0"/>
    <w:rsid w:val="005610DA"/>
    <w:rsid w:val="00561338"/>
    <w:rsid w:val="0056168F"/>
    <w:rsid w:val="00561FBE"/>
    <w:rsid w:val="00563947"/>
    <w:rsid w:val="005652D0"/>
    <w:rsid w:val="00570FB9"/>
    <w:rsid w:val="00572777"/>
    <w:rsid w:val="00573596"/>
    <w:rsid w:val="005737ED"/>
    <w:rsid w:val="00575869"/>
    <w:rsid w:val="00580B63"/>
    <w:rsid w:val="00582AB7"/>
    <w:rsid w:val="00583DCE"/>
    <w:rsid w:val="0058550F"/>
    <w:rsid w:val="00586790"/>
    <w:rsid w:val="005877E3"/>
    <w:rsid w:val="00587DB9"/>
    <w:rsid w:val="00590FCD"/>
    <w:rsid w:val="00593E41"/>
    <w:rsid w:val="00595A58"/>
    <w:rsid w:val="00596B04"/>
    <w:rsid w:val="00596EEB"/>
    <w:rsid w:val="005A09BD"/>
    <w:rsid w:val="005A323A"/>
    <w:rsid w:val="005A3742"/>
    <w:rsid w:val="005A56DA"/>
    <w:rsid w:val="005B1F73"/>
    <w:rsid w:val="005B3145"/>
    <w:rsid w:val="005B3425"/>
    <w:rsid w:val="005B3970"/>
    <w:rsid w:val="005B3CEB"/>
    <w:rsid w:val="005B5895"/>
    <w:rsid w:val="005B76C9"/>
    <w:rsid w:val="005C0780"/>
    <w:rsid w:val="005C1186"/>
    <w:rsid w:val="005C1919"/>
    <w:rsid w:val="005C2752"/>
    <w:rsid w:val="005C3C2A"/>
    <w:rsid w:val="005C409A"/>
    <w:rsid w:val="005C6F73"/>
    <w:rsid w:val="005D04EF"/>
    <w:rsid w:val="005D4842"/>
    <w:rsid w:val="005D4C22"/>
    <w:rsid w:val="005D507C"/>
    <w:rsid w:val="005E360B"/>
    <w:rsid w:val="005F187E"/>
    <w:rsid w:val="005F2E28"/>
    <w:rsid w:val="005F55FC"/>
    <w:rsid w:val="00600CBF"/>
    <w:rsid w:val="00605400"/>
    <w:rsid w:val="006061DE"/>
    <w:rsid w:val="00606DA0"/>
    <w:rsid w:val="00611A99"/>
    <w:rsid w:val="006130B9"/>
    <w:rsid w:val="00614D56"/>
    <w:rsid w:val="00615DD9"/>
    <w:rsid w:val="006167B4"/>
    <w:rsid w:val="00616DEE"/>
    <w:rsid w:val="00617295"/>
    <w:rsid w:val="006176EE"/>
    <w:rsid w:val="00620942"/>
    <w:rsid w:val="00621EC1"/>
    <w:rsid w:val="006230E4"/>
    <w:rsid w:val="00625550"/>
    <w:rsid w:val="0062598A"/>
    <w:rsid w:val="00630845"/>
    <w:rsid w:val="00631D41"/>
    <w:rsid w:val="0063284D"/>
    <w:rsid w:val="00635908"/>
    <w:rsid w:val="00637DFD"/>
    <w:rsid w:val="00640E13"/>
    <w:rsid w:val="00641393"/>
    <w:rsid w:val="006417C0"/>
    <w:rsid w:val="00642F8A"/>
    <w:rsid w:val="006467ED"/>
    <w:rsid w:val="006471DD"/>
    <w:rsid w:val="006516B5"/>
    <w:rsid w:val="006521C7"/>
    <w:rsid w:val="00653EF1"/>
    <w:rsid w:val="006544DC"/>
    <w:rsid w:val="0065507B"/>
    <w:rsid w:val="00655CCA"/>
    <w:rsid w:val="0065607A"/>
    <w:rsid w:val="00661063"/>
    <w:rsid w:val="006617F0"/>
    <w:rsid w:val="00662022"/>
    <w:rsid w:val="00665C6F"/>
    <w:rsid w:val="00666FBB"/>
    <w:rsid w:val="0066798E"/>
    <w:rsid w:val="00667AF0"/>
    <w:rsid w:val="00670F55"/>
    <w:rsid w:val="00673F5B"/>
    <w:rsid w:val="00674DF1"/>
    <w:rsid w:val="0067537C"/>
    <w:rsid w:val="00675C39"/>
    <w:rsid w:val="00681453"/>
    <w:rsid w:val="0068336C"/>
    <w:rsid w:val="00687C97"/>
    <w:rsid w:val="006930BF"/>
    <w:rsid w:val="00694221"/>
    <w:rsid w:val="00695570"/>
    <w:rsid w:val="00696F92"/>
    <w:rsid w:val="00697314"/>
    <w:rsid w:val="006A1591"/>
    <w:rsid w:val="006A233F"/>
    <w:rsid w:val="006A4551"/>
    <w:rsid w:val="006A4711"/>
    <w:rsid w:val="006A7FF1"/>
    <w:rsid w:val="006B305C"/>
    <w:rsid w:val="006B5FD4"/>
    <w:rsid w:val="006C1DB1"/>
    <w:rsid w:val="006C3E3C"/>
    <w:rsid w:val="006C5F8A"/>
    <w:rsid w:val="006C7A70"/>
    <w:rsid w:val="006D00CC"/>
    <w:rsid w:val="006D044B"/>
    <w:rsid w:val="006D3863"/>
    <w:rsid w:val="006D6AAD"/>
    <w:rsid w:val="006E1898"/>
    <w:rsid w:val="006E341A"/>
    <w:rsid w:val="006E3551"/>
    <w:rsid w:val="006E379F"/>
    <w:rsid w:val="006E39FC"/>
    <w:rsid w:val="006E5A5D"/>
    <w:rsid w:val="006E6743"/>
    <w:rsid w:val="006E78CA"/>
    <w:rsid w:val="006E7F2C"/>
    <w:rsid w:val="006F057C"/>
    <w:rsid w:val="006F061B"/>
    <w:rsid w:val="006F14BA"/>
    <w:rsid w:val="006F1C3B"/>
    <w:rsid w:val="006F2D2F"/>
    <w:rsid w:val="006F3577"/>
    <w:rsid w:val="006F5C76"/>
    <w:rsid w:val="00700C92"/>
    <w:rsid w:val="00700F5E"/>
    <w:rsid w:val="00702006"/>
    <w:rsid w:val="007020EE"/>
    <w:rsid w:val="00707C02"/>
    <w:rsid w:val="007104E0"/>
    <w:rsid w:val="00710EA4"/>
    <w:rsid w:val="0071158E"/>
    <w:rsid w:val="00711C8E"/>
    <w:rsid w:val="007128EF"/>
    <w:rsid w:val="00713E8C"/>
    <w:rsid w:val="00715B9F"/>
    <w:rsid w:val="00715C6B"/>
    <w:rsid w:val="007167F6"/>
    <w:rsid w:val="00717B57"/>
    <w:rsid w:val="00717CD3"/>
    <w:rsid w:val="00720512"/>
    <w:rsid w:val="0072088D"/>
    <w:rsid w:val="00723316"/>
    <w:rsid w:val="007259BE"/>
    <w:rsid w:val="00725AED"/>
    <w:rsid w:val="007278C6"/>
    <w:rsid w:val="0073205E"/>
    <w:rsid w:val="00732EE3"/>
    <w:rsid w:val="00733169"/>
    <w:rsid w:val="007355CF"/>
    <w:rsid w:val="00735705"/>
    <w:rsid w:val="00736125"/>
    <w:rsid w:val="00737107"/>
    <w:rsid w:val="00737F4B"/>
    <w:rsid w:val="0074205D"/>
    <w:rsid w:val="007442F0"/>
    <w:rsid w:val="00746D84"/>
    <w:rsid w:val="0074756C"/>
    <w:rsid w:val="007506B9"/>
    <w:rsid w:val="00752548"/>
    <w:rsid w:val="0075627C"/>
    <w:rsid w:val="00756665"/>
    <w:rsid w:val="00764804"/>
    <w:rsid w:val="0076557A"/>
    <w:rsid w:val="007709DC"/>
    <w:rsid w:val="0077153D"/>
    <w:rsid w:val="00773FEB"/>
    <w:rsid w:val="007751DB"/>
    <w:rsid w:val="00775CAC"/>
    <w:rsid w:val="00776B23"/>
    <w:rsid w:val="007801FC"/>
    <w:rsid w:val="007806E5"/>
    <w:rsid w:val="00780773"/>
    <w:rsid w:val="007819A4"/>
    <w:rsid w:val="00781C96"/>
    <w:rsid w:val="007828C8"/>
    <w:rsid w:val="00787E31"/>
    <w:rsid w:val="00795915"/>
    <w:rsid w:val="00796180"/>
    <w:rsid w:val="007961B5"/>
    <w:rsid w:val="0079716E"/>
    <w:rsid w:val="007A1519"/>
    <w:rsid w:val="007A2629"/>
    <w:rsid w:val="007A5F90"/>
    <w:rsid w:val="007B2138"/>
    <w:rsid w:val="007B5931"/>
    <w:rsid w:val="007B7A77"/>
    <w:rsid w:val="007C20BF"/>
    <w:rsid w:val="007C3FE3"/>
    <w:rsid w:val="007C41B4"/>
    <w:rsid w:val="007C5064"/>
    <w:rsid w:val="007C5DC2"/>
    <w:rsid w:val="007D064C"/>
    <w:rsid w:val="007D160E"/>
    <w:rsid w:val="007D3AA4"/>
    <w:rsid w:val="007D470B"/>
    <w:rsid w:val="007D5527"/>
    <w:rsid w:val="007D6573"/>
    <w:rsid w:val="007D7C86"/>
    <w:rsid w:val="007E4912"/>
    <w:rsid w:val="007F27FD"/>
    <w:rsid w:val="007F309C"/>
    <w:rsid w:val="007F404B"/>
    <w:rsid w:val="007F61C9"/>
    <w:rsid w:val="007F6672"/>
    <w:rsid w:val="007F74BF"/>
    <w:rsid w:val="007F7A35"/>
    <w:rsid w:val="008010DB"/>
    <w:rsid w:val="00802260"/>
    <w:rsid w:val="00805C93"/>
    <w:rsid w:val="00806F1C"/>
    <w:rsid w:val="00806FA4"/>
    <w:rsid w:val="008100D2"/>
    <w:rsid w:val="00813D5F"/>
    <w:rsid w:val="00815E24"/>
    <w:rsid w:val="00816D44"/>
    <w:rsid w:val="008231E6"/>
    <w:rsid w:val="00823A46"/>
    <w:rsid w:val="00825DA9"/>
    <w:rsid w:val="00827EB8"/>
    <w:rsid w:val="00830FDA"/>
    <w:rsid w:val="00833171"/>
    <w:rsid w:val="008333BF"/>
    <w:rsid w:val="00835B31"/>
    <w:rsid w:val="00835CE4"/>
    <w:rsid w:val="00837FEE"/>
    <w:rsid w:val="00840FE9"/>
    <w:rsid w:val="00843110"/>
    <w:rsid w:val="00852FD0"/>
    <w:rsid w:val="00854D5F"/>
    <w:rsid w:val="00856BAF"/>
    <w:rsid w:val="00865362"/>
    <w:rsid w:val="00865CCD"/>
    <w:rsid w:val="00870797"/>
    <w:rsid w:val="008707B0"/>
    <w:rsid w:val="00870AE5"/>
    <w:rsid w:val="008727D8"/>
    <w:rsid w:val="00873370"/>
    <w:rsid w:val="00874321"/>
    <w:rsid w:val="00874E2F"/>
    <w:rsid w:val="00874F43"/>
    <w:rsid w:val="00883647"/>
    <w:rsid w:val="0088514D"/>
    <w:rsid w:val="00886BC1"/>
    <w:rsid w:val="00887656"/>
    <w:rsid w:val="0089031D"/>
    <w:rsid w:val="008912ED"/>
    <w:rsid w:val="0089279E"/>
    <w:rsid w:val="008939A3"/>
    <w:rsid w:val="00896872"/>
    <w:rsid w:val="00897D9E"/>
    <w:rsid w:val="008A186F"/>
    <w:rsid w:val="008A2369"/>
    <w:rsid w:val="008A52AB"/>
    <w:rsid w:val="008A6237"/>
    <w:rsid w:val="008B074A"/>
    <w:rsid w:val="008B3A52"/>
    <w:rsid w:val="008B6BF9"/>
    <w:rsid w:val="008C2553"/>
    <w:rsid w:val="008C29CB"/>
    <w:rsid w:val="008C36AC"/>
    <w:rsid w:val="008C4763"/>
    <w:rsid w:val="008C5690"/>
    <w:rsid w:val="008C67E1"/>
    <w:rsid w:val="008D1E9F"/>
    <w:rsid w:val="008D396D"/>
    <w:rsid w:val="008D521F"/>
    <w:rsid w:val="008D6B69"/>
    <w:rsid w:val="008E4FB0"/>
    <w:rsid w:val="008E5189"/>
    <w:rsid w:val="008E562E"/>
    <w:rsid w:val="008F3107"/>
    <w:rsid w:val="008F388D"/>
    <w:rsid w:val="008F5AA5"/>
    <w:rsid w:val="008F73AC"/>
    <w:rsid w:val="00901E53"/>
    <w:rsid w:val="009047EF"/>
    <w:rsid w:val="009079C5"/>
    <w:rsid w:val="00914249"/>
    <w:rsid w:val="00914A22"/>
    <w:rsid w:val="009154E4"/>
    <w:rsid w:val="00915EE4"/>
    <w:rsid w:val="0092262D"/>
    <w:rsid w:val="00924832"/>
    <w:rsid w:val="0092550D"/>
    <w:rsid w:val="0092550F"/>
    <w:rsid w:val="00926A1E"/>
    <w:rsid w:val="00927083"/>
    <w:rsid w:val="0093171A"/>
    <w:rsid w:val="00934C5F"/>
    <w:rsid w:val="00935406"/>
    <w:rsid w:val="00936815"/>
    <w:rsid w:val="00936EE4"/>
    <w:rsid w:val="00937923"/>
    <w:rsid w:val="00940CE8"/>
    <w:rsid w:val="009415E4"/>
    <w:rsid w:val="009422B5"/>
    <w:rsid w:val="0094413D"/>
    <w:rsid w:val="009504EE"/>
    <w:rsid w:val="009513B7"/>
    <w:rsid w:val="00951512"/>
    <w:rsid w:val="0095705D"/>
    <w:rsid w:val="00960001"/>
    <w:rsid w:val="00961770"/>
    <w:rsid w:val="009623A0"/>
    <w:rsid w:val="00970858"/>
    <w:rsid w:val="00971ADD"/>
    <w:rsid w:val="00972C98"/>
    <w:rsid w:val="00973C06"/>
    <w:rsid w:val="00976C7A"/>
    <w:rsid w:val="00976D62"/>
    <w:rsid w:val="00977B2F"/>
    <w:rsid w:val="00980000"/>
    <w:rsid w:val="009803DB"/>
    <w:rsid w:val="0098080F"/>
    <w:rsid w:val="00980B0E"/>
    <w:rsid w:val="00981C30"/>
    <w:rsid w:val="009841DA"/>
    <w:rsid w:val="00984D22"/>
    <w:rsid w:val="00986F97"/>
    <w:rsid w:val="00987FCC"/>
    <w:rsid w:val="00990EE1"/>
    <w:rsid w:val="009947D8"/>
    <w:rsid w:val="0099544A"/>
    <w:rsid w:val="009960AE"/>
    <w:rsid w:val="0099724B"/>
    <w:rsid w:val="009A1864"/>
    <w:rsid w:val="009A23B2"/>
    <w:rsid w:val="009A24B4"/>
    <w:rsid w:val="009A3ECD"/>
    <w:rsid w:val="009A5B02"/>
    <w:rsid w:val="009B53B1"/>
    <w:rsid w:val="009B5CC6"/>
    <w:rsid w:val="009C2AA0"/>
    <w:rsid w:val="009C5113"/>
    <w:rsid w:val="009D31F2"/>
    <w:rsid w:val="009D62DE"/>
    <w:rsid w:val="009E09CB"/>
    <w:rsid w:val="009E2BDA"/>
    <w:rsid w:val="009E3436"/>
    <w:rsid w:val="009E501A"/>
    <w:rsid w:val="009E5E89"/>
    <w:rsid w:val="009E6C35"/>
    <w:rsid w:val="009E7157"/>
    <w:rsid w:val="009F0AE7"/>
    <w:rsid w:val="009F4301"/>
    <w:rsid w:val="009F6167"/>
    <w:rsid w:val="009F6444"/>
    <w:rsid w:val="009F66B4"/>
    <w:rsid w:val="00A01C87"/>
    <w:rsid w:val="00A021C9"/>
    <w:rsid w:val="00A03B27"/>
    <w:rsid w:val="00A04BD9"/>
    <w:rsid w:val="00A057A8"/>
    <w:rsid w:val="00A12A3D"/>
    <w:rsid w:val="00A1447A"/>
    <w:rsid w:val="00A15B1A"/>
    <w:rsid w:val="00A15B3D"/>
    <w:rsid w:val="00A1601E"/>
    <w:rsid w:val="00A229F1"/>
    <w:rsid w:val="00A22DB4"/>
    <w:rsid w:val="00A2652D"/>
    <w:rsid w:val="00A266CA"/>
    <w:rsid w:val="00A26EBA"/>
    <w:rsid w:val="00A27D44"/>
    <w:rsid w:val="00A3262F"/>
    <w:rsid w:val="00A3400B"/>
    <w:rsid w:val="00A35173"/>
    <w:rsid w:val="00A40718"/>
    <w:rsid w:val="00A40E27"/>
    <w:rsid w:val="00A424C0"/>
    <w:rsid w:val="00A42835"/>
    <w:rsid w:val="00A45967"/>
    <w:rsid w:val="00A51604"/>
    <w:rsid w:val="00A53E4F"/>
    <w:rsid w:val="00A54200"/>
    <w:rsid w:val="00A54A89"/>
    <w:rsid w:val="00A553AA"/>
    <w:rsid w:val="00A622E9"/>
    <w:rsid w:val="00A63AEE"/>
    <w:rsid w:val="00A63EAD"/>
    <w:rsid w:val="00A64093"/>
    <w:rsid w:val="00A6448B"/>
    <w:rsid w:val="00A6468A"/>
    <w:rsid w:val="00A6545A"/>
    <w:rsid w:val="00A66B75"/>
    <w:rsid w:val="00A66BAA"/>
    <w:rsid w:val="00A70A13"/>
    <w:rsid w:val="00A7127C"/>
    <w:rsid w:val="00A71FA3"/>
    <w:rsid w:val="00A73D00"/>
    <w:rsid w:val="00A758B1"/>
    <w:rsid w:val="00A761C6"/>
    <w:rsid w:val="00A81647"/>
    <w:rsid w:val="00A82B74"/>
    <w:rsid w:val="00A845AC"/>
    <w:rsid w:val="00A84B46"/>
    <w:rsid w:val="00A86C20"/>
    <w:rsid w:val="00A91BDC"/>
    <w:rsid w:val="00A92EB8"/>
    <w:rsid w:val="00A94586"/>
    <w:rsid w:val="00A96371"/>
    <w:rsid w:val="00AA0E4A"/>
    <w:rsid w:val="00AA5DDF"/>
    <w:rsid w:val="00AA6310"/>
    <w:rsid w:val="00AA7112"/>
    <w:rsid w:val="00AB0CF2"/>
    <w:rsid w:val="00AB1084"/>
    <w:rsid w:val="00AB4C4A"/>
    <w:rsid w:val="00AB643B"/>
    <w:rsid w:val="00AB65A3"/>
    <w:rsid w:val="00AB79AB"/>
    <w:rsid w:val="00AC7FE5"/>
    <w:rsid w:val="00AD4085"/>
    <w:rsid w:val="00AD515C"/>
    <w:rsid w:val="00AD5D58"/>
    <w:rsid w:val="00AD7AC2"/>
    <w:rsid w:val="00AE0773"/>
    <w:rsid w:val="00AE08B3"/>
    <w:rsid w:val="00AE212F"/>
    <w:rsid w:val="00AE4930"/>
    <w:rsid w:val="00AF0C1A"/>
    <w:rsid w:val="00AF3F0A"/>
    <w:rsid w:val="00AF4164"/>
    <w:rsid w:val="00AF612B"/>
    <w:rsid w:val="00B006EF"/>
    <w:rsid w:val="00B07F92"/>
    <w:rsid w:val="00B10DF7"/>
    <w:rsid w:val="00B12DA7"/>
    <w:rsid w:val="00B142D5"/>
    <w:rsid w:val="00B213BB"/>
    <w:rsid w:val="00B250F6"/>
    <w:rsid w:val="00B25524"/>
    <w:rsid w:val="00B3464D"/>
    <w:rsid w:val="00B3468E"/>
    <w:rsid w:val="00B36326"/>
    <w:rsid w:val="00B367FA"/>
    <w:rsid w:val="00B37334"/>
    <w:rsid w:val="00B37811"/>
    <w:rsid w:val="00B40B30"/>
    <w:rsid w:val="00B41A57"/>
    <w:rsid w:val="00B4251E"/>
    <w:rsid w:val="00B43978"/>
    <w:rsid w:val="00B44DB6"/>
    <w:rsid w:val="00B4509B"/>
    <w:rsid w:val="00B46188"/>
    <w:rsid w:val="00B508C1"/>
    <w:rsid w:val="00B508D7"/>
    <w:rsid w:val="00B50C8E"/>
    <w:rsid w:val="00B53421"/>
    <w:rsid w:val="00B56E2B"/>
    <w:rsid w:val="00B67384"/>
    <w:rsid w:val="00B67FE7"/>
    <w:rsid w:val="00B703DE"/>
    <w:rsid w:val="00B705EF"/>
    <w:rsid w:val="00B746A7"/>
    <w:rsid w:val="00B76441"/>
    <w:rsid w:val="00B76CC9"/>
    <w:rsid w:val="00B774E5"/>
    <w:rsid w:val="00B77537"/>
    <w:rsid w:val="00B77A63"/>
    <w:rsid w:val="00B80C25"/>
    <w:rsid w:val="00B83588"/>
    <w:rsid w:val="00B92AB5"/>
    <w:rsid w:val="00B93D67"/>
    <w:rsid w:val="00B94B1C"/>
    <w:rsid w:val="00B96840"/>
    <w:rsid w:val="00BA5F9C"/>
    <w:rsid w:val="00BA776E"/>
    <w:rsid w:val="00BB1B1A"/>
    <w:rsid w:val="00BB1C09"/>
    <w:rsid w:val="00BB3698"/>
    <w:rsid w:val="00BB5623"/>
    <w:rsid w:val="00BB5D35"/>
    <w:rsid w:val="00BB6B29"/>
    <w:rsid w:val="00BB722A"/>
    <w:rsid w:val="00BC0833"/>
    <w:rsid w:val="00BC0857"/>
    <w:rsid w:val="00BC408B"/>
    <w:rsid w:val="00BC42D9"/>
    <w:rsid w:val="00BD07E4"/>
    <w:rsid w:val="00BD27AF"/>
    <w:rsid w:val="00BD3B1D"/>
    <w:rsid w:val="00BD3BF9"/>
    <w:rsid w:val="00BD4407"/>
    <w:rsid w:val="00BD6D40"/>
    <w:rsid w:val="00BE0006"/>
    <w:rsid w:val="00BE1BD6"/>
    <w:rsid w:val="00BE1D7E"/>
    <w:rsid w:val="00BE1D80"/>
    <w:rsid w:val="00BE35F3"/>
    <w:rsid w:val="00BE36D0"/>
    <w:rsid w:val="00BE4DA6"/>
    <w:rsid w:val="00BE6F85"/>
    <w:rsid w:val="00BE752F"/>
    <w:rsid w:val="00BF0456"/>
    <w:rsid w:val="00BF1B0A"/>
    <w:rsid w:val="00BF3746"/>
    <w:rsid w:val="00BF44B3"/>
    <w:rsid w:val="00BF4EE4"/>
    <w:rsid w:val="00BF699B"/>
    <w:rsid w:val="00BF71FD"/>
    <w:rsid w:val="00BF7BC9"/>
    <w:rsid w:val="00C04FC5"/>
    <w:rsid w:val="00C115DF"/>
    <w:rsid w:val="00C11785"/>
    <w:rsid w:val="00C15534"/>
    <w:rsid w:val="00C17F27"/>
    <w:rsid w:val="00C245F9"/>
    <w:rsid w:val="00C30753"/>
    <w:rsid w:val="00C31C12"/>
    <w:rsid w:val="00C32057"/>
    <w:rsid w:val="00C33508"/>
    <w:rsid w:val="00C34BFC"/>
    <w:rsid w:val="00C4497E"/>
    <w:rsid w:val="00C504ED"/>
    <w:rsid w:val="00C50A1D"/>
    <w:rsid w:val="00C50F82"/>
    <w:rsid w:val="00C51487"/>
    <w:rsid w:val="00C529C4"/>
    <w:rsid w:val="00C5458E"/>
    <w:rsid w:val="00C547A8"/>
    <w:rsid w:val="00C56B76"/>
    <w:rsid w:val="00C611FA"/>
    <w:rsid w:val="00C64589"/>
    <w:rsid w:val="00C64816"/>
    <w:rsid w:val="00C65355"/>
    <w:rsid w:val="00C654FB"/>
    <w:rsid w:val="00C70F52"/>
    <w:rsid w:val="00C73D4D"/>
    <w:rsid w:val="00C76FCE"/>
    <w:rsid w:val="00C77DDD"/>
    <w:rsid w:val="00C77E9A"/>
    <w:rsid w:val="00C80224"/>
    <w:rsid w:val="00C80530"/>
    <w:rsid w:val="00C80844"/>
    <w:rsid w:val="00C814D8"/>
    <w:rsid w:val="00C829E4"/>
    <w:rsid w:val="00C833CE"/>
    <w:rsid w:val="00C84C09"/>
    <w:rsid w:val="00C919DA"/>
    <w:rsid w:val="00C92ECA"/>
    <w:rsid w:val="00C948D7"/>
    <w:rsid w:val="00C94E66"/>
    <w:rsid w:val="00C96C64"/>
    <w:rsid w:val="00C96FB0"/>
    <w:rsid w:val="00CA0039"/>
    <w:rsid w:val="00CA0105"/>
    <w:rsid w:val="00CA07E4"/>
    <w:rsid w:val="00CA41AE"/>
    <w:rsid w:val="00CA5A13"/>
    <w:rsid w:val="00CA6609"/>
    <w:rsid w:val="00CA66A9"/>
    <w:rsid w:val="00CA78EA"/>
    <w:rsid w:val="00CB137C"/>
    <w:rsid w:val="00CB2C78"/>
    <w:rsid w:val="00CB40E0"/>
    <w:rsid w:val="00CB4B2E"/>
    <w:rsid w:val="00CC0C5E"/>
    <w:rsid w:val="00CC20F5"/>
    <w:rsid w:val="00CC3FE2"/>
    <w:rsid w:val="00CC43DA"/>
    <w:rsid w:val="00CC72D4"/>
    <w:rsid w:val="00CC7459"/>
    <w:rsid w:val="00CD075A"/>
    <w:rsid w:val="00CD0D49"/>
    <w:rsid w:val="00CD1A79"/>
    <w:rsid w:val="00CD3DF2"/>
    <w:rsid w:val="00CD6565"/>
    <w:rsid w:val="00CE2A55"/>
    <w:rsid w:val="00CE4843"/>
    <w:rsid w:val="00CE7E6C"/>
    <w:rsid w:val="00CF06CC"/>
    <w:rsid w:val="00CF3EC6"/>
    <w:rsid w:val="00CF55F2"/>
    <w:rsid w:val="00CF6250"/>
    <w:rsid w:val="00CF641B"/>
    <w:rsid w:val="00D01F79"/>
    <w:rsid w:val="00D02A37"/>
    <w:rsid w:val="00D065A6"/>
    <w:rsid w:val="00D06A8B"/>
    <w:rsid w:val="00D076FA"/>
    <w:rsid w:val="00D12931"/>
    <w:rsid w:val="00D1628E"/>
    <w:rsid w:val="00D17573"/>
    <w:rsid w:val="00D1787B"/>
    <w:rsid w:val="00D17C5F"/>
    <w:rsid w:val="00D204D5"/>
    <w:rsid w:val="00D20B61"/>
    <w:rsid w:val="00D20D18"/>
    <w:rsid w:val="00D21D92"/>
    <w:rsid w:val="00D21F8D"/>
    <w:rsid w:val="00D26924"/>
    <w:rsid w:val="00D27739"/>
    <w:rsid w:val="00D30FC2"/>
    <w:rsid w:val="00D32D27"/>
    <w:rsid w:val="00D32F38"/>
    <w:rsid w:val="00D40673"/>
    <w:rsid w:val="00D42186"/>
    <w:rsid w:val="00D422B4"/>
    <w:rsid w:val="00D42522"/>
    <w:rsid w:val="00D437AE"/>
    <w:rsid w:val="00D47CF0"/>
    <w:rsid w:val="00D50D98"/>
    <w:rsid w:val="00D53063"/>
    <w:rsid w:val="00D54577"/>
    <w:rsid w:val="00D57EBB"/>
    <w:rsid w:val="00D6280E"/>
    <w:rsid w:val="00D630F6"/>
    <w:rsid w:val="00D64270"/>
    <w:rsid w:val="00D73A02"/>
    <w:rsid w:val="00D7652C"/>
    <w:rsid w:val="00D777D5"/>
    <w:rsid w:val="00D77DD6"/>
    <w:rsid w:val="00D80584"/>
    <w:rsid w:val="00D81439"/>
    <w:rsid w:val="00D83A2A"/>
    <w:rsid w:val="00D85914"/>
    <w:rsid w:val="00D8615F"/>
    <w:rsid w:val="00D916AD"/>
    <w:rsid w:val="00D92E09"/>
    <w:rsid w:val="00D93172"/>
    <w:rsid w:val="00D9347D"/>
    <w:rsid w:val="00D94F34"/>
    <w:rsid w:val="00D95B95"/>
    <w:rsid w:val="00D964DE"/>
    <w:rsid w:val="00D97601"/>
    <w:rsid w:val="00DA1333"/>
    <w:rsid w:val="00DA3505"/>
    <w:rsid w:val="00DA4084"/>
    <w:rsid w:val="00DA7A4E"/>
    <w:rsid w:val="00DB04CE"/>
    <w:rsid w:val="00DB1047"/>
    <w:rsid w:val="00DB10AA"/>
    <w:rsid w:val="00DB20AF"/>
    <w:rsid w:val="00DB47C5"/>
    <w:rsid w:val="00DC40BA"/>
    <w:rsid w:val="00DC46F0"/>
    <w:rsid w:val="00DC5D30"/>
    <w:rsid w:val="00DD0BBA"/>
    <w:rsid w:val="00DD47ED"/>
    <w:rsid w:val="00DD5F78"/>
    <w:rsid w:val="00DD6D29"/>
    <w:rsid w:val="00DE0964"/>
    <w:rsid w:val="00DE0A1A"/>
    <w:rsid w:val="00DE294A"/>
    <w:rsid w:val="00DE51D3"/>
    <w:rsid w:val="00DE6168"/>
    <w:rsid w:val="00DE79AE"/>
    <w:rsid w:val="00DF6038"/>
    <w:rsid w:val="00DF689C"/>
    <w:rsid w:val="00DF6AC8"/>
    <w:rsid w:val="00E00222"/>
    <w:rsid w:val="00E00864"/>
    <w:rsid w:val="00E0271C"/>
    <w:rsid w:val="00E02826"/>
    <w:rsid w:val="00E04F9E"/>
    <w:rsid w:val="00E07010"/>
    <w:rsid w:val="00E101CA"/>
    <w:rsid w:val="00E11F20"/>
    <w:rsid w:val="00E15180"/>
    <w:rsid w:val="00E15A9B"/>
    <w:rsid w:val="00E15E93"/>
    <w:rsid w:val="00E203EF"/>
    <w:rsid w:val="00E208DD"/>
    <w:rsid w:val="00E21B07"/>
    <w:rsid w:val="00E225E8"/>
    <w:rsid w:val="00E22CBF"/>
    <w:rsid w:val="00E23E18"/>
    <w:rsid w:val="00E24173"/>
    <w:rsid w:val="00E2538A"/>
    <w:rsid w:val="00E2700E"/>
    <w:rsid w:val="00E31CD4"/>
    <w:rsid w:val="00E3299C"/>
    <w:rsid w:val="00E33A0C"/>
    <w:rsid w:val="00E33DF2"/>
    <w:rsid w:val="00E350E9"/>
    <w:rsid w:val="00E35E34"/>
    <w:rsid w:val="00E360B1"/>
    <w:rsid w:val="00E46C0A"/>
    <w:rsid w:val="00E52A3A"/>
    <w:rsid w:val="00E52C1F"/>
    <w:rsid w:val="00E52E1E"/>
    <w:rsid w:val="00E537DE"/>
    <w:rsid w:val="00E56796"/>
    <w:rsid w:val="00E56DED"/>
    <w:rsid w:val="00E57443"/>
    <w:rsid w:val="00E60EFF"/>
    <w:rsid w:val="00E6142A"/>
    <w:rsid w:val="00E62ED9"/>
    <w:rsid w:val="00E654FA"/>
    <w:rsid w:val="00E6555F"/>
    <w:rsid w:val="00E72C43"/>
    <w:rsid w:val="00E72F4C"/>
    <w:rsid w:val="00E73999"/>
    <w:rsid w:val="00E744C7"/>
    <w:rsid w:val="00E74BAF"/>
    <w:rsid w:val="00E76969"/>
    <w:rsid w:val="00E76DAD"/>
    <w:rsid w:val="00E77A70"/>
    <w:rsid w:val="00E80400"/>
    <w:rsid w:val="00E81740"/>
    <w:rsid w:val="00E825B6"/>
    <w:rsid w:val="00E82749"/>
    <w:rsid w:val="00E84678"/>
    <w:rsid w:val="00E8655C"/>
    <w:rsid w:val="00E91CA2"/>
    <w:rsid w:val="00E91F17"/>
    <w:rsid w:val="00E96B90"/>
    <w:rsid w:val="00E97A6D"/>
    <w:rsid w:val="00EA15C2"/>
    <w:rsid w:val="00EA3963"/>
    <w:rsid w:val="00EA474A"/>
    <w:rsid w:val="00EA7727"/>
    <w:rsid w:val="00EB0B83"/>
    <w:rsid w:val="00EB227A"/>
    <w:rsid w:val="00EB39A1"/>
    <w:rsid w:val="00EB3F8D"/>
    <w:rsid w:val="00EB433D"/>
    <w:rsid w:val="00EB435B"/>
    <w:rsid w:val="00EB575C"/>
    <w:rsid w:val="00EB5D31"/>
    <w:rsid w:val="00EB7EA0"/>
    <w:rsid w:val="00EC1E3E"/>
    <w:rsid w:val="00EC28CD"/>
    <w:rsid w:val="00EC3300"/>
    <w:rsid w:val="00EC4D19"/>
    <w:rsid w:val="00EC5D3D"/>
    <w:rsid w:val="00EC7B67"/>
    <w:rsid w:val="00ED2609"/>
    <w:rsid w:val="00ED3EEF"/>
    <w:rsid w:val="00ED4CB7"/>
    <w:rsid w:val="00ED6037"/>
    <w:rsid w:val="00ED6626"/>
    <w:rsid w:val="00ED7ABD"/>
    <w:rsid w:val="00EF055C"/>
    <w:rsid w:val="00EF146D"/>
    <w:rsid w:val="00EF5405"/>
    <w:rsid w:val="00EF643A"/>
    <w:rsid w:val="00EF6BFE"/>
    <w:rsid w:val="00EF75C4"/>
    <w:rsid w:val="00F03D0F"/>
    <w:rsid w:val="00F0554A"/>
    <w:rsid w:val="00F1095C"/>
    <w:rsid w:val="00F129DD"/>
    <w:rsid w:val="00F12A7B"/>
    <w:rsid w:val="00F12E72"/>
    <w:rsid w:val="00F21BB5"/>
    <w:rsid w:val="00F2265A"/>
    <w:rsid w:val="00F23A4C"/>
    <w:rsid w:val="00F2516B"/>
    <w:rsid w:val="00F26417"/>
    <w:rsid w:val="00F27065"/>
    <w:rsid w:val="00F33A3C"/>
    <w:rsid w:val="00F33E57"/>
    <w:rsid w:val="00F356FD"/>
    <w:rsid w:val="00F404D2"/>
    <w:rsid w:val="00F43E38"/>
    <w:rsid w:val="00F442F4"/>
    <w:rsid w:val="00F4653C"/>
    <w:rsid w:val="00F46B83"/>
    <w:rsid w:val="00F5368B"/>
    <w:rsid w:val="00F6001F"/>
    <w:rsid w:val="00F60556"/>
    <w:rsid w:val="00F6069F"/>
    <w:rsid w:val="00F615CF"/>
    <w:rsid w:val="00F619FB"/>
    <w:rsid w:val="00F61EC7"/>
    <w:rsid w:val="00F62782"/>
    <w:rsid w:val="00F668E2"/>
    <w:rsid w:val="00F66A3C"/>
    <w:rsid w:val="00F66BF6"/>
    <w:rsid w:val="00F67C45"/>
    <w:rsid w:val="00F70E77"/>
    <w:rsid w:val="00F710DF"/>
    <w:rsid w:val="00F71F48"/>
    <w:rsid w:val="00F738C0"/>
    <w:rsid w:val="00F73FD4"/>
    <w:rsid w:val="00F74064"/>
    <w:rsid w:val="00F75347"/>
    <w:rsid w:val="00F75F20"/>
    <w:rsid w:val="00F76047"/>
    <w:rsid w:val="00F767E5"/>
    <w:rsid w:val="00F773CD"/>
    <w:rsid w:val="00F8023B"/>
    <w:rsid w:val="00F809D1"/>
    <w:rsid w:val="00F8184E"/>
    <w:rsid w:val="00F82AE7"/>
    <w:rsid w:val="00F917B8"/>
    <w:rsid w:val="00F94C13"/>
    <w:rsid w:val="00F95327"/>
    <w:rsid w:val="00F95E90"/>
    <w:rsid w:val="00F97553"/>
    <w:rsid w:val="00FA0A98"/>
    <w:rsid w:val="00FA337E"/>
    <w:rsid w:val="00FA3D9B"/>
    <w:rsid w:val="00FA470E"/>
    <w:rsid w:val="00FA61E7"/>
    <w:rsid w:val="00FA74EF"/>
    <w:rsid w:val="00FB01C8"/>
    <w:rsid w:val="00FB07F9"/>
    <w:rsid w:val="00FB2089"/>
    <w:rsid w:val="00FB49C8"/>
    <w:rsid w:val="00FB75AE"/>
    <w:rsid w:val="00FB764F"/>
    <w:rsid w:val="00FC26D0"/>
    <w:rsid w:val="00FD361A"/>
    <w:rsid w:val="00FD4182"/>
    <w:rsid w:val="00FD4A51"/>
    <w:rsid w:val="00FD6ED2"/>
    <w:rsid w:val="00FD78F1"/>
    <w:rsid w:val="00FE4B9B"/>
    <w:rsid w:val="00FE5215"/>
    <w:rsid w:val="00FE7028"/>
    <w:rsid w:val="00FF0E15"/>
    <w:rsid w:val="00FF35F3"/>
    <w:rsid w:val="00FF5C55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42A0"/>
  <w15:chartTrackingRefBased/>
  <w15:docId w15:val="{B56C76B9-5422-4CF1-8FE2-527DED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07"/>
    <w:pPr>
      <w:spacing w:before="60" w:after="60" w:line="240" w:lineRule="auto"/>
    </w:pPr>
    <w:rPr>
      <w:rFonts w:ascii="Arial" w:hAnsi="Arial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941E2"/>
    <w:pPr>
      <w:keepNext w:val="0"/>
      <w:keepLines w:val="0"/>
      <w:widowControl w:val="0"/>
      <w:shd w:val="clear" w:color="auto" w:fill="8DAF41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C20"/>
    <w:pPr>
      <w:keepNext/>
      <w:keepLines/>
      <w:spacing w:before="40" w:after="0"/>
      <w:outlineLvl w:val="1"/>
    </w:pPr>
    <w:rPr>
      <w:rFonts w:eastAsiaTheme="majorEastAsia"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4FA"/>
    <w:pPr>
      <w:widowControl w:val="0"/>
      <w:numPr>
        <w:numId w:val="1"/>
      </w:numPr>
      <w:spacing w:before="40" w:after="0"/>
      <w:ind w:left="36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AAD"/>
    <w:pPr>
      <w:keepNext/>
      <w:keepLines/>
      <w:numPr>
        <w:numId w:val="3"/>
      </w:numPr>
      <w:spacing w:before="40" w:after="0"/>
      <w:ind w:left="720"/>
      <w:outlineLvl w:val="3"/>
    </w:pPr>
    <w:rPr>
      <w:rFonts w:eastAsiaTheme="majorEastAsia" w:cs="Arial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1CA2"/>
    <w:pPr>
      <w:widowControl w:val="0"/>
      <w:numPr>
        <w:numId w:val="2"/>
      </w:numPr>
      <w:spacing w:before="40" w:after="0"/>
      <w:outlineLvl w:val="4"/>
    </w:pPr>
    <w:rPr>
      <w:rFonts w:eastAsiaTheme="majorEastAsia" w:cs="Ari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4A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1C79"/>
    <w:pPr>
      <w:widowControl w:val="0"/>
      <w:autoSpaceDE w:val="0"/>
      <w:autoSpaceDN w:val="0"/>
      <w:adjustRightInd w:val="0"/>
      <w:spacing w:after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11C79"/>
    <w:rPr>
      <w:rFonts w:ascii="Arial" w:hAnsi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941E2"/>
    <w:rPr>
      <w:rFonts w:ascii="Arial" w:eastAsiaTheme="majorEastAsia" w:hAnsi="Arial" w:cs="Arial"/>
      <w:b/>
      <w:bCs/>
      <w:sz w:val="28"/>
      <w:szCs w:val="28"/>
      <w:shd w:val="clear" w:color="auto" w:fill="8DAF41"/>
    </w:rPr>
  </w:style>
  <w:style w:type="character" w:customStyle="1" w:styleId="Heading2Char">
    <w:name w:val="Heading 2 Char"/>
    <w:basedOn w:val="DefaultParagraphFont"/>
    <w:link w:val="Heading2"/>
    <w:uiPriority w:val="9"/>
    <w:rsid w:val="00A86C20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4FA"/>
    <w:rPr>
      <w:rFonts w:ascii="Arial" w:eastAsiaTheme="majorEastAsia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3FE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6AAD"/>
    <w:rPr>
      <w:rFonts w:ascii="Arial" w:eastAsiaTheme="majorEastAsia" w:hAnsi="Arial" w:cs="Arial"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6167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67B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167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67B4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1CA2"/>
    <w:rPr>
      <w:rFonts w:ascii="Arial" w:eastAsiaTheme="majorEastAsia" w:hAnsi="Arial" w:cs="Arial"/>
      <w:sz w:val="24"/>
    </w:rPr>
  </w:style>
  <w:style w:type="paragraph" w:styleId="ListParagraph">
    <w:name w:val="List Paragraph"/>
    <w:basedOn w:val="Normal"/>
    <w:uiPriority w:val="34"/>
    <w:qFormat/>
    <w:rsid w:val="007C506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14A2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D515C"/>
    <w:pPr>
      <w:keepNext/>
      <w:keepLines/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809D1"/>
    <w:pPr>
      <w:spacing w:before="40" w:after="4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7D6573"/>
    <w:pPr>
      <w:spacing w:before="40" w:after="40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7D6573"/>
    <w:pPr>
      <w:spacing w:before="40" w:after="40"/>
      <w:ind w:left="475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AD515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7A4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A7A4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A7A4E"/>
    <w:pPr>
      <w:spacing w:before="0"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7A4E"/>
    <w:pPr>
      <w:spacing w:before="0"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7A4E"/>
    <w:pPr>
      <w:spacing w:before="0"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7A4E"/>
    <w:pPr>
      <w:spacing w:before="0"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7A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D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17DE-F6FE-48C7-9983-0336B683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16</cp:revision>
  <dcterms:created xsi:type="dcterms:W3CDTF">2020-09-08T14:18:00Z</dcterms:created>
  <dcterms:modified xsi:type="dcterms:W3CDTF">2020-09-17T20:43:00Z</dcterms:modified>
</cp:coreProperties>
</file>