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14:paraId="08D51B69" w14:textId="77777777" w:rsidTr="006C2DE8">
        <w:tc>
          <w:tcPr>
            <w:tcW w:w="10980" w:type="dxa"/>
            <w:shd w:val="clear" w:color="auto" w:fill="44546A" w:themeFill="text2"/>
            <w:vAlign w:val="center"/>
          </w:tcPr>
          <w:p w14:paraId="7CD4BFF5" w14:textId="77777777" w:rsidR="00B84248" w:rsidRPr="00D01638" w:rsidRDefault="0051078E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63"/>
            <w:r>
              <w:rPr>
                <w:rFonts w:eastAsia="Calibri"/>
                <w:b/>
                <w:color w:val="FFFFFF"/>
                <w:sz w:val="28"/>
              </w:rPr>
              <w:t>Workbench</w:t>
            </w:r>
            <w:r w:rsidR="006C11E6" w:rsidRPr="006C11E6">
              <w:rPr>
                <w:rFonts w:eastAsia="Calibri"/>
                <w:b/>
                <w:color w:val="FFFFFF"/>
                <w:sz w:val="28"/>
              </w:rPr>
              <w:t xml:space="preserve"> </w:t>
            </w:r>
            <w:r w:rsidR="000238DF" w:rsidRPr="00D01638">
              <w:rPr>
                <w:rFonts w:eastAsia="Calibri"/>
                <w:b/>
                <w:color w:val="FFFFFF"/>
                <w:sz w:val="28"/>
              </w:rPr>
              <w:t>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14:paraId="387BFDBA" w14:textId="77777777" w:rsidTr="006C2DE8">
        <w:tc>
          <w:tcPr>
            <w:tcW w:w="1350" w:type="dxa"/>
            <w:vAlign w:val="center"/>
          </w:tcPr>
          <w:p w14:paraId="728932EE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1473BF9D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78A93EC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5A598CD0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63940FFE" w14:textId="77777777" w:rsidTr="006C2DE8">
        <w:tc>
          <w:tcPr>
            <w:tcW w:w="1350" w:type="dxa"/>
            <w:vAlign w:val="center"/>
          </w:tcPr>
          <w:p w14:paraId="07C18D35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14:paraId="2752EC6B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3448742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6705C644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7660EF67" w14:textId="77777777" w:rsidTr="006C2DE8">
        <w:tc>
          <w:tcPr>
            <w:tcW w:w="1350" w:type="dxa"/>
            <w:vAlign w:val="center"/>
          </w:tcPr>
          <w:p w14:paraId="423675B0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3E4DC8CA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91CBDC8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6EA977AC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FCD2E3C" w14:textId="77777777"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E47C23" w14:paraId="5D009C66" w14:textId="77777777" w:rsidTr="00E47C23">
        <w:tc>
          <w:tcPr>
            <w:tcW w:w="10980" w:type="dxa"/>
            <w:gridSpan w:val="2"/>
          </w:tcPr>
          <w:p w14:paraId="7D73C2AF" w14:textId="77777777" w:rsidR="00DB2668" w:rsidRPr="005D7C86" w:rsidRDefault="00DB2668" w:rsidP="00482E35">
            <w:pPr>
              <w:spacing w:before="40" w:after="40"/>
              <w:contextualSpacing/>
              <w:jc w:val="center"/>
              <w:rPr>
                <w:sz w:val="22"/>
                <w:szCs w:val="22"/>
              </w:rPr>
            </w:pPr>
            <w:r w:rsidRPr="005D7C86">
              <w:rPr>
                <w:b/>
                <w:sz w:val="22"/>
                <w:szCs w:val="22"/>
              </w:rPr>
              <w:t>“NO” answer indicates need for additional investigation.</w:t>
            </w:r>
          </w:p>
        </w:tc>
      </w:tr>
      <w:tr w:rsidR="003D6A7B" w:rsidRPr="007B1F07" w14:paraId="1DEDE144" w14:textId="77777777" w:rsidTr="00E47C23">
        <w:tc>
          <w:tcPr>
            <w:tcW w:w="9360" w:type="dxa"/>
          </w:tcPr>
          <w:p w14:paraId="7B7CD363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>Does the work</w:t>
            </w:r>
            <w:r>
              <w:rPr>
                <w:sz w:val="22"/>
              </w:rPr>
              <w:t xml:space="preserve">bench </w:t>
            </w:r>
            <w:r w:rsidRPr="00D44848">
              <w:rPr>
                <w:sz w:val="22"/>
              </w:rPr>
              <w:t xml:space="preserve">allow for full range of movement within the workstation?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36862300"/>
            <w:placeholder>
              <w:docPart w:val="8BDA1005987F49EAA63EA321C61E75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7EC6711A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095463B2" w14:textId="77777777" w:rsidTr="00E47C23">
        <w:tc>
          <w:tcPr>
            <w:tcW w:w="9360" w:type="dxa"/>
          </w:tcPr>
          <w:p w14:paraId="49E7BA0E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>Is the height of the work</w:t>
            </w:r>
            <w:r>
              <w:rPr>
                <w:sz w:val="22"/>
              </w:rPr>
              <w:t xml:space="preserve">bench </w:t>
            </w:r>
            <w:r w:rsidRPr="00D44848">
              <w:rPr>
                <w:sz w:val="22"/>
              </w:rPr>
              <w:t xml:space="preserve">adjustable?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385293114"/>
            <w:placeholder>
              <w:docPart w:val="7A01EAEA8C984DC2A4FBE55AEC14EA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59D98872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030CB988" w14:textId="77777777" w:rsidTr="00E47C23">
        <w:tc>
          <w:tcPr>
            <w:tcW w:w="9360" w:type="dxa"/>
          </w:tcPr>
          <w:p w14:paraId="058154D2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>Can the work</w:t>
            </w:r>
            <w:r>
              <w:rPr>
                <w:sz w:val="22"/>
              </w:rPr>
              <w:t>bench</w:t>
            </w:r>
            <w:r w:rsidRPr="00D44848">
              <w:rPr>
                <w:sz w:val="22"/>
              </w:rPr>
              <w:t xml:space="preserve"> surface be tilted or angled to provide a comfortable view of the job being done?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65306853"/>
            <w:placeholder>
              <w:docPart w:val="CBFBC751998449358DF98D200203EF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4D9FB5C2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0C2E0E3D" w14:textId="77777777" w:rsidTr="00E47C23">
        <w:tc>
          <w:tcPr>
            <w:tcW w:w="9360" w:type="dxa"/>
          </w:tcPr>
          <w:p w14:paraId="1A365905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Is the </w:t>
            </w:r>
            <w:r>
              <w:rPr>
                <w:sz w:val="22"/>
              </w:rPr>
              <w:t>workbench</w:t>
            </w:r>
            <w:r w:rsidRPr="00D44848">
              <w:rPr>
                <w:sz w:val="22"/>
              </w:rPr>
              <w:t xml:space="preserve"> designed to reduce or </w:t>
            </w:r>
            <w:proofErr w:type="gramStart"/>
            <w:r w:rsidRPr="00D44848">
              <w:rPr>
                <w:sz w:val="22"/>
              </w:rPr>
              <w:t>eliminate:</w:t>
            </w:r>
            <w:proofErr w:type="gramEnd"/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597607243"/>
            <w:placeholder>
              <w:docPart w:val="29E71E0821AA4089AB5DEC553613FB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3201DAA7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2EB14C95" w14:textId="77777777" w:rsidTr="00E47C23">
        <w:tc>
          <w:tcPr>
            <w:tcW w:w="9360" w:type="dxa"/>
          </w:tcPr>
          <w:p w14:paraId="5DE4FE45" w14:textId="77777777" w:rsidR="003D6A7B" w:rsidRPr="00D44848" w:rsidRDefault="003D6A7B" w:rsidP="00EA77E1">
            <w:pPr>
              <w:pStyle w:val="StyleListBulletAuto"/>
              <w:widowControl/>
              <w:numPr>
                <w:ilvl w:val="0"/>
                <w:numId w:val="6"/>
              </w:numPr>
              <w:tabs>
                <w:tab w:val="clear" w:pos="-540"/>
                <w:tab w:val="clear" w:pos="-180"/>
                <w:tab w:val="clear" w:pos="360"/>
                <w:tab w:val="num" w:pos="681"/>
              </w:tabs>
              <w:spacing w:before="40" w:after="40"/>
              <w:ind w:left="771"/>
              <w:jc w:val="left"/>
              <w:rPr>
                <w:rFonts w:ascii="Arial" w:hAnsi="Arial" w:cs="Arial"/>
                <w:sz w:val="22"/>
              </w:rPr>
            </w:pPr>
            <w:r w:rsidRPr="00D44848">
              <w:rPr>
                <w:rFonts w:ascii="Arial" w:hAnsi="Arial" w:cs="Arial"/>
                <w:sz w:val="22"/>
              </w:rPr>
              <w:t xml:space="preserve">Bending or twisting at the wrist?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419302594"/>
            <w:placeholder>
              <w:docPart w:val="0591B347F874493AA52AA9C4789CB9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34FB7B2D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1947AE24" w14:textId="77777777" w:rsidTr="00E47C23">
        <w:tc>
          <w:tcPr>
            <w:tcW w:w="9360" w:type="dxa"/>
          </w:tcPr>
          <w:p w14:paraId="62D3C4CC" w14:textId="77777777" w:rsidR="003D6A7B" w:rsidRPr="00D44848" w:rsidRDefault="003D6A7B" w:rsidP="00EA77E1">
            <w:pPr>
              <w:pStyle w:val="StyleListBulletAuto"/>
              <w:widowControl/>
              <w:numPr>
                <w:ilvl w:val="0"/>
                <w:numId w:val="6"/>
              </w:numPr>
              <w:tabs>
                <w:tab w:val="clear" w:pos="-540"/>
                <w:tab w:val="clear" w:pos="-180"/>
                <w:tab w:val="clear" w:pos="360"/>
                <w:tab w:val="num" w:pos="681"/>
              </w:tabs>
              <w:spacing w:before="40" w:after="40"/>
              <w:ind w:left="771"/>
              <w:jc w:val="left"/>
              <w:rPr>
                <w:rFonts w:ascii="Arial" w:hAnsi="Arial" w:cs="Arial"/>
                <w:sz w:val="22"/>
              </w:rPr>
            </w:pPr>
            <w:r w:rsidRPr="00D44848">
              <w:rPr>
                <w:rFonts w:ascii="Arial" w:hAnsi="Arial" w:cs="Arial"/>
                <w:sz w:val="22"/>
              </w:rPr>
              <w:t xml:space="preserve">Reaching above the shoulder?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742838802"/>
            <w:placeholder>
              <w:docPart w:val="565023370B2C42149A0ADFC0046614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7131A9B0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1EC00735" w14:textId="77777777" w:rsidTr="00E47C23">
        <w:tc>
          <w:tcPr>
            <w:tcW w:w="9360" w:type="dxa"/>
          </w:tcPr>
          <w:p w14:paraId="6DF04F73" w14:textId="77777777" w:rsidR="003D6A7B" w:rsidRPr="00D44848" w:rsidRDefault="003D6A7B" w:rsidP="00EA77E1">
            <w:pPr>
              <w:pStyle w:val="StyleListBulletAuto"/>
              <w:widowControl/>
              <w:numPr>
                <w:ilvl w:val="0"/>
                <w:numId w:val="6"/>
              </w:numPr>
              <w:tabs>
                <w:tab w:val="clear" w:pos="-540"/>
                <w:tab w:val="clear" w:pos="-180"/>
                <w:tab w:val="clear" w:pos="360"/>
                <w:tab w:val="num" w:pos="681"/>
              </w:tabs>
              <w:spacing w:before="40" w:after="40"/>
              <w:ind w:left="771"/>
              <w:jc w:val="left"/>
              <w:rPr>
                <w:rFonts w:ascii="Arial" w:hAnsi="Arial" w:cs="Arial"/>
                <w:sz w:val="22"/>
              </w:rPr>
            </w:pPr>
            <w:r w:rsidRPr="00D44848">
              <w:rPr>
                <w:rFonts w:ascii="Arial" w:hAnsi="Arial" w:cs="Arial"/>
                <w:sz w:val="22"/>
              </w:rPr>
              <w:t xml:space="preserve">Static muscle loading?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75162308"/>
            <w:placeholder>
              <w:docPart w:val="CD214BAE386C4CC981F9E3055E5DC2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3724EDB5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7C6CB9BF" w14:textId="77777777" w:rsidTr="00E47C23">
        <w:tc>
          <w:tcPr>
            <w:tcW w:w="9360" w:type="dxa"/>
          </w:tcPr>
          <w:p w14:paraId="47E1368C" w14:textId="77777777" w:rsidR="003D6A7B" w:rsidRPr="00D44848" w:rsidRDefault="003D6A7B" w:rsidP="00EA77E1">
            <w:pPr>
              <w:pStyle w:val="StyleListBulletAuto"/>
              <w:widowControl/>
              <w:numPr>
                <w:ilvl w:val="0"/>
                <w:numId w:val="6"/>
              </w:numPr>
              <w:tabs>
                <w:tab w:val="clear" w:pos="-540"/>
                <w:tab w:val="clear" w:pos="-180"/>
                <w:tab w:val="clear" w:pos="360"/>
                <w:tab w:val="num" w:pos="681"/>
              </w:tabs>
              <w:spacing w:before="40" w:after="40"/>
              <w:ind w:left="771"/>
              <w:jc w:val="left"/>
              <w:rPr>
                <w:rFonts w:ascii="Arial" w:hAnsi="Arial" w:cs="Arial"/>
                <w:sz w:val="22"/>
              </w:rPr>
            </w:pPr>
            <w:r w:rsidRPr="00D44848">
              <w:rPr>
                <w:rFonts w:ascii="Arial" w:hAnsi="Arial" w:cs="Arial"/>
                <w:sz w:val="22"/>
              </w:rPr>
              <w:t xml:space="preserve">Full extension of the arms?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2104990474"/>
            <w:placeholder>
              <w:docPart w:val="C275CB3CA14146B895A1F45B654745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25F67ED7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7059218E" w14:textId="77777777" w:rsidTr="00E47C23">
        <w:tc>
          <w:tcPr>
            <w:tcW w:w="9360" w:type="dxa"/>
          </w:tcPr>
          <w:p w14:paraId="721EC4B4" w14:textId="77777777" w:rsidR="003D6A7B" w:rsidRPr="00D44848" w:rsidRDefault="003D6A7B" w:rsidP="00EA77E1">
            <w:pPr>
              <w:pStyle w:val="StyleListBulletAuto"/>
              <w:widowControl/>
              <w:numPr>
                <w:ilvl w:val="0"/>
                <w:numId w:val="6"/>
              </w:numPr>
              <w:tabs>
                <w:tab w:val="clear" w:pos="-540"/>
                <w:tab w:val="clear" w:pos="-180"/>
                <w:tab w:val="clear" w:pos="360"/>
                <w:tab w:val="num" w:pos="681"/>
              </w:tabs>
              <w:spacing w:before="40" w:after="40"/>
              <w:ind w:left="771"/>
              <w:jc w:val="left"/>
              <w:rPr>
                <w:rFonts w:ascii="Arial" w:hAnsi="Arial" w:cs="Arial"/>
                <w:sz w:val="22"/>
              </w:rPr>
            </w:pPr>
            <w:r w:rsidRPr="00D44848">
              <w:rPr>
                <w:rFonts w:ascii="Arial" w:hAnsi="Arial" w:cs="Arial"/>
                <w:sz w:val="22"/>
              </w:rPr>
              <w:t xml:space="preserve">Raised elbows?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324362780"/>
            <w:placeholder>
              <w:docPart w:val="068D8F1D7E8244CFB13BF5B8224BD0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216D1206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12EB27F3" w14:textId="77777777" w:rsidTr="00E47C23">
        <w:tc>
          <w:tcPr>
            <w:tcW w:w="9360" w:type="dxa"/>
          </w:tcPr>
          <w:p w14:paraId="26693953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Are the workers able to vary posture?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02352112"/>
            <w:placeholder>
              <w:docPart w:val="E669231FA6374619862BEBB3026274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2DC8FEFE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0EC4AE11" w14:textId="77777777" w:rsidTr="00E47C23">
        <w:tc>
          <w:tcPr>
            <w:tcW w:w="9360" w:type="dxa"/>
          </w:tcPr>
          <w:p w14:paraId="6268484D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Are the hands and arms free from sharp edges on work surfaces?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80592140"/>
            <w:placeholder>
              <w:docPart w:val="34BBBC65C57D482D9E48672BE9C42F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55AAA68F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4F1D7A3E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8E28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Is an armrest provided where needed?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548111880"/>
            <w:placeholder>
              <w:docPart w:val="2359943570AD4BBFAEFBB4D6C489AE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5984F0D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66EEFB04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722B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Is a footrest provided where needed?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51836789"/>
            <w:placeholder>
              <w:docPart w:val="6DB0B5458C1B4E89BA522357E438038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213A6B4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4068326B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A80F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Is the floor surface free of obstacles and flat?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428695208"/>
            <w:placeholder>
              <w:docPart w:val="2321BC4C3BF54F56A333AA251DB21E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4DC3EF5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0A10227B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FE9F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Are cushioned floor mats provided for employees required to stand for long periods?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505899674"/>
            <w:placeholder>
              <w:docPart w:val="10C4C6DC70CD4C108208D79BA7A4D3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8CF0C1B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4397DF7E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84C7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If a chair/stool is provided, is its design and adjustability satisfactory and suited to the task? (Back support, vertical adjustability, etc.)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380401504"/>
            <w:placeholder>
              <w:docPart w:val="9B1F787D693941C0883417FAEB8D67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37D93B2" w14:textId="77777777" w:rsidR="003D6A7B" w:rsidRPr="007B1F07" w:rsidRDefault="003D6A7B" w:rsidP="003D6A7B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D6A7B" w:rsidRPr="007B1F07" w14:paraId="3E461134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B7B8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Are all task elements visible from comfortable positions (seated or standing)?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EA9B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  <w:tr w:rsidR="003D6A7B" w:rsidRPr="007B1F07" w14:paraId="7E7EACF5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CA04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Is there a preventive maintenance program for mechanical aids, tools, and other equipment?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B1ED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  <w:tr w:rsidR="003D6A7B" w:rsidRPr="007B1F07" w14:paraId="411167A2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275E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>Is the worker able to work within the comfort and functional reach zones?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1E70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  <w:tr w:rsidR="003D6A7B" w:rsidRPr="007B1F07" w14:paraId="0195D53A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8D7D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>Is it possible for the worker to alternate sitting and standing when performing the task?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D3DE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  <w:tr w:rsidR="003D6A7B" w:rsidRPr="007B1F07" w14:paraId="3704953D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C2EC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>Is there adequate space at the workstation to perform the work effectively and comfortably?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C20F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  <w:tr w:rsidR="003D6A7B" w:rsidRPr="007B1F07" w14:paraId="30141152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0C31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>Can position of tools/equipment and controls be adjusted to suit the worker?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9521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  <w:tr w:rsidR="003D6A7B" w:rsidRPr="007B1F07" w14:paraId="1D0BE246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33DC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>If parts and materials containers/bins/tubs/carts are used, are they conveniently placed?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33D2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  <w:tr w:rsidR="003D6A7B" w:rsidRPr="007B1F07" w14:paraId="3D9B7A0F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48E1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Are mechanical aids and mechanical handling equipment available?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DB73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  <w:tr w:rsidR="003D6A7B" w:rsidRPr="007B1F07" w14:paraId="67BAEF83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5C88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Is the </w:t>
            </w:r>
            <w:r>
              <w:rPr>
                <w:sz w:val="22"/>
              </w:rPr>
              <w:t>workbench</w:t>
            </w:r>
            <w:r w:rsidRPr="00D44848">
              <w:rPr>
                <w:sz w:val="22"/>
              </w:rPr>
              <w:t xml:space="preserve"> accessible to material handling equipment?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8108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  <w:tr w:rsidR="003D6A7B" w:rsidRPr="007B1F07" w14:paraId="7DD223F1" w14:textId="7777777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6C1B" w14:textId="77777777" w:rsidR="003D6A7B" w:rsidRPr="00D44848" w:rsidRDefault="003D6A7B" w:rsidP="00EA77E1">
            <w:pPr>
              <w:numPr>
                <w:ilvl w:val="0"/>
                <w:numId w:val="4"/>
              </w:numPr>
              <w:spacing w:before="40" w:after="40"/>
              <w:ind w:left="411"/>
              <w:rPr>
                <w:sz w:val="22"/>
              </w:rPr>
            </w:pPr>
            <w:r w:rsidRPr="00D44848">
              <w:rPr>
                <w:sz w:val="22"/>
              </w:rPr>
              <w:t xml:space="preserve">Is clearance space </w:t>
            </w:r>
            <w:r>
              <w:rPr>
                <w:sz w:val="22"/>
              </w:rPr>
              <w:t>at</w:t>
            </w:r>
            <w:r w:rsidRPr="00D44848">
              <w:rPr>
                <w:sz w:val="22"/>
              </w:rPr>
              <w:t xml:space="preserve"> the </w:t>
            </w:r>
            <w:r>
              <w:rPr>
                <w:sz w:val="22"/>
              </w:rPr>
              <w:t>workbench</w:t>
            </w:r>
            <w:r w:rsidRPr="00D44848">
              <w:rPr>
                <w:sz w:val="22"/>
              </w:rPr>
              <w:t xml:space="preserve"> adequate for maintenance tasks?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F06C" w14:textId="77777777" w:rsidR="003D6A7B" w:rsidRPr="007B1F07" w:rsidRDefault="003D6A7B" w:rsidP="003D6A7B">
            <w:pPr>
              <w:jc w:val="center"/>
              <w:rPr>
                <w:sz w:val="16"/>
                <w:szCs w:val="22"/>
              </w:rPr>
            </w:pPr>
          </w:p>
        </w:tc>
      </w:tr>
    </w:tbl>
    <w:p w14:paraId="01B9C40C" w14:textId="77777777"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0F382AF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B0018"/>
    <w:multiLevelType w:val="hybridMultilevel"/>
    <w:tmpl w:val="87E2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2BB8"/>
    <w:multiLevelType w:val="hybridMultilevel"/>
    <w:tmpl w:val="4AEA5654"/>
    <w:lvl w:ilvl="0" w:tplc="576EA90A">
      <w:start w:val="1"/>
      <w:numFmt w:val="bullet"/>
      <w:pStyle w:val="StyleListBulletAu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229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24D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68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8C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2A2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AA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06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1EE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14D64"/>
    <w:multiLevelType w:val="hybridMultilevel"/>
    <w:tmpl w:val="6CF8088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229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24D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68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8C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2A2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AA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06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1EE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0238DF"/>
    <w:rsid w:val="001233D2"/>
    <w:rsid w:val="0012687A"/>
    <w:rsid w:val="00132DBF"/>
    <w:rsid w:val="00177A73"/>
    <w:rsid w:val="00193329"/>
    <w:rsid w:val="0021770D"/>
    <w:rsid w:val="00284E14"/>
    <w:rsid w:val="002F2D11"/>
    <w:rsid w:val="00305433"/>
    <w:rsid w:val="00354760"/>
    <w:rsid w:val="0039389B"/>
    <w:rsid w:val="003B5AF5"/>
    <w:rsid w:val="003D6A7B"/>
    <w:rsid w:val="00430AEF"/>
    <w:rsid w:val="00482E35"/>
    <w:rsid w:val="00483B97"/>
    <w:rsid w:val="004D602E"/>
    <w:rsid w:val="004D73C5"/>
    <w:rsid w:val="0051078E"/>
    <w:rsid w:val="0053276F"/>
    <w:rsid w:val="005522EE"/>
    <w:rsid w:val="00585271"/>
    <w:rsid w:val="005C0785"/>
    <w:rsid w:val="005D507D"/>
    <w:rsid w:val="005D7C86"/>
    <w:rsid w:val="005F62D9"/>
    <w:rsid w:val="005F7B62"/>
    <w:rsid w:val="006045B7"/>
    <w:rsid w:val="00633681"/>
    <w:rsid w:val="00685FA0"/>
    <w:rsid w:val="006C11E6"/>
    <w:rsid w:val="006C2DE8"/>
    <w:rsid w:val="006C4CEF"/>
    <w:rsid w:val="006E3541"/>
    <w:rsid w:val="006F5389"/>
    <w:rsid w:val="007025CC"/>
    <w:rsid w:val="007B1F07"/>
    <w:rsid w:val="007B3DA8"/>
    <w:rsid w:val="007E304B"/>
    <w:rsid w:val="00945231"/>
    <w:rsid w:val="009A3370"/>
    <w:rsid w:val="009C17F9"/>
    <w:rsid w:val="009F5536"/>
    <w:rsid w:val="00A4163F"/>
    <w:rsid w:val="00A80BC0"/>
    <w:rsid w:val="00AE261F"/>
    <w:rsid w:val="00B646D8"/>
    <w:rsid w:val="00B84248"/>
    <w:rsid w:val="00BF6C42"/>
    <w:rsid w:val="00C40085"/>
    <w:rsid w:val="00C524A6"/>
    <w:rsid w:val="00C97A32"/>
    <w:rsid w:val="00CA76E8"/>
    <w:rsid w:val="00D01638"/>
    <w:rsid w:val="00D06799"/>
    <w:rsid w:val="00D615C5"/>
    <w:rsid w:val="00D70880"/>
    <w:rsid w:val="00DB2668"/>
    <w:rsid w:val="00E20C98"/>
    <w:rsid w:val="00E47C23"/>
    <w:rsid w:val="00EA77E1"/>
    <w:rsid w:val="00EE228C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D7CB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  <w:style w:type="paragraph" w:customStyle="1" w:styleId="StyleListBulletAuto">
    <w:name w:val="Style List Bullet + Auto"/>
    <w:basedOn w:val="ListBullet"/>
    <w:rsid w:val="003D6A7B"/>
    <w:pPr>
      <w:widowControl w:val="0"/>
      <w:tabs>
        <w:tab w:val="clear" w:pos="360"/>
        <w:tab w:val="left" w:pos="-540"/>
        <w:tab w:val="left" w:pos="-180"/>
        <w:tab w:val="num" w:pos="720"/>
      </w:tabs>
      <w:spacing w:before="20" w:after="20"/>
      <w:ind w:left="720"/>
      <w:contextualSpacing w:val="0"/>
      <w:jc w:val="both"/>
    </w:pPr>
    <w:rPr>
      <w:rFonts w:ascii="Times New Roman" w:eastAsia="Times New Roman" w:hAnsi="Times New Roman" w:cs="Times New Roman"/>
      <w:snapToGrid w:val="0"/>
      <w:kern w:val="30"/>
      <w:szCs w:val="20"/>
    </w:rPr>
  </w:style>
  <w:style w:type="paragraph" w:styleId="ListBullet">
    <w:name w:val="List Bullet"/>
    <w:basedOn w:val="Normal"/>
    <w:uiPriority w:val="99"/>
    <w:semiHidden/>
    <w:unhideWhenUsed/>
    <w:rsid w:val="003D6A7B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AB2447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AB2447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AB2447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AB2447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AB2447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AB2447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8BDA1005987F49EAA63EA321C61E7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A1A9-3722-442A-84F6-71F42CADBC6B}"/>
      </w:docPartPr>
      <w:docPartBody>
        <w:p w:rsidR="00AB2447" w:rsidRDefault="00BA736D" w:rsidP="00BA736D">
          <w:pPr>
            <w:pStyle w:val="8BDA1005987F49EAA63EA321C61E75B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A01EAEA8C984DC2A4FBE55AEC14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8147-C477-4649-83C6-01C744E62366}"/>
      </w:docPartPr>
      <w:docPartBody>
        <w:p w:rsidR="00AB2447" w:rsidRDefault="00BA736D" w:rsidP="00BA736D">
          <w:pPr>
            <w:pStyle w:val="7A01EAEA8C984DC2A4FBE55AEC14EAE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BFBC751998449358DF98D200203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7ECE-E06F-43F0-AB74-CC53D078AD62}"/>
      </w:docPartPr>
      <w:docPartBody>
        <w:p w:rsidR="00AB2447" w:rsidRDefault="00BA736D" w:rsidP="00BA736D">
          <w:pPr>
            <w:pStyle w:val="CBFBC751998449358DF98D200203EF4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29E71E0821AA4089AB5DEC553613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DAA61-363C-4D78-902A-98DD6ACCA1E3}"/>
      </w:docPartPr>
      <w:docPartBody>
        <w:p w:rsidR="00AB2447" w:rsidRDefault="00BA736D" w:rsidP="00BA736D">
          <w:pPr>
            <w:pStyle w:val="29E71E0821AA4089AB5DEC553613FBB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591B347F874493AA52AA9C4789C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21A3-6EE2-4EDC-A0CF-DE6A3B3DD73A}"/>
      </w:docPartPr>
      <w:docPartBody>
        <w:p w:rsidR="00AB2447" w:rsidRDefault="00BA736D" w:rsidP="00BA736D">
          <w:pPr>
            <w:pStyle w:val="0591B347F874493AA52AA9C4789CB9E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65023370B2C42149A0ADFC00466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D931C-EC18-4F9B-817E-B5CC7A2725D1}"/>
      </w:docPartPr>
      <w:docPartBody>
        <w:p w:rsidR="00AB2447" w:rsidRDefault="00BA736D" w:rsidP="00BA736D">
          <w:pPr>
            <w:pStyle w:val="565023370B2C42149A0ADFC0046614D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D214BAE386C4CC981F9E3055E5D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0CC4-DACE-44B2-95D5-31F67391F164}"/>
      </w:docPartPr>
      <w:docPartBody>
        <w:p w:rsidR="00AB2447" w:rsidRDefault="00BA736D" w:rsidP="00BA736D">
          <w:pPr>
            <w:pStyle w:val="CD214BAE386C4CC981F9E3055E5DC2C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275CB3CA14146B895A1F45B6547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5B2E-2ECF-4E50-BC04-CDADADBB2E53}"/>
      </w:docPartPr>
      <w:docPartBody>
        <w:p w:rsidR="00AB2447" w:rsidRDefault="00BA736D" w:rsidP="00BA736D">
          <w:pPr>
            <w:pStyle w:val="C275CB3CA14146B895A1F45B6547458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68D8F1D7E8244CFB13BF5B8224B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7BD4-7351-4790-A48F-792E337FDAF4}"/>
      </w:docPartPr>
      <w:docPartBody>
        <w:p w:rsidR="00AB2447" w:rsidRDefault="00BA736D" w:rsidP="00BA736D">
          <w:pPr>
            <w:pStyle w:val="068D8F1D7E8244CFB13BF5B8224BD04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669231FA6374619862BEBB30262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6583-042C-4EDA-9492-8C5F6A52FA94}"/>
      </w:docPartPr>
      <w:docPartBody>
        <w:p w:rsidR="00AB2447" w:rsidRDefault="00BA736D" w:rsidP="00BA736D">
          <w:pPr>
            <w:pStyle w:val="E669231FA6374619862BEBB30262749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4BBBC65C57D482D9E48672BE9C4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3D34-B613-41EA-A314-C499863F35CE}"/>
      </w:docPartPr>
      <w:docPartBody>
        <w:p w:rsidR="00AB2447" w:rsidRDefault="00BA736D" w:rsidP="00BA736D">
          <w:pPr>
            <w:pStyle w:val="34BBBC65C57D482D9E48672BE9C42F5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2359943570AD4BBFAEFBB4D6C489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7B7C-6E2F-43D0-AE5A-14907AC229AC}"/>
      </w:docPartPr>
      <w:docPartBody>
        <w:p w:rsidR="00AB2447" w:rsidRDefault="00BA736D" w:rsidP="00BA736D">
          <w:pPr>
            <w:pStyle w:val="2359943570AD4BBFAEFBB4D6C489AE3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DB0B5458C1B4E89BA522357E438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C9F20-8CE7-45A6-944D-41FEAED05A40}"/>
      </w:docPartPr>
      <w:docPartBody>
        <w:p w:rsidR="00AB2447" w:rsidRDefault="00BA736D" w:rsidP="00BA736D">
          <w:pPr>
            <w:pStyle w:val="6DB0B5458C1B4E89BA522357E438038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2321BC4C3BF54F56A333AA251DB2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C646-3FE5-4AB9-AC42-6244AB98EC07}"/>
      </w:docPartPr>
      <w:docPartBody>
        <w:p w:rsidR="00AB2447" w:rsidRDefault="00BA736D" w:rsidP="00BA736D">
          <w:pPr>
            <w:pStyle w:val="2321BC4C3BF54F56A333AA251DB21E9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0C4C6DC70CD4C108208D79BA7A4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3B64-F8E3-494B-91FD-097222F9B69F}"/>
      </w:docPartPr>
      <w:docPartBody>
        <w:p w:rsidR="00AB2447" w:rsidRDefault="00BA736D" w:rsidP="00BA736D">
          <w:pPr>
            <w:pStyle w:val="10C4C6DC70CD4C108208D79BA7A4D3D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B1F787D693941C0883417FAEB8D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2095-1E8F-4BCB-B85C-6753A49DFD50}"/>
      </w:docPartPr>
      <w:docPartBody>
        <w:p w:rsidR="00AB2447" w:rsidRDefault="00BA736D" w:rsidP="00BA736D">
          <w:pPr>
            <w:pStyle w:val="9B1F787D693941C0883417FAEB8D670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AB2447"/>
    <w:rsid w:val="00BA736D"/>
    <w:rsid w:val="00C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8BDA1005987F49EAA63EA321C61E75BD">
    <w:name w:val="8BDA1005987F49EAA63EA321C61E75BD"/>
    <w:rsid w:val="00BA736D"/>
  </w:style>
  <w:style w:type="paragraph" w:customStyle="1" w:styleId="7A01EAEA8C984DC2A4FBE55AEC14EAE1">
    <w:name w:val="7A01EAEA8C984DC2A4FBE55AEC14EAE1"/>
    <w:rsid w:val="00BA736D"/>
  </w:style>
  <w:style w:type="paragraph" w:customStyle="1" w:styleId="CBFBC751998449358DF98D200203EF4B">
    <w:name w:val="CBFBC751998449358DF98D200203EF4B"/>
    <w:rsid w:val="00BA736D"/>
  </w:style>
  <w:style w:type="paragraph" w:customStyle="1" w:styleId="29E71E0821AA4089AB5DEC553613FBBA">
    <w:name w:val="29E71E0821AA4089AB5DEC553613FBBA"/>
    <w:rsid w:val="00BA736D"/>
  </w:style>
  <w:style w:type="paragraph" w:customStyle="1" w:styleId="0591B347F874493AA52AA9C4789CB9E6">
    <w:name w:val="0591B347F874493AA52AA9C4789CB9E6"/>
    <w:rsid w:val="00BA736D"/>
  </w:style>
  <w:style w:type="paragraph" w:customStyle="1" w:styleId="565023370B2C42149A0ADFC0046614D2">
    <w:name w:val="565023370B2C42149A0ADFC0046614D2"/>
    <w:rsid w:val="00BA736D"/>
  </w:style>
  <w:style w:type="paragraph" w:customStyle="1" w:styleId="CD214BAE386C4CC981F9E3055E5DC2C0">
    <w:name w:val="CD214BAE386C4CC981F9E3055E5DC2C0"/>
    <w:rsid w:val="00BA736D"/>
  </w:style>
  <w:style w:type="paragraph" w:customStyle="1" w:styleId="C275CB3CA14146B895A1F45B6547458A">
    <w:name w:val="C275CB3CA14146B895A1F45B6547458A"/>
    <w:rsid w:val="00BA736D"/>
  </w:style>
  <w:style w:type="paragraph" w:customStyle="1" w:styleId="068D8F1D7E8244CFB13BF5B8224BD041">
    <w:name w:val="068D8F1D7E8244CFB13BF5B8224BD041"/>
    <w:rsid w:val="00BA736D"/>
  </w:style>
  <w:style w:type="paragraph" w:customStyle="1" w:styleId="E669231FA6374619862BEBB302627496">
    <w:name w:val="E669231FA6374619862BEBB302627496"/>
    <w:rsid w:val="00BA736D"/>
  </w:style>
  <w:style w:type="paragraph" w:customStyle="1" w:styleId="34BBBC65C57D482D9E48672BE9C42F54">
    <w:name w:val="34BBBC65C57D482D9E48672BE9C42F54"/>
    <w:rsid w:val="00BA736D"/>
  </w:style>
  <w:style w:type="paragraph" w:customStyle="1" w:styleId="2359943570AD4BBFAEFBB4D6C489AE30">
    <w:name w:val="2359943570AD4BBFAEFBB4D6C489AE30"/>
    <w:rsid w:val="00BA736D"/>
  </w:style>
  <w:style w:type="paragraph" w:customStyle="1" w:styleId="6DB0B5458C1B4E89BA522357E438038B">
    <w:name w:val="6DB0B5458C1B4E89BA522357E438038B"/>
    <w:rsid w:val="00BA736D"/>
  </w:style>
  <w:style w:type="paragraph" w:customStyle="1" w:styleId="2321BC4C3BF54F56A333AA251DB21E9C">
    <w:name w:val="2321BC4C3BF54F56A333AA251DB21E9C"/>
    <w:rsid w:val="00BA736D"/>
  </w:style>
  <w:style w:type="paragraph" w:customStyle="1" w:styleId="10C4C6DC70CD4C108208D79BA7A4D3D1">
    <w:name w:val="10C4C6DC70CD4C108208D79BA7A4D3D1"/>
    <w:rsid w:val="00BA736D"/>
  </w:style>
  <w:style w:type="paragraph" w:customStyle="1" w:styleId="9B1F787D693941C0883417FAEB8D670D">
    <w:name w:val="9B1F787D693941C0883417FAEB8D670D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2019-02-26T19:02:00Z</dcterms:created>
  <dcterms:modified xsi:type="dcterms:W3CDTF">2021-11-23T17:29:00Z</dcterms:modified>
</cp:coreProperties>
</file>