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B3DD" w14:textId="77777777" w:rsidR="006176B1" w:rsidRPr="006176B1" w:rsidRDefault="006176B1" w:rsidP="008C15E0">
      <w:pPr>
        <w:pStyle w:val="Heading2"/>
        <w:shd w:val="clear" w:color="auto" w:fill="44546A" w:themeFill="text2"/>
        <w:spacing w:before="144" w:after="144"/>
        <w:jc w:val="center"/>
        <w:rPr>
          <w:rStyle w:val="Hyperlink"/>
          <w:noProof/>
          <w:color w:val="FFFFFF" w:themeColor="background1"/>
          <w:sz w:val="32"/>
          <w:u w:val="none"/>
        </w:rPr>
      </w:pPr>
      <w:bookmarkStart w:id="0" w:name="_Toc534789159"/>
      <w:bookmarkStart w:id="1" w:name="_Toc534789200"/>
      <w:r w:rsidRPr="006176B1">
        <w:rPr>
          <w:noProof/>
          <w:color w:val="FFFFFF" w:themeColor="background1"/>
          <w:sz w:val="32"/>
        </w:rPr>
        <w:t xml:space="preserve">Recommended Specifications for </w:t>
      </w:r>
      <w:r>
        <w:rPr>
          <w:noProof/>
          <w:color w:val="FFFFFF" w:themeColor="background1"/>
          <w:sz w:val="32"/>
        </w:rPr>
        <w:t xml:space="preserve">Hand </w:t>
      </w:r>
      <w:r w:rsidRPr="006176B1">
        <w:rPr>
          <w:noProof/>
          <w:color w:val="FFFFFF" w:themeColor="background1"/>
          <w:sz w:val="32"/>
        </w:rPr>
        <w:t>Control Location</w:t>
      </w:r>
      <w:bookmarkEnd w:id="0"/>
    </w:p>
    <w:tbl>
      <w:tblPr>
        <w:tblStyle w:val="TableGrid6"/>
        <w:tblW w:w="10800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50"/>
        <w:gridCol w:w="990"/>
        <w:gridCol w:w="900"/>
        <w:gridCol w:w="4860"/>
      </w:tblGrid>
      <w:tr w:rsidR="006176B1" w:rsidRPr="006306C6" w14:paraId="7AE712CA" w14:textId="77777777" w:rsidTr="008C15E0">
        <w:trPr>
          <w:trHeight w:val="422"/>
        </w:trPr>
        <w:tc>
          <w:tcPr>
            <w:tcW w:w="4050" w:type="dxa"/>
            <w:vMerge w:val="restart"/>
            <w:shd w:val="clear" w:color="auto" w:fill="44546A" w:themeFill="text2"/>
            <w:vAlign w:val="center"/>
          </w:tcPr>
          <w:p w14:paraId="7C1C263C" w14:textId="77777777" w:rsidR="006176B1" w:rsidRPr="006306C6" w:rsidRDefault="006176B1" w:rsidP="0008714E">
            <w:pPr>
              <w:widowControl w:val="0"/>
              <w:spacing w:before="0" w:after="0"/>
              <w:jc w:val="center"/>
              <w:rPr>
                <w:b/>
                <w:color w:val="FFFFFF" w:themeColor="background1"/>
              </w:rPr>
            </w:pPr>
            <w:r w:rsidRPr="006306C6">
              <w:rPr>
                <w:b/>
                <w:color w:val="FFFFFF" w:themeColor="background1"/>
              </w:rPr>
              <w:t>Hand Control Location</w:t>
            </w:r>
          </w:p>
          <w:p w14:paraId="5EF3BCCA" w14:textId="77777777" w:rsidR="006176B1" w:rsidRPr="006306C6" w:rsidRDefault="006176B1" w:rsidP="0008714E">
            <w:pPr>
              <w:widowControl w:val="0"/>
              <w:spacing w:before="0" w:after="0"/>
              <w:jc w:val="center"/>
              <w:rPr>
                <w:b/>
                <w:color w:val="FFFFFF" w:themeColor="background1"/>
              </w:rPr>
            </w:pPr>
            <w:r w:rsidRPr="006306C6">
              <w:rPr>
                <w:i/>
                <w:color w:val="FFFFFF" w:themeColor="background1"/>
              </w:rPr>
              <w:t>(seated workstation)</w:t>
            </w:r>
          </w:p>
          <w:p w14:paraId="479E67ED" w14:textId="77777777" w:rsidR="006176B1" w:rsidRPr="006306C6" w:rsidRDefault="006176B1" w:rsidP="0008714E">
            <w:pPr>
              <w:widowControl w:val="0"/>
              <w:spacing w:before="0" w:after="0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890" w:type="dxa"/>
            <w:gridSpan w:val="2"/>
            <w:shd w:val="clear" w:color="auto" w:fill="44546A" w:themeFill="text2"/>
          </w:tcPr>
          <w:p w14:paraId="2305C112" w14:textId="77777777" w:rsidR="006176B1" w:rsidRPr="006306C6" w:rsidRDefault="006176B1" w:rsidP="0008714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beforeLines="60" w:before="144" w:afterLines="60" w:after="144"/>
              <w:jc w:val="center"/>
              <w:outlineLvl w:val="1"/>
              <w:rPr>
                <w:b/>
                <w:bCs/>
                <w:noProof/>
                <w:color w:val="FFFFFF" w:themeColor="background1"/>
              </w:rPr>
            </w:pPr>
            <w:r w:rsidRPr="00C05758">
              <w:rPr>
                <w:b/>
                <w:color w:val="FFFFFF" w:themeColor="background1"/>
              </w:rPr>
              <w:t>Specification</w:t>
            </w:r>
          </w:p>
        </w:tc>
        <w:tc>
          <w:tcPr>
            <w:tcW w:w="4860" w:type="dxa"/>
            <w:vMerge w:val="restart"/>
            <w:shd w:val="clear" w:color="auto" w:fill="44546A" w:themeFill="text2"/>
            <w:vAlign w:val="center"/>
          </w:tcPr>
          <w:p w14:paraId="2ECC9E71" w14:textId="77777777" w:rsidR="006176B1" w:rsidRPr="006306C6" w:rsidRDefault="006176B1" w:rsidP="0008714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beforeLines="60" w:before="144" w:afterLines="60" w:after="144"/>
              <w:jc w:val="center"/>
              <w:outlineLvl w:val="1"/>
              <w:rPr>
                <w:b/>
                <w:bCs/>
                <w:noProof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w:t>Description</w:t>
            </w:r>
          </w:p>
        </w:tc>
      </w:tr>
      <w:tr w:rsidR="006176B1" w14:paraId="244A1C5F" w14:textId="77777777" w:rsidTr="008C15E0">
        <w:trPr>
          <w:trHeight w:val="386"/>
        </w:trPr>
        <w:tc>
          <w:tcPr>
            <w:tcW w:w="4050" w:type="dxa"/>
            <w:vMerge/>
            <w:shd w:val="clear" w:color="auto" w:fill="44546A" w:themeFill="text2"/>
          </w:tcPr>
          <w:p w14:paraId="0DC8C300" w14:textId="77777777" w:rsidR="006176B1" w:rsidRDefault="006176B1" w:rsidP="0008714E">
            <w:pPr>
              <w:keepNext/>
              <w:autoSpaceDE w:val="0"/>
              <w:autoSpaceDN w:val="0"/>
              <w:adjustRightInd w:val="0"/>
              <w:spacing w:beforeLines="60" w:before="144" w:afterLines="60" w:after="144"/>
              <w:jc w:val="left"/>
              <w:outlineLvl w:val="1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990" w:type="dxa"/>
          </w:tcPr>
          <w:p w14:paraId="69ED94F7" w14:textId="77777777" w:rsidR="006176B1" w:rsidRDefault="006176B1" w:rsidP="0008714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beforeLines="60" w:before="144" w:afterLines="60" w:after="144"/>
              <w:jc w:val="center"/>
              <w:outlineLvl w:val="1"/>
              <w:rPr>
                <w:b/>
                <w:bCs/>
                <w:noProof/>
                <w:color w:val="000000"/>
              </w:rPr>
            </w:pPr>
            <w:r w:rsidRPr="00C05758">
              <w:t>Max</w:t>
            </w:r>
          </w:p>
        </w:tc>
        <w:tc>
          <w:tcPr>
            <w:tcW w:w="900" w:type="dxa"/>
          </w:tcPr>
          <w:p w14:paraId="5A78A9E3" w14:textId="77777777" w:rsidR="006176B1" w:rsidRDefault="006176B1" w:rsidP="0008714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beforeLines="60" w:before="144" w:afterLines="60" w:after="144"/>
              <w:jc w:val="center"/>
              <w:outlineLvl w:val="1"/>
              <w:rPr>
                <w:b/>
                <w:bCs/>
                <w:noProof/>
                <w:color w:val="000000"/>
              </w:rPr>
            </w:pPr>
            <w:r w:rsidRPr="00C05758">
              <w:t>Min</w:t>
            </w:r>
          </w:p>
        </w:tc>
        <w:tc>
          <w:tcPr>
            <w:tcW w:w="4860" w:type="dxa"/>
            <w:vMerge/>
            <w:shd w:val="clear" w:color="auto" w:fill="44546A" w:themeFill="text2"/>
          </w:tcPr>
          <w:p w14:paraId="621A415B" w14:textId="77777777" w:rsidR="006176B1" w:rsidRDefault="006176B1" w:rsidP="0008714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beforeLines="60" w:before="144" w:afterLines="60" w:after="144"/>
              <w:jc w:val="left"/>
              <w:outlineLvl w:val="1"/>
              <w:rPr>
                <w:b/>
                <w:bCs/>
                <w:noProof/>
                <w:color w:val="000000"/>
              </w:rPr>
            </w:pPr>
          </w:p>
        </w:tc>
      </w:tr>
      <w:tr w:rsidR="006176B1" w:rsidRPr="00C05758" w14:paraId="367D76D9" w14:textId="77777777" w:rsidTr="006176B1">
        <w:trPr>
          <w:trHeight w:val="341"/>
        </w:trPr>
        <w:tc>
          <w:tcPr>
            <w:tcW w:w="4050" w:type="dxa"/>
          </w:tcPr>
          <w:p w14:paraId="4A2F39F5" w14:textId="6E0CC0E9" w:rsidR="006176B1" w:rsidRDefault="006176B1" w:rsidP="00C37336">
            <w:pPr>
              <w:keepNext/>
              <w:autoSpaceDE w:val="0"/>
              <w:autoSpaceDN w:val="0"/>
              <w:adjustRightInd w:val="0"/>
              <w:spacing w:beforeLines="60" w:before="144" w:afterLines="60" w:after="144"/>
              <w:jc w:val="left"/>
              <w:outlineLvl w:val="1"/>
              <w:rPr>
                <w:b/>
                <w:bCs/>
                <w:noProof/>
                <w:color w:val="000000"/>
              </w:rPr>
            </w:pPr>
            <w:r w:rsidRPr="00C05758">
              <w:t>Vertical location of infrequently used controls.</w:t>
            </w:r>
            <w:r w:rsidRPr="00C05758">
              <w:rPr>
                <w:b/>
                <w:i/>
                <w:color w:val="FFFFFF" w:themeColor="background1"/>
              </w:rPr>
              <w:t>)</w:t>
            </w:r>
          </w:p>
        </w:tc>
        <w:tc>
          <w:tcPr>
            <w:tcW w:w="990" w:type="dxa"/>
            <w:vAlign w:val="center"/>
          </w:tcPr>
          <w:p w14:paraId="10CF56DB" w14:textId="77777777" w:rsidR="006176B1" w:rsidRPr="00C05758" w:rsidRDefault="006176B1" w:rsidP="0008714E">
            <w:pPr>
              <w:jc w:val="center"/>
            </w:pPr>
            <w:r w:rsidRPr="00C05758">
              <w:t>55”</w:t>
            </w:r>
          </w:p>
        </w:tc>
        <w:tc>
          <w:tcPr>
            <w:tcW w:w="900" w:type="dxa"/>
            <w:vAlign w:val="center"/>
          </w:tcPr>
          <w:p w14:paraId="7D43C3C8" w14:textId="77777777" w:rsidR="006176B1" w:rsidRPr="00C05758" w:rsidRDefault="006176B1" w:rsidP="0008714E">
            <w:pPr>
              <w:jc w:val="center"/>
            </w:pPr>
            <w:r w:rsidRPr="00C05758">
              <w:t>21”</w:t>
            </w:r>
          </w:p>
        </w:tc>
        <w:tc>
          <w:tcPr>
            <w:tcW w:w="4860" w:type="dxa"/>
            <w:vAlign w:val="center"/>
          </w:tcPr>
          <w:p w14:paraId="2BBAC0A6" w14:textId="77777777" w:rsidR="006176B1" w:rsidRPr="00C05758" w:rsidRDefault="006176B1" w:rsidP="0008714E">
            <w:pPr>
              <w:jc w:val="left"/>
            </w:pPr>
            <w:r w:rsidRPr="00C05758">
              <w:t>Measurement is from floor to centerline of control.</w:t>
            </w:r>
          </w:p>
        </w:tc>
      </w:tr>
      <w:tr w:rsidR="006176B1" w:rsidRPr="00C05758" w14:paraId="6DCBB55F" w14:textId="77777777" w:rsidTr="006176B1">
        <w:tc>
          <w:tcPr>
            <w:tcW w:w="4050" w:type="dxa"/>
            <w:shd w:val="clear" w:color="auto" w:fill="D5DCE4" w:themeFill="text2" w:themeFillTint="33"/>
          </w:tcPr>
          <w:p w14:paraId="064534CF" w14:textId="77777777" w:rsidR="006176B1" w:rsidRDefault="006176B1" w:rsidP="0008714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beforeLines="60" w:before="144" w:afterLines="60" w:after="144"/>
              <w:jc w:val="left"/>
              <w:outlineLvl w:val="1"/>
              <w:rPr>
                <w:b/>
                <w:bCs/>
                <w:noProof/>
                <w:color w:val="000000"/>
              </w:rPr>
            </w:pPr>
            <w:r w:rsidRPr="00C05758">
              <w:t>Vertical location of infrequently used but critical controls (e.g. emergency stop).</w:t>
            </w:r>
          </w:p>
        </w:tc>
        <w:tc>
          <w:tcPr>
            <w:tcW w:w="990" w:type="dxa"/>
            <w:shd w:val="clear" w:color="auto" w:fill="D5DCE4" w:themeFill="text2" w:themeFillTint="33"/>
            <w:vAlign w:val="center"/>
          </w:tcPr>
          <w:p w14:paraId="280791BD" w14:textId="77777777" w:rsidR="006176B1" w:rsidRPr="00C05758" w:rsidRDefault="006176B1" w:rsidP="0008714E">
            <w:pPr>
              <w:jc w:val="center"/>
            </w:pPr>
            <w:r w:rsidRPr="00C05758">
              <w:t>39”</w:t>
            </w: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14:paraId="456EBD67" w14:textId="77777777" w:rsidR="006176B1" w:rsidRPr="00C05758" w:rsidRDefault="006176B1" w:rsidP="0008714E">
            <w:pPr>
              <w:jc w:val="center"/>
            </w:pPr>
            <w:r w:rsidRPr="00C05758">
              <w:t>21”</w:t>
            </w:r>
          </w:p>
        </w:tc>
        <w:tc>
          <w:tcPr>
            <w:tcW w:w="4860" w:type="dxa"/>
            <w:shd w:val="clear" w:color="auto" w:fill="D5DCE4" w:themeFill="text2" w:themeFillTint="33"/>
            <w:vAlign w:val="center"/>
          </w:tcPr>
          <w:p w14:paraId="4464E5AB" w14:textId="77777777" w:rsidR="006176B1" w:rsidRPr="00C05758" w:rsidRDefault="006176B1" w:rsidP="0008714E">
            <w:pPr>
              <w:jc w:val="left"/>
            </w:pPr>
            <w:r w:rsidRPr="00C05758">
              <w:t>Measurement is from floor to centerline of control.</w:t>
            </w:r>
          </w:p>
        </w:tc>
      </w:tr>
      <w:tr w:rsidR="006176B1" w:rsidRPr="00C05758" w14:paraId="107C86F3" w14:textId="77777777" w:rsidTr="006176B1">
        <w:tc>
          <w:tcPr>
            <w:tcW w:w="4050" w:type="dxa"/>
          </w:tcPr>
          <w:p w14:paraId="3AF9FF10" w14:textId="77777777" w:rsidR="006176B1" w:rsidRDefault="006176B1" w:rsidP="0008714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beforeLines="60" w:before="144" w:afterLines="60" w:after="144"/>
              <w:jc w:val="left"/>
              <w:outlineLvl w:val="1"/>
              <w:rPr>
                <w:b/>
                <w:bCs/>
                <w:noProof/>
                <w:color w:val="000000"/>
              </w:rPr>
            </w:pPr>
            <w:r w:rsidRPr="00C05758">
              <w:t>Vertical location of frequently used controls.</w:t>
            </w:r>
          </w:p>
        </w:tc>
        <w:tc>
          <w:tcPr>
            <w:tcW w:w="990" w:type="dxa"/>
            <w:vAlign w:val="center"/>
          </w:tcPr>
          <w:p w14:paraId="23BAE4E7" w14:textId="77777777" w:rsidR="006176B1" w:rsidRPr="00C05758" w:rsidRDefault="006176B1" w:rsidP="0008714E">
            <w:pPr>
              <w:jc w:val="center"/>
            </w:pPr>
            <w:r w:rsidRPr="00C05758">
              <w:t>42”</w:t>
            </w:r>
          </w:p>
        </w:tc>
        <w:tc>
          <w:tcPr>
            <w:tcW w:w="900" w:type="dxa"/>
            <w:vAlign w:val="center"/>
          </w:tcPr>
          <w:p w14:paraId="53EC2E76" w14:textId="77777777" w:rsidR="006176B1" w:rsidRPr="00C05758" w:rsidRDefault="006176B1" w:rsidP="0008714E">
            <w:pPr>
              <w:jc w:val="center"/>
            </w:pPr>
            <w:r w:rsidRPr="00C05758">
              <w:t>30”</w:t>
            </w:r>
          </w:p>
        </w:tc>
        <w:tc>
          <w:tcPr>
            <w:tcW w:w="4860" w:type="dxa"/>
            <w:vAlign w:val="center"/>
          </w:tcPr>
          <w:p w14:paraId="26BF35B7" w14:textId="77777777" w:rsidR="006176B1" w:rsidRPr="00C05758" w:rsidRDefault="006176B1" w:rsidP="0008714E">
            <w:pPr>
              <w:jc w:val="left"/>
            </w:pPr>
            <w:r w:rsidRPr="00C05758">
              <w:t>Measurement is from floor to centerline of control.</w:t>
            </w:r>
          </w:p>
        </w:tc>
      </w:tr>
      <w:tr w:rsidR="006176B1" w:rsidRPr="00C05758" w14:paraId="75C22562" w14:textId="77777777" w:rsidTr="006176B1">
        <w:tc>
          <w:tcPr>
            <w:tcW w:w="4050" w:type="dxa"/>
            <w:shd w:val="clear" w:color="auto" w:fill="D5DCE4" w:themeFill="text2" w:themeFillTint="33"/>
          </w:tcPr>
          <w:p w14:paraId="1451C71C" w14:textId="77777777" w:rsidR="006176B1" w:rsidRDefault="006176B1" w:rsidP="0008714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beforeLines="60" w:before="144" w:afterLines="60" w:after="144"/>
              <w:jc w:val="left"/>
              <w:outlineLvl w:val="1"/>
              <w:rPr>
                <w:b/>
                <w:bCs/>
                <w:noProof/>
                <w:color w:val="000000"/>
              </w:rPr>
            </w:pPr>
            <w:r w:rsidRPr="00C05758">
              <w:t>Horizontal reach to infrequently used controls.</w:t>
            </w:r>
          </w:p>
        </w:tc>
        <w:tc>
          <w:tcPr>
            <w:tcW w:w="990" w:type="dxa"/>
            <w:shd w:val="clear" w:color="auto" w:fill="D5DCE4" w:themeFill="text2" w:themeFillTint="33"/>
            <w:vAlign w:val="center"/>
          </w:tcPr>
          <w:p w14:paraId="205044CE" w14:textId="77777777" w:rsidR="006176B1" w:rsidRPr="00C05758" w:rsidRDefault="006176B1" w:rsidP="0008714E">
            <w:pPr>
              <w:jc w:val="center"/>
            </w:pPr>
            <w:r w:rsidRPr="00C05758">
              <w:t>22”</w:t>
            </w: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14:paraId="426C5F30" w14:textId="77777777" w:rsidR="006176B1" w:rsidRPr="00C05758" w:rsidRDefault="006176B1" w:rsidP="0008714E">
            <w:pPr>
              <w:jc w:val="center"/>
            </w:pPr>
            <w:r w:rsidRPr="00C05758">
              <w:t>9”</w:t>
            </w:r>
          </w:p>
        </w:tc>
        <w:tc>
          <w:tcPr>
            <w:tcW w:w="4860" w:type="dxa"/>
            <w:shd w:val="clear" w:color="auto" w:fill="D5DCE4" w:themeFill="text2" w:themeFillTint="33"/>
            <w:vAlign w:val="center"/>
          </w:tcPr>
          <w:p w14:paraId="528C91CC" w14:textId="77777777" w:rsidR="006176B1" w:rsidRPr="00C05758" w:rsidRDefault="006176B1" w:rsidP="0008714E">
            <w:pPr>
              <w:jc w:val="left"/>
            </w:pPr>
            <w:r w:rsidRPr="00C05758">
              <w:t>Horizontal reach</w:t>
            </w:r>
            <w:r>
              <w:t xml:space="preserve"> i</w:t>
            </w:r>
            <w:r w:rsidRPr="00C05758">
              <w:t xml:space="preserve">s measured from shoulder joint to center of the hand.  </w:t>
            </w:r>
          </w:p>
        </w:tc>
      </w:tr>
      <w:tr w:rsidR="006176B1" w:rsidRPr="00C05758" w14:paraId="06DEA42F" w14:textId="77777777" w:rsidTr="006176B1">
        <w:tc>
          <w:tcPr>
            <w:tcW w:w="4050" w:type="dxa"/>
          </w:tcPr>
          <w:p w14:paraId="34211E7B" w14:textId="77777777" w:rsidR="006176B1" w:rsidRDefault="006176B1" w:rsidP="0008714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beforeLines="60" w:before="144" w:afterLines="60" w:after="144"/>
              <w:jc w:val="left"/>
              <w:outlineLvl w:val="1"/>
              <w:rPr>
                <w:b/>
                <w:bCs/>
                <w:noProof/>
                <w:color w:val="000000"/>
              </w:rPr>
            </w:pPr>
            <w:r w:rsidRPr="00C05758">
              <w:t>Horizontal reach to frequently used controls.</w:t>
            </w:r>
          </w:p>
        </w:tc>
        <w:tc>
          <w:tcPr>
            <w:tcW w:w="990" w:type="dxa"/>
            <w:vAlign w:val="center"/>
          </w:tcPr>
          <w:p w14:paraId="759B3484" w14:textId="77777777" w:rsidR="006176B1" w:rsidRPr="00C05758" w:rsidRDefault="006176B1" w:rsidP="0008714E">
            <w:pPr>
              <w:jc w:val="center"/>
            </w:pPr>
            <w:r w:rsidRPr="00C05758">
              <w:t>14”</w:t>
            </w:r>
          </w:p>
        </w:tc>
        <w:tc>
          <w:tcPr>
            <w:tcW w:w="900" w:type="dxa"/>
            <w:vAlign w:val="center"/>
          </w:tcPr>
          <w:p w14:paraId="5E3A9201" w14:textId="77777777" w:rsidR="006176B1" w:rsidRPr="00C05758" w:rsidRDefault="006176B1" w:rsidP="0008714E">
            <w:pPr>
              <w:jc w:val="center"/>
            </w:pPr>
            <w:r w:rsidRPr="00C05758">
              <w:t>9”</w:t>
            </w:r>
          </w:p>
        </w:tc>
        <w:tc>
          <w:tcPr>
            <w:tcW w:w="4860" w:type="dxa"/>
            <w:vAlign w:val="center"/>
          </w:tcPr>
          <w:p w14:paraId="0800197E" w14:textId="77777777" w:rsidR="006176B1" w:rsidRPr="00C05758" w:rsidRDefault="006176B1" w:rsidP="0008714E">
            <w:pPr>
              <w:jc w:val="left"/>
            </w:pPr>
            <w:r w:rsidRPr="00C05758">
              <w:t>Horizontal reach</w:t>
            </w:r>
            <w:r>
              <w:t xml:space="preserve"> i</w:t>
            </w:r>
            <w:r w:rsidRPr="00C05758">
              <w:t xml:space="preserve">s measured from shoulder joint to the center of the hand.  </w:t>
            </w:r>
          </w:p>
        </w:tc>
      </w:tr>
      <w:tr w:rsidR="006176B1" w14:paraId="4DAE46B4" w14:textId="77777777" w:rsidTr="008C15E0">
        <w:tc>
          <w:tcPr>
            <w:tcW w:w="4050" w:type="dxa"/>
            <w:vMerge w:val="restart"/>
            <w:shd w:val="clear" w:color="auto" w:fill="44546A" w:themeFill="text2"/>
            <w:vAlign w:val="center"/>
          </w:tcPr>
          <w:p w14:paraId="264D5566" w14:textId="77777777" w:rsidR="006176B1" w:rsidRDefault="006176B1" w:rsidP="0008714E">
            <w:pPr>
              <w:widowControl w:val="0"/>
              <w:spacing w:before="0" w:after="0"/>
              <w:jc w:val="center"/>
              <w:rPr>
                <w:b/>
                <w:color w:val="FFFFFF" w:themeColor="background1"/>
              </w:rPr>
            </w:pPr>
            <w:r w:rsidRPr="00C05758">
              <w:rPr>
                <w:b/>
                <w:color w:val="FFFFFF" w:themeColor="background1"/>
              </w:rPr>
              <w:t>Hand Control Location</w:t>
            </w:r>
          </w:p>
          <w:p w14:paraId="7FD1F7FA" w14:textId="77777777" w:rsidR="006176B1" w:rsidRPr="00690E7E" w:rsidRDefault="006176B1" w:rsidP="0008714E">
            <w:pPr>
              <w:widowControl w:val="0"/>
              <w:spacing w:before="0" w:after="0"/>
              <w:jc w:val="center"/>
              <w:rPr>
                <w:b/>
                <w:color w:val="FFFFFF" w:themeColor="background1"/>
              </w:rPr>
            </w:pPr>
            <w:r w:rsidRPr="00C05758">
              <w:rPr>
                <w:b/>
                <w:i/>
                <w:color w:val="FFFFFF" w:themeColor="background1"/>
              </w:rPr>
              <w:t>(standing workstation)</w:t>
            </w:r>
          </w:p>
        </w:tc>
        <w:tc>
          <w:tcPr>
            <w:tcW w:w="1890" w:type="dxa"/>
            <w:gridSpan w:val="2"/>
            <w:shd w:val="clear" w:color="auto" w:fill="44546A" w:themeFill="text2"/>
            <w:vAlign w:val="center"/>
          </w:tcPr>
          <w:p w14:paraId="35232E6D" w14:textId="77777777" w:rsidR="006176B1" w:rsidRDefault="006176B1" w:rsidP="0008714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beforeLines="60" w:before="144" w:afterLines="60" w:after="144"/>
              <w:jc w:val="left"/>
              <w:outlineLvl w:val="1"/>
              <w:rPr>
                <w:b/>
                <w:bCs/>
                <w:noProof/>
                <w:color w:val="000000"/>
              </w:rPr>
            </w:pPr>
            <w:r w:rsidRPr="00C05758">
              <w:rPr>
                <w:b/>
                <w:color w:val="FFFFFF" w:themeColor="background1"/>
              </w:rPr>
              <w:t>Specification</w:t>
            </w:r>
          </w:p>
        </w:tc>
        <w:tc>
          <w:tcPr>
            <w:tcW w:w="4860" w:type="dxa"/>
            <w:vMerge w:val="restart"/>
            <w:shd w:val="clear" w:color="auto" w:fill="44546A" w:themeFill="text2"/>
            <w:vAlign w:val="center"/>
          </w:tcPr>
          <w:p w14:paraId="21B8E823" w14:textId="77777777" w:rsidR="006176B1" w:rsidRDefault="006176B1" w:rsidP="0008714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beforeLines="60" w:before="144" w:afterLines="60" w:after="144"/>
              <w:jc w:val="center"/>
              <w:outlineLvl w:val="1"/>
              <w:rPr>
                <w:b/>
                <w:bCs/>
                <w:noProof/>
                <w:color w:val="000000"/>
              </w:rPr>
            </w:pPr>
            <w:r w:rsidRPr="00C05758">
              <w:rPr>
                <w:b/>
                <w:color w:val="FFFFFF" w:themeColor="background1"/>
              </w:rPr>
              <w:t>Description</w:t>
            </w:r>
          </w:p>
        </w:tc>
      </w:tr>
      <w:tr w:rsidR="006176B1" w14:paraId="736775BE" w14:textId="77777777" w:rsidTr="008C15E0">
        <w:tc>
          <w:tcPr>
            <w:tcW w:w="4050" w:type="dxa"/>
            <w:vMerge/>
            <w:shd w:val="clear" w:color="auto" w:fill="44546A" w:themeFill="text2"/>
          </w:tcPr>
          <w:p w14:paraId="31DB45E0" w14:textId="77777777" w:rsidR="006176B1" w:rsidRDefault="006176B1" w:rsidP="0008714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beforeLines="60" w:before="144" w:afterLines="60" w:after="144"/>
              <w:jc w:val="left"/>
              <w:outlineLvl w:val="1"/>
              <w:rPr>
                <w:b/>
                <w:bCs/>
                <w:noProof/>
                <w:color w:val="000000"/>
              </w:rPr>
            </w:pPr>
          </w:p>
        </w:tc>
        <w:tc>
          <w:tcPr>
            <w:tcW w:w="990" w:type="dxa"/>
            <w:vAlign w:val="center"/>
          </w:tcPr>
          <w:p w14:paraId="44147E16" w14:textId="77777777" w:rsidR="006176B1" w:rsidRPr="00C05758" w:rsidRDefault="006176B1" w:rsidP="0008714E">
            <w:pPr>
              <w:jc w:val="center"/>
            </w:pPr>
            <w:r w:rsidRPr="00C05758">
              <w:t>Max</w:t>
            </w:r>
          </w:p>
        </w:tc>
        <w:tc>
          <w:tcPr>
            <w:tcW w:w="900" w:type="dxa"/>
            <w:vAlign w:val="center"/>
          </w:tcPr>
          <w:p w14:paraId="6135F86B" w14:textId="77777777" w:rsidR="006176B1" w:rsidRPr="00C05758" w:rsidRDefault="006176B1" w:rsidP="0008714E">
            <w:pPr>
              <w:jc w:val="center"/>
            </w:pPr>
            <w:r w:rsidRPr="00C05758">
              <w:t>Min</w:t>
            </w:r>
          </w:p>
        </w:tc>
        <w:tc>
          <w:tcPr>
            <w:tcW w:w="4860" w:type="dxa"/>
            <w:vMerge/>
            <w:shd w:val="clear" w:color="auto" w:fill="44546A" w:themeFill="text2"/>
          </w:tcPr>
          <w:p w14:paraId="6E880652" w14:textId="77777777" w:rsidR="006176B1" w:rsidRDefault="006176B1" w:rsidP="0008714E">
            <w:pPr>
              <w:keepNext/>
              <w:tabs>
                <w:tab w:val="left" w:pos="0"/>
              </w:tabs>
              <w:autoSpaceDE w:val="0"/>
              <w:autoSpaceDN w:val="0"/>
              <w:adjustRightInd w:val="0"/>
              <w:spacing w:beforeLines="60" w:before="144" w:afterLines="60" w:after="144"/>
              <w:jc w:val="left"/>
              <w:outlineLvl w:val="1"/>
              <w:rPr>
                <w:b/>
                <w:bCs/>
                <w:noProof/>
                <w:color w:val="000000"/>
              </w:rPr>
            </w:pPr>
          </w:p>
        </w:tc>
      </w:tr>
      <w:tr w:rsidR="006176B1" w:rsidRPr="00C05758" w14:paraId="4AD9E388" w14:textId="77777777" w:rsidTr="006176B1">
        <w:tc>
          <w:tcPr>
            <w:tcW w:w="4050" w:type="dxa"/>
            <w:vAlign w:val="center"/>
          </w:tcPr>
          <w:p w14:paraId="631CE0E6" w14:textId="77777777" w:rsidR="006176B1" w:rsidRPr="00C05758" w:rsidRDefault="006176B1" w:rsidP="0008714E">
            <w:pPr>
              <w:jc w:val="left"/>
            </w:pPr>
            <w:r w:rsidRPr="00C05758">
              <w:t>Vertical location of infrequently used and/or critical controls (e.g. emergency stop).</w:t>
            </w:r>
          </w:p>
        </w:tc>
        <w:tc>
          <w:tcPr>
            <w:tcW w:w="990" w:type="dxa"/>
            <w:vAlign w:val="center"/>
          </w:tcPr>
          <w:p w14:paraId="65ECC087" w14:textId="77777777" w:rsidR="006176B1" w:rsidRPr="00C05758" w:rsidRDefault="006176B1" w:rsidP="0008714E">
            <w:pPr>
              <w:jc w:val="center"/>
            </w:pPr>
            <w:r w:rsidRPr="00C05758">
              <w:t>65”</w:t>
            </w:r>
          </w:p>
        </w:tc>
        <w:tc>
          <w:tcPr>
            <w:tcW w:w="900" w:type="dxa"/>
            <w:vAlign w:val="center"/>
          </w:tcPr>
          <w:p w14:paraId="46A2E73D" w14:textId="77777777" w:rsidR="006176B1" w:rsidRPr="00C05758" w:rsidRDefault="006176B1" w:rsidP="0008714E">
            <w:pPr>
              <w:jc w:val="center"/>
            </w:pPr>
            <w:r w:rsidRPr="00C05758">
              <w:t>33”</w:t>
            </w:r>
          </w:p>
        </w:tc>
        <w:tc>
          <w:tcPr>
            <w:tcW w:w="4860" w:type="dxa"/>
            <w:vAlign w:val="center"/>
          </w:tcPr>
          <w:p w14:paraId="728DF416" w14:textId="77777777" w:rsidR="006176B1" w:rsidRPr="00C05758" w:rsidRDefault="006176B1" w:rsidP="0008714E">
            <w:pPr>
              <w:jc w:val="left"/>
            </w:pPr>
            <w:r w:rsidRPr="00C05758">
              <w:t>Measurement is from standing surface to centerline of control.</w:t>
            </w:r>
          </w:p>
        </w:tc>
      </w:tr>
      <w:tr w:rsidR="006176B1" w:rsidRPr="00C05758" w14:paraId="6B3F8ED7" w14:textId="77777777" w:rsidTr="006176B1">
        <w:tc>
          <w:tcPr>
            <w:tcW w:w="4050" w:type="dxa"/>
            <w:shd w:val="clear" w:color="auto" w:fill="D5DCE4" w:themeFill="text2" w:themeFillTint="33"/>
            <w:vAlign w:val="center"/>
          </w:tcPr>
          <w:p w14:paraId="23FAB5D8" w14:textId="77777777" w:rsidR="006176B1" w:rsidRPr="00C05758" w:rsidRDefault="006176B1" w:rsidP="0008714E">
            <w:pPr>
              <w:jc w:val="left"/>
            </w:pPr>
            <w:r w:rsidRPr="00C05758">
              <w:t>Vertical location of frequently used controls.</w:t>
            </w:r>
          </w:p>
        </w:tc>
        <w:tc>
          <w:tcPr>
            <w:tcW w:w="990" w:type="dxa"/>
            <w:shd w:val="clear" w:color="auto" w:fill="D5DCE4" w:themeFill="text2" w:themeFillTint="33"/>
            <w:vAlign w:val="center"/>
          </w:tcPr>
          <w:p w14:paraId="641EE659" w14:textId="77777777" w:rsidR="006176B1" w:rsidRPr="00C05758" w:rsidRDefault="006176B1" w:rsidP="0008714E">
            <w:pPr>
              <w:jc w:val="center"/>
            </w:pPr>
            <w:r w:rsidRPr="00C05758">
              <w:t>50”</w:t>
            </w: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14:paraId="1077DE18" w14:textId="77777777" w:rsidR="006176B1" w:rsidRPr="00C05758" w:rsidRDefault="006176B1" w:rsidP="0008714E">
            <w:pPr>
              <w:jc w:val="center"/>
            </w:pPr>
            <w:r w:rsidRPr="00C05758">
              <w:t>37”</w:t>
            </w:r>
          </w:p>
        </w:tc>
        <w:tc>
          <w:tcPr>
            <w:tcW w:w="4860" w:type="dxa"/>
            <w:shd w:val="clear" w:color="auto" w:fill="D5DCE4" w:themeFill="text2" w:themeFillTint="33"/>
            <w:vAlign w:val="center"/>
          </w:tcPr>
          <w:p w14:paraId="618FF890" w14:textId="77777777" w:rsidR="006176B1" w:rsidRPr="00C05758" w:rsidRDefault="006176B1" w:rsidP="0008714E">
            <w:pPr>
              <w:jc w:val="left"/>
            </w:pPr>
            <w:r w:rsidRPr="00C05758">
              <w:t>Measurement is from standing surface to centerline of control.</w:t>
            </w:r>
          </w:p>
        </w:tc>
      </w:tr>
      <w:tr w:rsidR="006176B1" w:rsidRPr="00C05758" w14:paraId="3A48A3E8" w14:textId="77777777" w:rsidTr="006176B1">
        <w:tc>
          <w:tcPr>
            <w:tcW w:w="4050" w:type="dxa"/>
            <w:vAlign w:val="center"/>
          </w:tcPr>
          <w:p w14:paraId="0057C8D8" w14:textId="77777777" w:rsidR="006176B1" w:rsidRPr="00C05758" w:rsidRDefault="006176B1" w:rsidP="0008714E">
            <w:pPr>
              <w:jc w:val="left"/>
            </w:pPr>
            <w:r w:rsidRPr="00C05758">
              <w:t>Horizontal reach to infrequently used controls.</w:t>
            </w:r>
          </w:p>
        </w:tc>
        <w:tc>
          <w:tcPr>
            <w:tcW w:w="990" w:type="dxa"/>
            <w:vAlign w:val="center"/>
          </w:tcPr>
          <w:p w14:paraId="42C0A7F6" w14:textId="77777777" w:rsidR="006176B1" w:rsidRPr="00C05758" w:rsidRDefault="006176B1" w:rsidP="0008714E">
            <w:pPr>
              <w:jc w:val="center"/>
            </w:pPr>
            <w:r w:rsidRPr="00C05758">
              <w:t>22”</w:t>
            </w:r>
          </w:p>
        </w:tc>
        <w:tc>
          <w:tcPr>
            <w:tcW w:w="900" w:type="dxa"/>
            <w:vAlign w:val="center"/>
          </w:tcPr>
          <w:p w14:paraId="73F8699F" w14:textId="77777777" w:rsidR="006176B1" w:rsidRPr="00C05758" w:rsidRDefault="006176B1" w:rsidP="0008714E">
            <w:pPr>
              <w:jc w:val="center"/>
            </w:pPr>
            <w:r w:rsidRPr="00C05758">
              <w:t>9”</w:t>
            </w:r>
          </w:p>
        </w:tc>
        <w:tc>
          <w:tcPr>
            <w:tcW w:w="4860" w:type="dxa"/>
            <w:vAlign w:val="center"/>
          </w:tcPr>
          <w:p w14:paraId="1BF8FE83" w14:textId="77777777" w:rsidR="006176B1" w:rsidRPr="00C05758" w:rsidRDefault="006176B1" w:rsidP="0008714E">
            <w:pPr>
              <w:jc w:val="left"/>
            </w:pPr>
            <w:r w:rsidRPr="00C05758">
              <w:t>Horizontal reach measured from shoulder joint.</w:t>
            </w:r>
          </w:p>
        </w:tc>
      </w:tr>
      <w:tr w:rsidR="006176B1" w:rsidRPr="00C05758" w14:paraId="3A24D6B4" w14:textId="77777777" w:rsidTr="006176B1">
        <w:tc>
          <w:tcPr>
            <w:tcW w:w="4050" w:type="dxa"/>
            <w:shd w:val="clear" w:color="auto" w:fill="D5DCE4" w:themeFill="text2" w:themeFillTint="33"/>
            <w:vAlign w:val="center"/>
          </w:tcPr>
          <w:p w14:paraId="0FC4DD97" w14:textId="77777777" w:rsidR="006176B1" w:rsidRPr="00C05758" w:rsidRDefault="006176B1" w:rsidP="0008714E">
            <w:pPr>
              <w:jc w:val="left"/>
            </w:pPr>
            <w:r w:rsidRPr="00C05758">
              <w:t>Horizontal reach to frequently used controls.</w:t>
            </w:r>
          </w:p>
        </w:tc>
        <w:tc>
          <w:tcPr>
            <w:tcW w:w="990" w:type="dxa"/>
            <w:shd w:val="clear" w:color="auto" w:fill="D5DCE4" w:themeFill="text2" w:themeFillTint="33"/>
            <w:vAlign w:val="center"/>
          </w:tcPr>
          <w:p w14:paraId="0E75A953" w14:textId="77777777" w:rsidR="006176B1" w:rsidRPr="00C05758" w:rsidRDefault="006176B1" w:rsidP="0008714E">
            <w:pPr>
              <w:jc w:val="center"/>
            </w:pPr>
            <w:r w:rsidRPr="00C05758">
              <w:t>14”</w:t>
            </w:r>
          </w:p>
        </w:tc>
        <w:tc>
          <w:tcPr>
            <w:tcW w:w="900" w:type="dxa"/>
            <w:shd w:val="clear" w:color="auto" w:fill="D5DCE4" w:themeFill="text2" w:themeFillTint="33"/>
            <w:vAlign w:val="center"/>
          </w:tcPr>
          <w:p w14:paraId="52ED82DC" w14:textId="77777777" w:rsidR="006176B1" w:rsidRPr="00C05758" w:rsidRDefault="006176B1" w:rsidP="0008714E">
            <w:pPr>
              <w:jc w:val="center"/>
            </w:pPr>
            <w:r w:rsidRPr="00C05758">
              <w:t>9”</w:t>
            </w:r>
          </w:p>
        </w:tc>
        <w:tc>
          <w:tcPr>
            <w:tcW w:w="4860" w:type="dxa"/>
            <w:shd w:val="clear" w:color="auto" w:fill="D5DCE4" w:themeFill="text2" w:themeFillTint="33"/>
            <w:vAlign w:val="center"/>
          </w:tcPr>
          <w:p w14:paraId="7CC2041D" w14:textId="77777777" w:rsidR="006176B1" w:rsidRPr="00C05758" w:rsidRDefault="006176B1" w:rsidP="0008714E">
            <w:pPr>
              <w:jc w:val="left"/>
            </w:pPr>
            <w:r w:rsidRPr="00C05758">
              <w:t>Horizontal reach measured from shoulder joint.</w:t>
            </w:r>
          </w:p>
        </w:tc>
      </w:tr>
      <w:bookmarkEnd w:id="1"/>
    </w:tbl>
    <w:p w14:paraId="324D8F22" w14:textId="77777777" w:rsidR="006176B1" w:rsidRDefault="006176B1" w:rsidP="006176B1"/>
    <w:sectPr w:rsidR="006176B1" w:rsidSect="00CE260F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8C0"/>
    <w:multiLevelType w:val="hybridMultilevel"/>
    <w:tmpl w:val="D81E71E2"/>
    <w:lvl w:ilvl="0" w:tplc="7C66FB3A">
      <w:start w:val="1"/>
      <w:numFmt w:val="bullet"/>
      <w:pStyle w:val="TableTextSmal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A1AB0"/>
    <w:multiLevelType w:val="hybridMultilevel"/>
    <w:tmpl w:val="24D0B672"/>
    <w:lvl w:ilvl="0" w:tplc="DEAE3448">
      <w:start w:val="1"/>
      <w:numFmt w:val="bullet"/>
      <w:pStyle w:val="ListParaDo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0D3BE6"/>
    <w:multiLevelType w:val="multilevel"/>
    <w:tmpl w:val="6362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CA6364"/>
    <w:multiLevelType w:val="multilevel"/>
    <w:tmpl w:val="6C54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11C76"/>
    <w:multiLevelType w:val="multilevel"/>
    <w:tmpl w:val="02B2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396577"/>
    <w:multiLevelType w:val="multilevel"/>
    <w:tmpl w:val="B644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6A0928"/>
    <w:multiLevelType w:val="multilevel"/>
    <w:tmpl w:val="DF04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ED2728"/>
    <w:multiLevelType w:val="multilevel"/>
    <w:tmpl w:val="DC86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484F5A"/>
    <w:multiLevelType w:val="hybridMultilevel"/>
    <w:tmpl w:val="C540BE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0F"/>
    <w:rsid w:val="002251E4"/>
    <w:rsid w:val="006176B1"/>
    <w:rsid w:val="00643654"/>
    <w:rsid w:val="00807F79"/>
    <w:rsid w:val="00813FEE"/>
    <w:rsid w:val="008C15E0"/>
    <w:rsid w:val="00A768C3"/>
    <w:rsid w:val="00A80BC0"/>
    <w:rsid w:val="00C37336"/>
    <w:rsid w:val="00CE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58E43"/>
  <w15:chartTrackingRefBased/>
  <w15:docId w15:val="{13DE5A06-298E-47DA-A42C-0237DD17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60F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260F"/>
    <w:pPr>
      <w:keepNext/>
      <w:tabs>
        <w:tab w:val="left" w:pos="0"/>
      </w:tabs>
      <w:autoSpaceDE w:val="0"/>
      <w:autoSpaceDN w:val="0"/>
      <w:adjustRightInd w:val="0"/>
      <w:spacing w:beforeLines="60" w:afterLines="60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260F"/>
    <w:pPr>
      <w:widowControl w:val="0"/>
      <w:spacing w:before="120" w:after="120"/>
      <w:outlineLvl w:val="2"/>
    </w:pPr>
    <w:rPr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260F"/>
    <w:rPr>
      <w:rFonts w:ascii="Arial" w:eastAsiaTheme="majorEastAsia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E260F"/>
    <w:rPr>
      <w:rFonts w:ascii="Arial" w:eastAsiaTheme="majorEastAsia" w:hAnsi="Arial" w:cs="Arial"/>
      <w:b/>
      <w:bCs/>
      <w:i/>
      <w:sz w:val="24"/>
      <w:szCs w:val="26"/>
    </w:rPr>
  </w:style>
  <w:style w:type="paragraph" w:styleId="Caption">
    <w:name w:val="caption"/>
    <w:basedOn w:val="Normal"/>
    <w:next w:val="Normal"/>
    <w:qFormat/>
    <w:rsid w:val="00CE260F"/>
    <w:pPr>
      <w:spacing w:before="120" w:after="40"/>
      <w:jc w:val="center"/>
    </w:pPr>
    <w:rPr>
      <w:b/>
      <w:bCs/>
      <w:noProof/>
      <w:sz w:val="22"/>
      <w:szCs w:val="20"/>
    </w:rPr>
  </w:style>
  <w:style w:type="paragraph" w:customStyle="1" w:styleId="TableTextSmall">
    <w:name w:val="Table Text Small"/>
    <w:basedOn w:val="BodyText"/>
    <w:rsid w:val="00CE260F"/>
    <w:pPr>
      <w:numPr>
        <w:numId w:val="1"/>
      </w:numPr>
      <w:spacing w:after="60"/>
    </w:pPr>
    <w:rPr>
      <w:sz w:val="18"/>
    </w:rPr>
  </w:style>
  <w:style w:type="paragraph" w:styleId="ListParagraph">
    <w:name w:val="List Paragraph"/>
    <w:basedOn w:val="TableTextSmall"/>
    <w:uiPriority w:val="34"/>
    <w:qFormat/>
    <w:rsid w:val="00CE260F"/>
    <w:pPr>
      <w:spacing w:before="0" w:after="0"/>
    </w:pPr>
    <w:rPr>
      <w:sz w:val="24"/>
    </w:rPr>
  </w:style>
  <w:style w:type="paragraph" w:customStyle="1" w:styleId="ListParaDot">
    <w:name w:val="List Para Dot"/>
    <w:basedOn w:val="Normal"/>
    <w:link w:val="ListParaDotChar"/>
    <w:qFormat/>
    <w:rsid w:val="00CE260F"/>
    <w:pPr>
      <w:widowControl w:val="0"/>
      <w:numPr>
        <w:numId w:val="2"/>
      </w:numPr>
      <w:tabs>
        <w:tab w:val="right" w:leader="dot" w:pos="10214"/>
      </w:tabs>
      <w:spacing w:before="20" w:after="20"/>
    </w:pPr>
    <w:rPr>
      <w:sz w:val="22"/>
    </w:rPr>
  </w:style>
  <w:style w:type="character" w:customStyle="1" w:styleId="ListParaDotChar">
    <w:name w:val="List Para Dot Char"/>
    <w:basedOn w:val="DefaultParagraphFont"/>
    <w:link w:val="ListParaDot"/>
    <w:rsid w:val="00CE260F"/>
    <w:rPr>
      <w:rFonts w:ascii="Arial" w:eastAsiaTheme="majorEastAsia" w:hAnsi="Arial" w:cs="Arial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E26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0F"/>
    <w:rPr>
      <w:rFonts w:ascii="Arial" w:eastAsiaTheme="majorEastAsia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6176B1"/>
    <w:rPr>
      <w:color w:val="0000FF"/>
      <w:u w:val="single"/>
    </w:rPr>
  </w:style>
  <w:style w:type="table" w:customStyle="1" w:styleId="TableGrid6">
    <w:name w:val="Table Grid6"/>
    <w:basedOn w:val="TableNormal"/>
    <w:next w:val="TableGrid"/>
    <w:rsid w:val="006176B1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5</cp:revision>
  <dcterms:created xsi:type="dcterms:W3CDTF">2019-02-26T20:36:00Z</dcterms:created>
  <dcterms:modified xsi:type="dcterms:W3CDTF">2021-11-23T17:33:00Z</dcterms:modified>
</cp:coreProperties>
</file>