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BF23C" w14:textId="1632680A" w:rsidR="005F05C4" w:rsidRDefault="003F7D7B" w:rsidP="003F7D7B">
      <w:pPr>
        <w:ind w:left="-360"/>
      </w:pPr>
      <w:r>
        <w:rPr>
          <w:noProof/>
          <w:sz w:val="28"/>
          <w:szCs w:val="28"/>
        </w:rPr>
        <w:drawing>
          <wp:anchor distT="0" distB="0" distL="114300" distR="114300" simplePos="0" relativeHeight="252691968" behindDoc="0" locked="0" layoutInCell="1" allowOverlap="1" wp14:anchorId="0DA57266" wp14:editId="4D8836AC">
            <wp:simplePos x="0" y="0"/>
            <wp:positionH relativeFrom="column">
              <wp:posOffset>-90170</wp:posOffset>
            </wp:positionH>
            <wp:positionV relativeFrom="paragraph">
              <wp:posOffset>263525</wp:posOffset>
            </wp:positionV>
            <wp:extent cx="2286000" cy="932180"/>
            <wp:effectExtent l="0" t="0" r="0" b="0"/>
            <wp:wrapSquare wrapText="bothSides"/>
            <wp:docPr id="34" name="Picture 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86000" cy="932180"/>
                    </a:xfrm>
                    <a:prstGeom prst="rect">
                      <a:avLst/>
                    </a:prstGeom>
                  </pic:spPr>
                </pic:pic>
              </a:graphicData>
            </a:graphic>
            <wp14:sizeRelH relativeFrom="page">
              <wp14:pctWidth>0</wp14:pctWidth>
            </wp14:sizeRelH>
            <wp14:sizeRelV relativeFrom="page">
              <wp14:pctHeight>0</wp14:pctHeight>
            </wp14:sizeRelV>
          </wp:anchor>
        </w:drawing>
      </w:r>
      <w:r w:rsidR="00B0439B">
        <w:rPr>
          <w:noProof/>
        </w:rPr>
        <mc:AlternateContent>
          <mc:Choice Requires="wps">
            <w:drawing>
              <wp:anchor distT="0" distB="0" distL="114300" distR="114300" simplePos="0" relativeHeight="251762175" behindDoc="0" locked="0" layoutInCell="1" allowOverlap="1" wp14:anchorId="4D33765D" wp14:editId="26CE06B9">
                <wp:simplePos x="0" y="0"/>
                <wp:positionH relativeFrom="column">
                  <wp:posOffset>-2608453</wp:posOffset>
                </wp:positionH>
                <wp:positionV relativeFrom="paragraph">
                  <wp:posOffset>-667308</wp:posOffset>
                </wp:positionV>
                <wp:extent cx="12270105" cy="1074420"/>
                <wp:effectExtent l="0" t="0" r="0" b="0"/>
                <wp:wrapNone/>
                <wp:docPr id="1342"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0105" cy="1074420"/>
                        </a:xfrm>
                        <a:prstGeom prst="rect">
                          <a:avLst/>
                        </a:prstGeom>
                        <a:solidFill>
                          <a:schemeClr val="tx2">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507B1" id="Rectangle 1540" o:spid="_x0000_s1026" style="position:absolute;margin-left:-205.4pt;margin-top:-52.55pt;width:966.15pt;height:84.6pt;z-index:251762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T/HQIAACgEAAAOAAAAZHJzL2Uyb0RvYy54bWysU9uO0zAQfUfiHyy/01xIKURNV6uuFiEt&#10;sGLhA1zHaSwcjxm7TcvXM3baboE3RB6seMY+c+bM8fLmMBi2V+g12IYXs5wzZSW02m4b/u3r/au3&#10;nPkgbCsMWNXwo/L8ZvXyxXJ0tSqhB9MqZARifT26hvchuDrLvOzVIPwMnLKU7AAHEWiL26xFMRL6&#10;YLIyz99kI2DrEKTynqJ3U5KvEn7XKRk+d51XgZmGE7eQVkzrJq7ZainqLQrXa3miIf6BxSC0paIX&#10;qDsRBNuh/gtq0BLBQxdmEoYMuk5LlXqgbor8j26eeuFU6oXE8e4ik/9/sPLT/hGZbml2r6uSMysG&#10;mtIX0k3YrVGsmFdJpNH5ms4+uUeMbXr3APK7ZxbWPR1Ut4gw9kq0RK2Ioma/XYgbT1fZZvwILRUQ&#10;uwBJr0OHQwQkJdghjeV4GYs6BCYpWJTlgsSZcyYpWeSLqioTqUzU5/sOfXivYGDxp+FIDSR8sX/w&#10;IfIR9flI4g9Gt/famLSJZlNrg2wvyCbhUKarZjcQ2SlW5PGb3EJx8tQUP9NIfo0QqZK/Rjc21rAQ&#10;q01EpohK7jyxOwsUfevrDbRHEgthsis9L/rpAX9yNpJVG+5/7AQqzswHS4K/KyoaEgtpU80XJA7D&#10;68zmOiOsJChqk7Ppdx2m97BzqLc9VSpS+xZuaUidTuo9szqNluyYWj09nej363069fzAV78AAAD/&#10;/wMAUEsDBBQABgAIAAAAIQDFX2T74QAAAA0BAAAPAAAAZHJzL2Rvd25yZXYueG1sTI/BbsIwEETv&#10;lfoP1iL1BrYRQVEaB6EKVG600Etvm9hNIuJ1FBsS/r7m1N52tKOZN/lmsh27mcG3jhTIhQBmqHK6&#10;pVrB13k/T4H5gKSxc2QU3I2HTfH8lGOm3Uif5nYKNYsh5DNU0ITQZ5z7qjEW/cL1huLvxw0WQ5RD&#10;zfWAYwy3HV8KseYWW4oNDfbmrTHV5XS1CsbhY3vA+2En39tjut+VHo/fqVIvs2n7CiyYKfyZ4YEf&#10;0aGITKW7kvasUzBfSRHZQ7ykSCSwhydZygRYqWC9ksCLnP9fUfwCAAD//wMAUEsBAi0AFAAGAAgA&#10;AAAhALaDOJL+AAAA4QEAABMAAAAAAAAAAAAAAAAAAAAAAFtDb250ZW50X1R5cGVzXS54bWxQSwEC&#10;LQAUAAYACAAAACEAOP0h/9YAAACUAQAACwAAAAAAAAAAAAAAAAAvAQAAX3JlbHMvLnJlbHNQSwEC&#10;LQAUAAYACAAAACEA4fAE/x0CAAAoBAAADgAAAAAAAAAAAAAAAAAuAgAAZHJzL2Uyb0RvYy54bWxQ&#10;SwECLQAUAAYACAAAACEAxV9k++EAAAANAQAADwAAAAAAAAAAAAAAAAB3BAAAZHJzL2Rvd25yZXYu&#10;eG1sUEsFBgAAAAAEAAQA8wAAAIUFAAAAAA==&#10;" fillcolor="#1f497d [3215]" stroked="f">
                <v:shadow color="#00007a" opacity=".5" offset="6pt,6pt"/>
              </v:rect>
            </w:pict>
          </mc:Fallback>
        </mc:AlternateContent>
      </w:r>
    </w:p>
    <w:p w14:paraId="4EB5C078" w14:textId="2587EC1C" w:rsidR="005F05C4" w:rsidRPr="005F05C4" w:rsidRDefault="005F05C4" w:rsidP="00052B5F">
      <w:pPr>
        <w:jc w:val="center"/>
      </w:pPr>
    </w:p>
    <w:p w14:paraId="10D233FB" w14:textId="77777777" w:rsidR="003F7D7B" w:rsidRDefault="003F7D7B" w:rsidP="00052B5F">
      <w:pPr>
        <w:jc w:val="center"/>
        <w:rPr>
          <w:sz w:val="22"/>
          <w:szCs w:val="20"/>
        </w:rPr>
      </w:pPr>
      <w:bookmarkStart w:id="0" w:name="_Hlk69982176"/>
    </w:p>
    <w:p w14:paraId="644673DA" w14:textId="77777777" w:rsidR="003F7D7B" w:rsidRDefault="003F7D7B" w:rsidP="00052B5F">
      <w:pPr>
        <w:jc w:val="center"/>
        <w:rPr>
          <w:sz w:val="22"/>
          <w:szCs w:val="20"/>
        </w:rPr>
      </w:pPr>
    </w:p>
    <w:p w14:paraId="1284E8B0" w14:textId="37F7EEE6" w:rsidR="001D39E4" w:rsidRDefault="001D39E4" w:rsidP="00052B5F">
      <w:pPr>
        <w:jc w:val="center"/>
        <w:rPr>
          <w:sz w:val="22"/>
          <w:szCs w:val="20"/>
        </w:rPr>
      </w:pPr>
      <w:r w:rsidRPr="001D39E4">
        <w:rPr>
          <w:noProof/>
          <w:sz w:val="22"/>
          <w:szCs w:val="20"/>
        </w:rPr>
        <w:drawing>
          <wp:anchor distT="0" distB="0" distL="114300" distR="114300" simplePos="0" relativeHeight="252706304" behindDoc="0" locked="0" layoutInCell="1" allowOverlap="1" wp14:anchorId="127073B3" wp14:editId="44237911">
            <wp:simplePos x="0" y="0"/>
            <wp:positionH relativeFrom="column">
              <wp:posOffset>19685</wp:posOffset>
            </wp:positionH>
            <wp:positionV relativeFrom="paragraph">
              <wp:posOffset>329592</wp:posOffset>
            </wp:positionV>
            <wp:extent cx="6858000" cy="3869690"/>
            <wp:effectExtent l="0" t="0" r="0" b="0"/>
            <wp:wrapSquare wrapText="bothSides"/>
            <wp:docPr id="1" name="Picture 1" descr="A picture containing text, screenshot, sign,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sign, differ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3869690"/>
                    </a:xfrm>
                    <a:prstGeom prst="rect">
                      <a:avLst/>
                    </a:prstGeom>
                  </pic:spPr>
                </pic:pic>
              </a:graphicData>
            </a:graphic>
            <wp14:sizeRelH relativeFrom="page">
              <wp14:pctWidth>0</wp14:pctWidth>
            </wp14:sizeRelH>
            <wp14:sizeRelV relativeFrom="page">
              <wp14:pctHeight>0</wp14:pctHeight>
            </wp14:sizeRelV>
          </wp:anchor>
        </w:drawing>
      </w:r>
    </w:p>
    <w:p w14:paraId="49FF6AC0" w14:textId="4AD06678" w:rsidR="003F7D7B" w:rsidRDefault="003F7D7B" w:rsidP="00052B5F">
      <w:pPr>
        <w:jc w:val="center"/>
        <w:rPr>
          <w:sz w:val="22"/>
          <w:szCs w:val="20"/>
        </w:rPr>
      </w:pPr>
    </w:p>
    <w:p w14:paraId="2DA58C25" w14:textId="20E5C24A" w:rsidR="005F05C4" w:rsidRPr="003D0A76" w:rsidRDefault="00052B5F" w:rsidP="00052B5F">
      <w:pPr>
        <w:jc w:val="center"/>
        <w:rPr>
          <w:sz w:val="22"/>
          <w:szCs w:val="20"/>
        </w:rPr>
      </w:pPr>
      <w:r w:rsidRPr="003D0A76">
        <w:rPr>
          <w:sz w:val="22"/>
          <w:szCs w:val="20"/>
        </w:rPr>
        <w:t>D</w:t>
      </w:r>
      <w:r w:rsidR="005F05C4" w:rsidRPr="003D0A76">
        <w:rPr>
          <w:sz w:val="22"/>
          <w:szCs w:val="20"/>
        </w:rPr>
        <w:t>eveloped by:</w:t>
      </w:r>
    </w:p>
    <w:p w14:paraId="42FE2508" w14:textId="77777777" w:rsidR="005F05C4" w:rsidRPr="003D0A76" w:rsidRDefault="005F05C4" w:rsidP="00052B5F">
      <w:pPr>
        <w:jc w:val="center"/>
        <w:rPr>
          <w:b/>
          <w:bCs/>
          <w:sz w:val="22"/>
          <w:szCs w:val="20"/>
        </w:rPr>
      </w:pPr>
      <w:r w:rsidRPr="003D0A76">
        <w:rPr>
          <w:b/>
          <w:bCs/>
          <w:sz w:val="22"/>
          <w:szCs w:val="20"/>
        </w:rPr>
        <w:t>Mark A. Anderson, MA, PT, CPE</w:t>
      </w:r>
    </w:p>
    <w:p w14:paraId="2ADF8996" w14:textId="77777777" w:rsidR="005F05C4" w:rsidRPr="003D0A76" w:rsidRDefault="005F05C4" w:rsidP="00052B5F">
      <w:pPr>
        <w:contextualSpacing/>
        <w:jc w:val="center"/>
        <w:rPr>
          <w:sz w:val="22"/>
          <w:szCs w:val="20"/>
        </w:rPr>
      </w:pPr>
      <w:r w:rsidRPr="003D0A76">
        <w:rPr>
          <w:sz w:val="22"/>
          <w:szCs w:val="20"/>
        </w:rPr>
        <w:t>Certified Professional Ergonomist</w:t>
      </w:r>
    </w:p>
    <w:p w14:paraId="5CAE05A0" w14:textId="77777777" w:rsidR="005F05C4" w:rsidRPr="003D0A76" w:rsidRDefault="005F05C4" w:rsidP="00052B5F">
      <w:pPr>
        <w:contextualSpacing/>
        <w:jc w:val="center"/>
        <w:rPr>
          <w:sz w:val="22"/>
          <w:szCs w:val="20"/>
        </w:rPr>
      </w:pPr>
      <w:r w:rsidRPr="003D0A76">
        <w:rPr>
          <w:sz w:val="22"/>
          <w:szCs w:val="20"/>
        </w:rPr>
        <w:t>Physical Therapist</w:t>
      </w:r>
    </w:p>
    <w:p w14:paraId="1B1AA591" w14:textId="77777777" w:rsidR="005F05C4" w:rsidRPr="003D0A76" w:rsidRDefault="005F05C4" w:rsidP="00052B5F">
      <w:pPr>
        <w:contextualSpacing/>
        <w:jc w:val="center"/>
        <w:rPr>
          <w:sz w:val="22"/>
          <w:szCs w:val="20"/>
        </w:rPr>
      </w:pPr>
      <w:r w:rsidRPr="003D0A76">
        <w:rPr>
          <w:sz w:val="22"/>
          <w:szCs w:val="20"/>
        </w:rPr>
        <w:t>ErgoSystems Consulting, LLC.</w:t>
      </w:r>
    </w:p>
    <w:p w14:paraId="684E685E" w14:textId="77777777" w:rsidR="005F05C4" w:rsidRPr="003D0A76" w:rsidRDefault="005F05C4" w:rsidP="00052B5F">
      <w:pPr>
        <w:contextualSpacing/>
        <w:jc w:val="center"/>
        <w:rPr>
          <w:sz w:val="22"/>
          <w:szCs w:val="20"/>
        </w:rPr>
      </w:pPr>
      <w:r w:rsidRPr="003D0A76">
        <w:rPr>
          <w:sz w:val="22"/>
          <w:szCs w:val="20"/>
        </w:rPr>
        <w:t>7421 West Shoreline Drive</w:t>
      </w:r>
    </w:p>
    <w:p w14:paraId="2306BCEF" w14:textId="77777777" w:rsidR="005F05C4" w:rsidRPr="003D0A76" w:rsidRDefault="005F05C4" w:rsidP="00052B5F">
      <w:pPr>
        <w:contextualSpacing/>
        <w:jc w:val="center"/>
        <w:rPr>
          <w:sz w:val="22"/>
          <w:szCs w:val="20"/>
        </w:rPr>
      </w:pPr>
      <w:r w:rsidRPr="003D0A76">
        <w:rPr>
          <w:sz w:val="22"/>
          <w:szCs w:val="20"/>
        </w:rPr>
        <w:t>Waconia, MN 55387</w:t>
      </w:r>
    </w:p>
    <w:p w14:paraId="548AEE0C" w14:textId="4859648A" w:rsidR="005F05C4" w:rsidRPr="003D0A76" w:rsidRDefault="005F05C4" w:rsidP="00052B5F">
      <w:pPr>
        <w:contextualSpacing/>
        <w:jc w:val="center"/>
        <w:rPr>
          <w:sz w:val="22"/>
          <w:szCs w:val="20"/>
        </w:rPr>
      </w:pPr>
      <w:r w:rsidRPr="003D0A76">
        <w:rPr>
          <w:sz w:val="22"/>
          <w:szCs w:val="20"/>
        </w:rPr>
        <w:t>Voice: 952-401-9296</w:t>
      </w:r>
    </w:p>
    <w:p w14:paraId="70DB184D" w14:textId="77777777" w:rsidR="005F05C4" w:rsidRPr="003D0A76" w:rsidRDefault="00000000" w:rsidP="00052B5F">
      <w:pPr>
        <w:contextualSpacing/>
        <w:jc w:val="center"/>
        <w:rPr>
          <w:sz w:val="22"/>
          <w:szCs w:val="20"/>
        </w:rPr>
      </w:pPr>
      <w:hyperlink r:id="rId10" w:history="1">
        <w:r w:rsidR="005F05C4" w:rsidRPr="003D0A76">
          <w:rPr>
            <w:color w:val="0000FF"/>
            <w:sz w:val="22"/>
            <w:szCs w:val="20"/>
            <w:u w:val="single"/>
          </w:rPr>
          <w:t>Mark.Anderson@ergosystemsconsulting.com</w:t>
        </w:r>
      </w:hyperlink>
    </w:p>
    <w:p w14:paraId="204028ED" w14:textId="77777777" w:rsidR="005F05C4" w:rsidRPr="003D0A76" w:rsidRDefault="00000000" w:rsidP="00052B5F">
      <w:pPr>
        <w:contextualSpacing/>
        <w:jc w:val="center"/>
        <w:rPr>
          <w:sz w:val="22"/>
          <w:szCs w:val="20"/>
        </w:rPr>
      </w:pPr>
      <w:hyperlink r:id="rId11" w:history="1">
        <w:r w:rsidR="005F05C4" w:rsidRPr="003D0A76">
          <w:rPr>
            <w:color w:val="0000FF"/>
            <w:sz w:val="22"/>
            <w:szCs w:val="20"/>
            <w:u w:val="single"/>
          </w:rPr>
          <w:t>www.ergosystemsconsulting.com</w:t>
        </w:r>
      </w:hyperlink>
    </w:p>
    <w:p w14:paraId="586ED5C0" w14:textId="3D94B736" w:rsidR="005F05C4" w:rsidRDefault="005F05C4" w:rsidP="00052B5F">
      <w:pPr>
        <w:jc w:val="center"/>
        <w:rPr>
          <w:sz w:val="20"/>
          <w:szCs w:val="18"/>
        </w:rPr>
      </w:pPr>
    </w:p>
    <w:p w14:paraId="0D455B4D" w14:textId="37E445B8" w:rsidR="001D39E4" w:rsidRDefault="001D39E4" w:rsidP="00052B5F">
      <w:pPr>
        <w:jc w:val="center"/>
        <w:rPr>
          <w:sz w:val="20"/>
          <w:szCs w:val="18"/>
        </w:rPr>
      </w:pPr>
    </w:p>
    <w:p w14:paraId="2F947E9D" w14:textId="77777777" w:rsidR="001D39E4" w:rsidRPr="003D0A76" w:rsidRDefault="001D39E4" w:rsidP="00052B5F">
      <w:pPr>
        <w:jc w:val="center"/>
        <w:rPr>
          <w:sz w:val="20"/>
          <w:szCs w:val="18"/>
        </w:rPr>
      </w:pPr>
    </w:p>
    <w:p w14:paraId="2F0B15CC" w14:textId="44011723" w:rsidR="005F05C4" w:rsidRPr="003D0A76" w:rsidRDefault="005F05C4" w:rsidP="00052B5F">
      <w:pPr>
        <w:pBdr>
          <w:top w:val="single" w:sz="4" w:space="1" w:color="auto"/>
          <w:left w:val="single" w:sz="4" w:space="4" w:color="auto"/>
          <w:bottom w:val="single" w:sz="4" w:space="1" w:color="auto"/>
          <w:right w:val="single" w:sz="4" w:space="4" w:color="auto"/>
        </w:pBdr>
        <w:rPr>
          <w:sz w:val="20"/>
          <w:szCs w:val="18"/>
        </w:rPr>
      </w:pPr>
      <w:r w:rsidRPr="003D0A76">
        <w:rPr>
          <w:sz w:val="20"/>
          <w:szCs w:val="18"/>
        </w:rPr>
        <w:t>The information contained in this training workbook has been developed in good faith and is believed to present good ergonomics principles and practices. ErgoSystems Consulting</w:t>
      </w:r>
      <w:r w:rsidR="00B0439B" w:rsidRPr="003D0A76">
        <w:rPr>
          <w:sz w:val="20"/>
          <w:szCs w:val="18"/>
        </w:rPr>
        <w:t>, LLC</w:t>
      </w:r>
      <w:r w:rsidRPr="003D0A76">
        <w:rPr>
          <w:sz w:val="20"/>
          <w:szCs w:val="18"/>
        </w:rPr>
        <w:t xml:space="preserve"> and all other participating organizations make no representations or warranties as to the completeness or accuracy of the materials thereof. Persons using this information must make their own determination as to its suitability for their purposes. ErgoSystems Consultin</w:t>
      </w:r>
      <w:r w:rsidR="00B0439B" w:rsidRPr="003D0A76">
        <w:rPr>
          <w:sz w:val="20"/>
          <w:szCs w:val="18"/>
        </w:rPr>
        <w:t>g, LLC</w:t>
      </w:r>
      <w:r w:rsidRPr="003D0A76">
        <w:rPr>
          <w:sz w:val="20"/>
          <w:szCs w:val="18"/>
        </w:rPr>
        <w:t xml:space="preserve"> and all other participating organizations are in no way responsible for damages of any nature resulting from the use of this information.</w:t>
      </w:r>
    </w:p>
    <w:p w14:paraId="57EA7C1A" w14:textId="77777777" w:rsidR="009931D8" w:rsidRDefault="009931D8" w:rsidP="009931D8">
      <w:pPr>
        <w:jc w:val="center"/>
        <w:rPr>
          <w:sz w:val="20"/>
          <w:szCs w:val="18"/>
        </w:rPr>
      </w:pPr>
    </w:p>
    <w:p w14:paraId="45A85B52" w14:textId="350FBC11" w:rsidR="00052B5F" w:rsidRPr="003D0A76" w:rsidRDefault="005F05C4" w:rsidP="009931D8">
      <w:pPr>
        <w:pBdr>
          <w:top w:val="single" w:sz="4" w:space="1" w:color="auto"/>
        </w:pBdr>
        <w:jc w:val="center"/>
        <w:rPr>
          <w:sz w:val="20"/>
          <w:szCs w:val="18"/>
        </w:rPr>
      </w:pPr>
      <w:r w:rsidRPr="003D0A76">
        <w:rPr>
          <w:sz w:val="20"/>
          <w:szCs w:val="18"/>
        </w:rPr>
        <w:t xml:space="preserve">Copyright </w:t>
      </w:r>
      <w:r w:rsidR="00751DDD" w:rsidRPr="003D0A76">
        <w:rPr>
          <w:sz w:val="20"/>
          <w:szCs w:val="18"/>
        </w:rPr>
        <w:t xml:space="preserve">1997 to </w:t>
      </w:r>
      <w:r w:rsidRPr="003D0A76">
        <w:rPr>
          <w:sz w:val="20"/>
          <w:szCs w:val="18"/>
        </w:rPr>
        <w:t>2021 ErgoSystems Consulting, LLC.</w:t>
      </w:r>
      <w:r w:rsidR="003D0A76">
        <w:rPr>
          <w:sz w:val="20"/>
          <w:szCs w:val="18"/>
        </w:rPr>
        <w:t xml:space="preserve">, </w:t>
      </w:r>
      <w:r w:rsidRPr="003D0A76">
        <w:rPr>
          <w:sz w:val="20"/>
          <w:szCs w:val="18"/>
        </w:rPr>
        <w:t>All Rights Reserved</w:t>
      </w:r>
      <w:r w:rsidR="009931D8">
        <w:rPr>
          <w:sz w:val="20"/>
          <w:szCs w:val="18"/>
        </w:rPr>
        <w:t xml:space="preserve">  </w:t>
      </w:r>
      <w:r w:rsidRPr="003D0A76">
        <w:rPr>
          <w:sz w:val="20"/>
          <w:szCs w:val="18"/>
        </w:rPr>
        <w:t xml:space="preserve">Version </w:t>
      </w:r>
      <w:r w:rsidR="00751DDD" w:rsidRPr="003D0A76">
        <w:rPr>
          <w:sz w:val="20"/>
          <w:szCs w:val="18"/>
        </w:rPr>
        <w:t>2</w:t>
      </w:r>
      <w:r w:rsidRPr="003D0A76">
        <w:rPr>
          <w:sz w:val="20"/>
          <w:szCs w:val="18"/>
        </w:rPr>
        <w:t>_04</w:t>
      </w:r>
      <w:r w:rsidR="00751DDD" w:rsidRPr="003D0A76">
        <w:rPr>
          <w:sz w:val="20"/>
          <w:szCs w:val="18"/>
        </w:rPr>
        <w:t>22</w:t>
      </w:r>
      <w:r w:rsidRPr="003D0A76">
        <w:rPr>
          <w:sz w:val="20"/>
          <w:szCs w:val="18"/>
        </w:rPr>
        <w:t>2021</w:t>
      </w:r>
    </w:p>
    <w:p w14:paraId="2C0357E7" w14:textId="1C6852AD" w:rsidR="00427367" w:rsidRPr="0062553F" w:rsidRDefault="00427367" w:rsidP="005D3C95">
      <w:pPr>
        <w:pStyle w:val="Heading1"/>
      </w:pPr>
      <w:bookmarkStart w:id="1" w:name="_Toc68692530"/>
      <w:bookmarkStart w:id="2" w:name="_Toc54705244"/>
      <w:bookmarkStart w:id="3" w:name="TableofContents"/>
      <w:bookmarkStart w:id="4" w:name="_Toc26614139"/>
      <w:bookmarkStart w:id="5" w:name="_Toc126674110"/>
      <w:bookmarkEnd w:id="0"/>
      <w:r w:rsidRPr="0062553F">
        <w:lastRenderedPageBreak/>
        <w:t>Table of Contents</w:t>
      </w:r>
      <w:bookmarkEnd w:id="1"/>
      <w:bookmarkEnd w:id="5"/>
      <w:r w:rsidRPr="0062553F">
        <w:t xml:space="preserve"> </w:t>
      </w:r>
      <w:bookmarkEnd w:id="2"/>
    </w:p>
    <w:bookmarkStart w:id="6" w:name="_Toc54705245"/>
    <w:bookmarkEnd w:id="3"/>
    <w:p w14:paraId="07F9A1CC" w14:textId="5AC8CE65" w:rsidR="00DC4E1A" w:rsidRDefault="00BA6437">
      <w:pPr>
        <w:pStyle w:val="TOC1"/>
        <w:rPr>
          <w:rFonts w:asciiTheme="minorHAnsi" w:eastAsiaTheme="minorEastAsia" w:hAnsiTheme="minorHAnsi" w:cstheme="minorBidi"/>
          <w:b w:val="0"/>
          <w:sz w:val="22"/>
        </w:rPr>
      </w:pPr>
      <w:r>
        <w:fldChar w:fldCharType="begin"/>
      </w:r>
      <w:r>
        <w:instrText xml:space="preserve"> TOC \o "1-4" \h \z \u </w:instrText>
      </w:r>
      <w:r>
        <w:fldChar w:fldCharType="separate"/>
      </w:r>
      <w:hyperlink w:anchor="_Toc126674110" w:history="1">
        <w:r w:rsidR="00DC4E1A" w:rsidRPr="00FE3C7C">
          <w:rPr>
            <w:rStyle w:val="Hyperlink"/>
          </w:rPr>
          <w:t>Table of Contents</w:t>
        </w:r>
        <w:r w:rsidR="00DC4E1A">
          <w:rPr>
            <w:webHidden/>
          </w:rPr>
          <w:tab/>
        </w:r>
        <w:r w:rsidR="00DC4E1A">
          <w:rPr>
            <w:webHidden/>
          </w:rPr>
          <w:fldChar w:fldCharType="begin"/>
        </w:r>
        <w:r w:rsidR="00DC4E1A">
          <w:rPr>
            <w:webHidden/>
          </w:rPr>
          <w:instrText xml:space="preserve"> PAGEREF _Toc126674110 \h </w:instrText>
        </w:r>
        <w:r w:rsidR="00DC4E1A">
          <w:rPr>
            <w:webHidden/>
          </w:rPr>
        </w:r>
        <w:r w:rsidR="00DC4E1A">
          <w:rPr>
            <w:webHidden/>
          </w:rPr>
          <w:fldChar w:fldCharType="separate"/>
        </w:r>
        <w:r w:rsidR="00DC4E1A">
          <w:rPr>
            <w:webHidden/>
          </w:rPr>
          <w:t>2</w:t>
        </w:r>
        <w:r w:rsidR="00DC4E1A">
          <w:rPr>
            <w:webHidden/>
          </w:rPr>
          <w:fldChar w:fldCharType="end"/>
        </w:r>
      </w:hyperlink>
    </w:p>
    <w:p w14:paraId="0EC0B0FB" w14:textId="4AB15EC3" w:rsidR="00DC4E1A" w:rsidRDefault="00DC4E1A">
      <w:pPr>
        <w:pStyle w:val="TOC1"/>
        <w:rPr>
          <w:rFonts w:asciiTheme="minorHAnsi" w:eastAsiaTheme="minorEastAsia" w:hAnsiTheme="minorHAnsi" w:cstheme="minorBidi"/>
          <w:b w:val="0"/>
          <w:sz w:val="22"/>
        </w:rPr>
      </w:pPr>
      <w:hyperlink w:anchor="_Toc126674111" w:history="1">
        <w:r w:rsidRPr="00FE3C7C">
          <w:rPr>
            <w:rStyle w:val="Hyperlink"/>
          </w:rPr>
          <w:t>Ergonomics Risk Screen Track</w:t>
        </w:r>
        <w:r>
          <w:rPr>
            <w:webHidden/>
          </w:rPr>
          <w:tab/>
        </w:r>
        <w:r>
          <w:rPr>
            <w:webHidden/>
          </w:rPr>
          <w:fldChar w:fldCharType="begin"/>
        </w:r>
        <w:r>
          <w:rPr>
            <w:webHidden/>
          </w:rPr>
          <w:instrText xml:space="preserve"> PAGEREF _Toc126674111 \h </w:instrText>
        </w:r>
        <w:r>
          <w:rPr>
            <w:webHidden/>
          </w:rPr>
        </w:r>
        <w:r>
          <w:rPr>
            <w:webHidden/>
          </w:rPr>
          <w:fldChar w:fldCharType="separate"/>
        </w:r>
        <w:r>
          <w:rPr>
            <w:webHidden/>
          </w:rPr>
          <w:t>4</w:t>
        </w:r>
        <w:r>
          <w:rPr>
            <w:webHidden/>
          </w:rPr>
          <w:fldChar w:fldCharType="end"/>
        </w:r>
      </w:hyperlink>
    </w:p>
    <w:p w14:paraId="1152448F" w14:textId="592DBFFE" w:rsidR="00DC4E1A" w:rsidRDefault="00DC4E1A">
      <w:pPr>
        <w:pStyle w:val="TOC2"/>
        <w:rPr>
          <w:rFonts w:asciiTheme="minorHAnsi" w:eastAsiaTheme="minorEastAsia" w:hAnsiTheme="minorHAnsi" w:cstheme="minorBidi"/>
          <w:b w:val="0"/>
          <w:i w:val="0"/>
          <w:noProof/>
          <w:sz w:val="22"/>
        </w:rPr>
      </w:pPr>
      <w:hyperlink w:anchor="_Toc126674112" w:history="1">
        <w:r w:rsidRPr="00FE3C7C">
          <w:rPr>
            <w:rStyle w:val="Hyperlink"/>
            <w:noProof/>
          </w:rPr>
          <w:t>Welcome</w:t>
        </w:r>
        <w:r>
          <w:rPr>
            <w:noProof/>
            <w:webHidden/>
          </w:rPr>
          <w:tab/>
        </w:r>
        <w:r>
          <w:rPr>
            <w:noProof/>
            <w:webHidden/>
          </w:rPr>
          <w:fldChar w:fldCharType="begin"/>
        </w:r>
        <w:r>
          <w:rPr>
            <w:noProof/>
            <w:webHidden/>
          </w:rPr>
          <w:instrText xml:space="preserve"> PAGEREF _Toc126674112 \h </w:instrText>
        </w:r>
        <w:r>
          <w:rPr>
            <w:noProof/>
            <w:webHidden/>
          </w:rPr>
        </w:r>
        <w:r>
          <w:rPr>
            <w:noProof/>
            <w:webHidden/>
          </w:rPr>
          <w:fldChar w:fldCharType="separate"/>
        </w:r>
        <w:r>
          <w:rPr>
            <w:noProof/>
            <w:webHidden/>
          </w:rPr>
          <w:t>4</w:t>
        </w:r>
        <w:r>
          <w:rPr>
            <w:noProof/>
            <w:webHidden/>
          </w:rPr>
          <w:fldChar w:fldCharType="end"/>
        </w:r>
      </w:hyperlink>
    </w:p>
    <w:p w14:paraId="1C1CDE58" w14:textId="020BFCFE" w:rsidR="00DC4E1A" w:rsidRDefault="00DC4E1A">
      <w:pPr>
        <w:pStyle w:val="TOC2"/>
        <w:rPr>
          <w:rFonts w:asciiTheme="minorHAnsi" w:eastAsiaTheme="minorEastAsia" w:hAnsiTheme="minorHAnsi" w:cstheme="minorBidi"/>
          <w:b w:val="0"/>
          <w:i w:val="0"/>
          <w:noProof/>
          <w:sz w:val="22"/>
        </w:rPr>
      </w:pPr>
      <w:hyperlink w:anchor="_Toc126674113" w:history="1">
        <w:r w:rsidRPr="00FE3C7C">
          <w:rPr>
            <w:rStyle w:val="Hyperlink"/>
            <w:noProof/>
          </w:rPr>
          <w:t>Overview and ERS Report Formats</w:t>
        </w:r>
        <w:r>
          <w:rPr>
            <w:noProof/>
            <w:webHidden/>
          </w:rPr>
          <w:tab/>
        </w:r>
        <w:r>
          <w:rPr>
            <w:noProof/>
            <w:webHidden/>
          </w:rPr>
          <w:fldChar w:fldCharType="begin"/>
        </w:r>
        <w:r>
          <w:rPr>
            <w:noProof/>
            <w:webHidden/>
          </w:rPr>
          <w:instrText xml:space="preserve"> PAGEREF _Toc126674113 \h </w:instrText>
        </w:r>
        <w:r>
          <w:rPr>
            <w:noProof/>
            <w:webHidden/>
          </w:rPr>
        </w:r>
        <w:r>
          <w:rPr>
            <w:noProof/>
            <w:webHidden/>
          </w:rPr>
          <w:fldChar w:fldCharType="separate"/>
        </w:r>
        <w:r>
          <w:rPr>
            <w:noProof/>
            <w:webHidden/>
          </w:rPr>
          <w:t>4</w:t>
        </w:r>
        <w:r>
          <w:rPr>
            <w:noProof/>
            <w:webHidden/>
          </w:rPr>
          <w:fldChar w:fldCharType="end"/>
        </w:r>
      </w:hyperlink>
    </w:p>
    <w:p w14:paraId="1A8A98E2" w14:textId="3A2F4D4B" w:rsidR="00DC4E1A" w:rsidRDefault="00DC4E1A">
      <w:pPr>
        <w:pStyle w:val="TOC2"/>
        <w:rPr>
          <w:rFonts w:asciiTheme="minorHAnsi" w:eastAsiaTheme="minorEastAsia" w:hAnsiTheme="minorHAnsi" w:cstheme="minorBidi"/>
          <w:b w:val="0"/>
          <w:i w:val="0"/>
          <w:noProof/>
          <w:sz w:val="22"/>
        </w:rPr>
      </w:pPr>
      <w:hyperlink w:anchor="_Toc126674114" w:history="1">
        <w:r w:rsidRPr="00FE3C7C">
          <w:rPr>
            <w:rStyle w:val="Hyperlink"/>
            <w:noProof/>
          </w:rPr>
          <w:t>ERS Scoring</w:t>
        </w:r>
        <w:r>
          <w:rPr>
            <w:noProof/>
            <w:webHidden/>
          </w:rPr>
          <w:tab/>
        </w:r>
        <w:r>
          <w:rPr>
            <w:noProof/>
            <w:webHidden/>
          </w:rPr>
          <w:fldChar w:fldCharType="begin"/>
        </w:r>
        <w:r>
          <w:rPr>
            <w:noProof/>
            <w:webHidden/>
          </w:rPr>
          <w:instrText xml:space="preserve"> PAGEREF _Toc126674114 \h </w:instrText>
        </w:r>
        <w:r>
          <w:rPr>
            <w:noProof/>
            <w:webHidden/>
          </w:rPr>
        </w:r>
        <w:r>
          <w:rPr>
            <w:noProof/>
            <w:webHidden/>
          </w:rPr>
          <w:fldChar w:fldCharType="separate"/>
        </w:r>
        <w:r>
          <w:rPr>
            <w:noProof/>
            <w:webHidden/>
          </w:rPr>
          <w:t>5</w:t>
        </w:r>
        <w:r>
          <w:rPr>
            <w:noProof/>
            <w:webHidden/>
          </w:rPr>
          <w:fldChar w:fldCharType="end"/>
        </w:r>
      </w:hyperlink>
    </w:p>
    <w:p w14:paraId="5217D172" w14:textId="0463B698" w:rsidR="00DC4E1A" w:rsidRDefault="00DC4E1A">
      <w:pPr>
        <w:pStyle w:val="TOC2"/>
        <w:rPr>
          <w:rFonts w:asciiTheme="minorHAnsi" w:eastAsiaTheme="minorEastAsia" w:hAnsiTheme="minorHAnsi" w:cstheme="minorBidi"/>
          <w:b w:val="0"/>
          <w:i w:val="0"/>
          <w:noProof/>
          <w:sz w:val="22"/>
        </w:rPr>
      </w:pPr>
      <w:hyperlink w:anchor="_Toc126674115" w:history="1">
        <w:r w:rsidRPr="00FE3C7C">
          <w:rPr>
            <w:rStyle w:val="Hyperlink"/>
            <w:noProof/>
          </w:rPr>
          <w:t>ERS Pre and Post Intervention</w:t>
        </w:r>
        <w:r>
          <w:rPr>
            <w:noProof/>
            <w:webHidden/>
          </w:rPr>
          <w:tab/>
        </w:r>
        <w:r>
          <w:rPr>
            <w:noProof/>
            <w:webHidden/>
          </w:rPr>
          <w:fldChar w:fldCharType="begin"/>
        </w:r>
        <w:r>
          <w:rPr>
            <w:noProof/>
            <w:webHidden/>
          </w:rPr>
          <w:instrText xml:space="preserve"> PAGEREF _Toc126674115 \h </w:instrText>
        </w:r>
        <w:r>
          <w:rPr>
            <w:noProof/>
            <w:webHidden/>
          </w:rPr>
        </w:r>
        <w:r>
          <w:rPr>
            <w:noProof/>
            <w:webHidden/>
          </w:rPr>
          <w:fldChar w:fldCharType="separate"/>
        </w:r>
        <w:r>
          <w:rPr>
            <w:noProof/>
            <w:webHidden/>
          </w:rPr>
          <w:t>5</w:t>
        </w:r>
        <w:r>
          <w:rPr>
            <w:noProof/>
            <w:webHidden/>
          </w:rPr>
          <w:fldChar w:fldCharType="end"/>
        </w:r>
      </w:hyperlink>
    </w:p>
    <w:p w14:paraId="76CAD6DB" w14:textId="1A4869C6" w:rsidR="00DC4E1A" w:rsidRDefault="00DC4E1A">
      <w:pPr>
        <w:pStyle w:val="TOC2"/>
        <w:rPr>
          <w:rFonts w:asciiTheme="minorHAnsi" w:eastAsiaTheme="minorEastAsia" w:hAnsiTheme="minorHAnsi" w:cstheme="minorBidi"/>
          <w:b w:val="0"/>
          <w:i w:val="0"/>
          <w:noProof/>
          <w:sz w:val="22"/>
        </w:rPr>
      </w:pPr>
      <w:hyperlink w:anchor="_Toc126674116" w:history="1">
        <w:r w:rsidRPr="00FE3C7C">
          <w:rPr>
            <w:rStyle w:val="Hyperlink"/>
            <w:noProof/>
          </w:rPr>
          <w:t>Relative Risk Level Index – Defined and Interpretation</w:t>
        </w:r>
        <w:r>
          <w:rPr>
            <w:noProof/>
            <w:webHidden/>
          </w:rPr>
          <w:tab/>
        </w:r>
        <w:r>
          <w:rPr>
            <w:noProof/>
            <w:webHidden/>
          </w:rPr>
          <w:fldChar w:fldCharType="begin"/>
        </w:r>
        <w:r>
          <w:rPr>
            <w:noProof/>
            <w:webHidden/>
          </w:rPr>
          <w:instrText xml:space="preserve"> PAGEREF _Toc126674116 \h </w:instrText>
        </w:r>
        <w:r>
          <w:rPr>
            <w:noProof/>
            <w:webHidden/>
          </w:rPr>
        </w:r>
        <w:r>
          <w:rPr>
            <w:noProof/>
            <w:webHidden/>
          </w:rPr>
          <w:fldChar w:fldCharType="separate"/>
        </w:r>
        <w:r>
          <w:rPr>
            <w:noProof/>
            <w:webHidden/>
          </w:rPr>
          <w:t>6</w:t>
        </w:r>
        <w:r>
          <w:rPr>
            <w:noProof/>
            <w:webHidden/>
          </w:rPr>
          <w:fldChar w:fldCharType="end"/>
        </w:r>
      </w:hyperlink>
    </w:p>
    <w:p w14:paraId="5EA18498" w14:textId="705F91BE" w:rsidR="00DC4E1A" w:rsidRDefault="00DC4E1A">
      <w:pPr>
        <w:pStyle w:val="TOC3"/>
        <w:rPr>
          <w:rFonts w:asciiTheme="minorHAnsi" w:eastAsiaTheme="minorEastAsia" w:hAnsiTheme="minorHAnsi" w:cstheme="minorBidi"/>
          <w:noProof/>
        </w:rPr>
      </w:pPr>
      <w:hyperlink w:anchor="_Toc126674117" w:history="1">
        <w:r w:rsidRPr="00FE3C7C">
          <w:rPr>
            <w:rStyle w:val="Hyperlink"/>
            <w:noProof/>
          </w:rPr>
          <w:t>How Much is TOO Much?</w:t>
        </w:r>
        <w:r>
          <w:rPr>
            <w:noProof/>
            <w:webHidden/>
          </w:rPr>
          <w:tab/>
        </w:r>
        <w:r>
          <w:rPr>
            <w:noProof/>
            <w:webHidden/>
          </w:rPr>
          <w:fldChar w:fldCharType="begin"/>
        </w:r>
        <w:r>
          <w:rPr>
            <w:noProof/>
            <w:webHidden/>
          </w:rPr>
          <w:instrText xml:space="preserve"> PAGEREF _Toc126674117 \h </w:instrText>
        </w:r>
        <w:r>
          <w:rPr>
            <w:noProof/>
            <w:webHidden/>
          </w:rPr>
        </w:r>
        <w:r>
          <w:rPr>
            <w:noProof/>
            <w:webHidden/>
          </w:rPr>
          <w:fldChar w:fldCharType="separate"/>
        </w:r>
        <w:r>
          <w:rPr>
            <w:noProof/>
            <w:webHidden/>
          </w:rPr>
          <w:t>6</w:t>
        </w:r>
        <w:r>
          <w:rPr>
            <w:noProof/>
            <w:webHidden/>
          </w:rPr>
          <w:fldChar w:fldCharType="end"/>
        </w:r>
      </w:hyperlink>
    </w:p>
    <w:p w14:paraId="7568B0EE" w14:textId="71E07D3B" w:rsidR="00DC4E1A" w:rsidRDefault="00DC4E1A">
      <w:pPr>
        <w:pStyle w:val="TOC3"/>
        <w:rPr>
          <w:rFonts w:asciiTheme="minorHAnsi" w:eastAsiaTheme="minorEastAsia" w:hAnsiTheme="minorHAnsi" w:cstheme="minorBidi"/>
          <w:noProof/>
        </w:rPr>
      </w:pPr>
      <w:hyperlink w:anchor="_Toc126674118" w:history="1">
        <w:r w:rsidRPr="00FE3C7C">
          <w:rPr>
            <w:rStyle w:val="Hyperlink"/>
            <w:noProof/>
          </w:rPr>
          <w:t>Dose/Exposure</w:t>
        </w:r>
        <w:r>
          <w:rPr>
            <w:noProof/>
            <w:webHidden/>
          </w:rPr>
          <w:tab/>
        </w:r>
        <w:r>
          <w:rPr>
            <w:noProof/>
            <w:webHidden/>
          </w:rPr>
          <w:fldChar w:fldCharType="begin"/>
        </w:r>
        <w:r>
          <w:rPr>
            <w:noProof/>
            <w:webHidden/>
          </w:rPr>
          <w:instrText xml:space="preserve"> PAGEREF _Toc126674118 \h </w:instrText>
        </w:r>
        <w:r>
          <w:rPr>
            <w:noProof/>
            <w:webHidden/>
          </w:rPr>
        </w:r>
        <w:r>
          <w:rPr>
            <w:noProof/>
            <w:webHidden/>
          </w:rPr>
          <w:fldChar w:fldCharType="separate"/>
        </w:r>
        <w:r>
          <w:rPr>
            <w:noProof/>
            <w:webHidden/>
          </w:rPr>
          <w:t>7</w:t>
        </w:r>
        <w:r>
          <w:rPr>
            <w:noProof/>
            <w:webHidden/>
          </w:rPr>
          <w:fldChar w:fldCharType="end"/>
        </w:r>
      </w:hyperlink>
    </w:p>
    <w:p w14:paraId="4C588203" w14:textId="58AE7CCF" w:rsidR="00DC4E1A" w:rsidRDefault="00DC4E1A">
      <w:pPr>
        <w:pStyle w:val="TOC3"/>
        <w:rPr>
          <w:rFonts w:asciiTheme="minorHAnsi" w:eastAsiaTheme="minorEastAsia" w:hAnsiTheme="minorHAnsi" w:cstheme="minorBidi"/>
          <w:noProof/>
        </w:rPr>
      </w:pPr>
      <w:hyperlink w:anchor="_Toc126674119" w:history="1">
        <w:r w:rsidRPr="00FE3C7C">
          <w:rPr>
            <w:rStyle w:val="Hyperlink"/>
            <w:noProof/>
          </w:rPr>
          <w:t>Medical Analogy</w:t>
        </w:r>
        <w:r>
          <w:rPr>
            <w:noProof/>
            <w:webHidden/>
          </w:rPr>
          <w:tab/>
        </w:r>
        <w:r>
          <w:rPr>
            <w:noProof/>
            <w:webHidden/>
          </w:rPr>
          <w:fldChar w:fldCharType="begin"/>
        </w:r>
        <w:r>
          <w:rPr>
            <w:noProof/>
            <w:webHidden/>
          </w:rPr>
          <w:instrText xml:space="preserve"> PAGEREF _Toc126674119 \h </w:instrText>
        </w:r>
        <w:r>
          <w:rPr>
            <w:noProof/>
            <w:webHidden/>
          </w:rPr>
        </w:r>
        <w:r>
          <w:rPr>
            <w:noProof/>
            <w:webHidden/>
          </w:rPr>
          <w:fldChar w:fldCharType="separate"/>
        </w:r>
        <w:r>
          <w:rPr>
            <w:noProof/>
            <w:webHidden/>
          </w:rPr>
          <w:t>7</w:t>
        </w:r>
        <w:r>
          <w:rPr>
            <w:noProof/>
            <w:webHidden/>
          </w:rPr>
          <w:fldChar w:fldCharType="end"/>
        </w:r>
      </w:hyperlink>
    </w:p>
    <w:p w14:paraId="7A808820" w14:textId="3095D22A" w:rsidR="00DC4E1A" w:rsidRDefault="00DC4E1A">
      <w:pPr>
        <w:pStyle w:val="TOC2"/>
        <w:rPr>
          <w:rFonts w:asciiTheme="minorHAnsi" w:eastAsiaTheme="minorEastAsia" w:hAnsiTheme="minorHAnsi" w:cstheme="minorBidi"/>
          <w:b w:val="0"/>
          <w:i w:val="0"/>
          <w:noProof/>
          <w:sz w:val="22"/>
        </w:rPr>
      </w:pPr>
      <w:hyperlink w:anchor="_Toc126674120" w:history="1">
        <w:r w:rsidRPr="00FE3C7C">
          <w:rPr>
            <w:rStyle w:val="Hyperlink"/>
            <w:noProof/>
          </w:rPr>
          <w:t>ERS Example Case Study – Oil Fill</w:t>
        </w:r>
        <w:r>
          <w:rPr>
            <w:noProof/>
            <w:webHidden/>
          </w:rPr>
          <w:tab/>
        </w:r>
        <w:r>
          <w:rPr>
            <w:noProof/>
            <w:webHidden/>
          </w:rPr>
          <w:fldChar w:fldCharType="begin"/>
        </w:r>
        <w:r>
          <w:rPr>
            <w:noProof/>
            <w:webHidden/>
          </w:rPr>
          <w:instrText xml:space="preserve"> PAGEREF _Toc126674120 \h </w:instrText>
        </w:r>
        <w:r>
          <w:rPr>
            <w:noProof/>
            <w:webHidden/>
          </w:rPr>
        </w:r>
        <w:r>
          <w:rPr>
            <w:noProof/>
            <w:webHidden/>
          </w:rPr>
          <w:fldChar w:fldCharType="separate"/>
        </w:r>
        <w:r>
          <w:rPr>
            <w:noProof/>
            <w:webHidden/>
          </w:rPr>
          <w:t>8</w:t>
        </w:r>
        <w:r>
          <w:rPr>
            <w:noProof/>
            <w:webHidden/>
          </w:rPr>
          <w:fldChar w:fldCharType="end"/>
        </w:r>
      </w:hyperlink>
    </w:p>
    <w:p w14:paraId="2FF32811" w14:textId="06084388" w:rsidR="00DC4E1A" w:rsidRDefault="00DC4E1A">
      <w:pPr>
        <w:pStyle w:val="TOC3"/>
        <w:rPr>
          <w:rFonts w:asciiTheme="minorHAnsi" w:eastAsiaTheme="minorEastAsia" w:hAnsiTheme="minorHAnsi" w:cstheme="minorBidi"/>
          <w:noProof/>
        </w:rPr>
      </w:pPr>
      <w:hyperlink w:anchor="_Toc126674121" w:history="1">
        <w:r w:rsidRPr="00FE3C7C">
          <w:rPr>
            <w:rStyle w:val="Hyperlink"/>
            <w:noProof/>
          </w:rPr>
          <w:t>Background Information</w:t>
        </w:r>
        <w:r>
          <w:rPr>
            <w:noProof/>
            <w:webHidden/>
          </w:rPr>
          <w:tab/>
        </w:r>
        <w:r>
          <w:rPr>
            <w:noProof/>
            <w:webHidden/>
          </w:rPr>
          <w:fldChar w:fldCharType="begin"/>
        </w:r>
        <w:r>
          <w:rPr>
            <w:noProof/>
            <w:webHidden/>
          </w:rPr>
          <w:instrText xml:space="preserve"> PAGEREF _Toc126674121 \h </w:instrText>
        </w:r>
        <w:r>
          <w:rPr>
            <w:noProof/>
            <w:webHidden/>
          </w:rPr>
        </w:r>
        <w:r>
          <w:rPr>
            <w:noProof/>
            <w:webHidden/>
          </w:rPr>
          <w:fldChar w:fldCharType="separate"/>
        </w:r>
        <w:r>
          <w:rPr>
            <w:noProof/>
            <w:webHidden/>
          </w:rPr>
          <w:t>8</w:t>
        </w:r>
        <w:r>
          <w:rPr>
            <w:noProof/>
            <w:webHidden/>
          </w:rPr>
          <w:fldChar w:fldCharType="end"/>
        </w:r>
      </w:hyperlink>
    </w:p>
    <w:p w14:paraId="1E54D225" w14:textId="6B11B16D" w:rsidR="00DC4E1A" w:rsidRDefault="00DC4E1A">
      <w:pPr>
        <w:pStyle w:val="TOC3"/>
        <w:rPr>
          <w:rFonts w:asciiTheme="minorHAnsi" w:eastAsiaTheme="minorEastAsia" w:hAnsiTheme="minorHAnsi" w:cstheme="minorBidi"/>
          <w:noProof/>
        </w:rPr>
      </w:pPr>
      <w:hyperlink w:anchor="_Toc126674122" w:history="1">
        <w:r w:rsidRPr="00FE3C7C">
          <w:rPr>
            <w:rStyle w:val="Hyperlink"/>
            <w:noProof/>
          </w:rPr>
          <w:t>Oil Fill Video</w:t>
        </w:r>
        <w:r>
          <w:rPr>
            <w:noProof/>
            <w:webHidden/>
          </w:rPr>
          <w:tab/>
        </w:r>
        <w:r>
          <w:rPr>
            <w:noProof/>
            <w:webHidden/>
          </w:rPr>
          <w:fldChar w:fldCharType="begin"/>
        </w:r>
        <w:r>
          <w:rPr>
            <w:noProof/>
            <w:webHidden/>
          </w:rPr>
          <w:instrText xml:space="preserve"> PAGEREF _Toc126674122 \h </w:instrText>
        </w:r>
        <w:r>
          <w:rPr>
            <w:noProof/>
            <w:webHidden/>
          </w:rPr>
        </w:r>
        <w:r>
          <w:rPr>
            <w:noProof/>
            <w:webHidden/>
          </w:rPr>
          <w:fldChar w:fldCharType="separate"/>
        </w:r>
        <w:r>
          <w:rPr>
            <w:noProof/>
            <w:webHidden/>
          </w:rPr>
          <w:t>8</w:t>
        </w:r>
        <w:r>
          <w:rPr>
            <w:noProof/>
            <w:webHidden/>
          </w:rPr>
          <w:fldChar w:fldCharType="end"/>
        </w:r>
      </w:hyperlink>
    </w:p>
    <w:p w14:paraId="370E913C" w14:textId="2DC96A32" w:rsidR="00DC4E1A" w:rsidRDefault="00DC4E1A">
      <w:pPr>
        <w:pStyle w:val="TOC3"/>
        <w:rPr>
          <w:rFonts w:asciiTheme="minorHAnsi" w:eastAsiaTheme="minorEastAsia" w:hAnsiTheme="minorHAnsi" w:cstheme="minorBidi"/>
          <w:noProof/>
        </w:rPr>
      </w:pPr>
      <w:hyperlink w:anchor="_Toc126674123" w:history="1">
        <w:r w:rsidRPr="00FE3C7C">
          <w:rPr>
            <w:rStyle w:val="Hyperlink"/>
            <w:noProof/>
          </w:rPr>
          <w:t>ERS Results</w:t>
        </w:r>
        <w:r>
          <w:rPr>
            <w:noProof/>
            <w:webHidden/>
          </w:rPr>
          <w:tab/>
        </w:r>
        <w:r>
          <w:rPr>
            <w:noProof/>
            <w:webHidden/>
          </w:rPr>
          <w:fldChar w:fldCharType="begin"/>
        </w:r>
        <w:r>
          <w:rPr>
            <w:noProof/>
            <w:webHidden/>
          </w:rPr>
          <w:instrText xml:space="preserve"> PAGEREF _Toc126674123 \h </w:instrText>
        </w:r>
        <w:r>
          <w:rPr>
            <w:noProof/>
            <w:webHidden/>
          </w:rPr>
        </w:r>
        <w:r>
          <w:rPr>
            <w:noProof/>
            <w:webHidden/>
          </w:rPr>
          <w:fldChar w:fldCharType="separate"/>
        </w:r>
        <w:r>
          <w:rPr>
            <w:noProof/>
            <w:webHidden/>
          </w:rPr>
          <w:t>8</w:t>
        </w:r>
        <w:r>
          <w:rPr>
            <w:noProof/>
            <w:webHidden/>
          </w:rPr>
          <w:fldChar w:fldCharType="end"/>
        </w:r>
      </w:hyperlink>
    </w:p>
    <w:p w14:paraId="44E682B0" w14:textId="4DAB12E9" w:rsidR="00DC4E1A" w:rsidRDefault="00DC4E1A">
      <w:pPr>
        <w:pStyle w:val="TOC4"/>
        <w:rPr>
          <w:rFonts w:asciiTheme="minorHAnsi" w:eastAsiaTheme="minorEastAsia" w:hAnsiTheme="minorHAnsi" w:cstheme="minorBidi"/>
          <w:noProof/>
          <w:sz w:val="22"/>
        </w:rPr>
      </w:pPr>
      <w:hyperlink w:anchor="_Toc126674124" w:history="1">
        <w:r w:rsidRPr="00FE3C7C">
          <w:rPr>
            <w:rStyle w:val="Hyperlink"/>
            <w:noProof/>
          </w:rPr>
          <w:t>Pre-Intervention ERS</w:t>
        </w:r>
        <w:r>
          <w:rPr>
            <w:noProof/>
            <w:webHidden/>
          </w:rPr>
          <w:tab/>
        </w:r>
        <w:r>
          <w:rPr>
            <w:noProof/>
            <w:webHidden/>
          </w:rPr>
          <w:fldChar w:fldCharType="begin"/>
        </w:r>
        <w:r>
          <w:rPr>
            <w:noProof/>
            <w:webHidden/>
          </w:rPr>
          <w:instrText xml:space="preserve"> PAGEREF _Toc126674124 \h </w:instrText>
        </w:r>
        <w:r>
          <w:rPr>
            <w:noProof/>
            <w:webHidden/>
          </w:rPr>
        </w:r>
        <w:r>
          <w:rPr>
            <w:noProof/>
            <w:webHidden/>
          </w:rPr>
          <w:fldChar w:fldCharType="separate"/>
        </w:r>
        <w:r>
          <w:rPr>
            <w:noProof/>
            <w:webHidden/>
          </w:rPr>
          <w:t>8</w:t>
        </w:r>
        <w:r>
          <w:rPr>
            <w:noProof/>
            <w:webHidden/>
          </w:rPr>
          <w:fldChar w:fldCharType="end"/>
        </w:r>
      </w:hyperlink>
    </w:p>
    <w:p w14:paraId="5A30763F" w14:textId="28AFB26F" w:rsidR="00DC4E1A" w:rsidRDefault="00DC4E1A">
      <w:pPr>
        <w:pStyle w:val="TOC4"/>
        <w:rPr>
          <w:rFonts w:asciiTheme="minorHAnsi" w:eastAsiaTheme="minorEastAsia" w:hAnsiTheme="minorHAnsi" w:cstheme="minorBidi"/>
          <w:noProof/>
          <w:sz w:val="22"/>
        </w:rPr>
      </w:pPr>
      <w:hyperlink w:anchor="_Toc126674125" w:history="1">
        <w:r w:rsidRPr="00FE3C7C">
          <w:rPr>
            <w:rStyle w:val="Hyperlink"/>
            <w:noProof/>
          </w:rPr>
          <w:t>Other Factors</w:t>
        </w:r>
        <w:r>
          <w:rPr>
            <w:noProof/>
            <w:webHidden/>
          </w:rPr>
          <w:tab/>
        </w:r>
        <w:r>
          <w:rPr>
            <w:noProof/>
            <w:webHidden/>
          </w:rPr>
          <w:fldChar w:fldCharType="begin"/>
        </w:r>
        <w:r>
          <w:rPr>
            <w:noProof/>
            <w:webHidden/>
          </w:rPr>
          <w:instrText xml:space="preserve"> PAGEREF _Toc126674125 \h </w:instrText>
        </w:r>
        <w:r>
          <w:rPr>
            <w:noProof/>
            <w:webHidden/>
          </w:rPr>
        </w:r>
        <w:r>
          <w:rPr>
            <w:noProof/>
            <w:webHidden/>
          </w:rPr>
          <w:fldChar w:fldCharType="separate"/>
        </w:r>
        <w:r>
          <w:rPr>
            <w:noProof/>
            <w:webHidden/>
          </w:rPr>
          <w:t>9</w:t>
        </w:r>
        <w:r>
          <w:rPr>
            <w:noProof/>
            <w:webHidden/>
          </w:rPr>
          <w:fldChar w:fldCharType="end"/>
        </w:r>
      </w:hyperlink>
    </w:p>
    <w:p w14:paraId="103546B3" w14:textId="5D8713D1" w:rsidR="00DC4E1A" w:rsidRDefault="00DC4E1A">
      <w:pPr>
        <w:pStyle w:val="TOC4"/>
        <w:rPr>
          <w:rFonts w:asciiTheme="minorHAnsi" w:eastAsiaTheme="minorEastAsia" w:hAnsiTheme="minorHAnsi" w:cstheme="minorBidi"/>
          <w:noProof/>
          <w:sz w:val="22"/>
        </w:rPr>
      </w:pPr>
      <w:hyperlink w:anchor="_Toc126674126" w:history="1">
        <w:r w:rsidRPr="00FE3C7C">
          <w:rPr>
            <w:rStyle w:val="Hyperlink"/>
            <w:noProof/>
          </w:rPr>
          <w:t>Corrective Actions</w:t>
        </w:r>
        <w:r>
          <w:rPr>
            <w:noProof/>
            <w:webHidden/>
          </w:rPr>
          <w:tab/>
        </w:r>
        <w:r>
          <w:rPr>
            <w:noProof/>
            <w:webHidden/>
          </w:rPr>
          <w:fldChar w:fldCharType="begin"/>
        </w:r>
        <w:r>
          <w:rPr>
            <w:noProof/>
            <w:webHidden/>
          </w:rPr>
          <w:instrText xml:space="preserve"> PAGEREF _Toc126674126 \h </w:instrText>
        </w:r>
        <w:r>
          <w:rPr>
            <w:noProof/>
            <w:webHidden/>
          </w:rPr>
        </w:r>
        <w:r>
          <w:rPr>
            <w:noProof/>
            <w:webHidden/>
          </w:rPr>
          <w:fldChar w:fldCharType="separate"/>
        </w:r>
        <w:r>
          <w:rPr>
            <w:noProof/>
            <w:webHidden/>
          </w:rPr>
          <w:t>10</w:t>
        </w:r>
        <w:r>
          <w:rPr>
            <w:noProof/>
            <w:webHidden/>
          </w:rPr>
          <w:fldChar w:fldCharType="end"/>
        </w:r>
      </w:hyperlink>
    </w:p>
    <w:p w14:paraId="66E60582" w14:textId="49FA6D92" w:rsidR="00DC4E1A" w:rsidRDefault="00DC4E1A">
      <w:pPr>
        <w:pStyle w:val="TOC2"/>
        <w:rPr>
          <w:rFonts w:asciiTheme="minorHAnsi" w:eastAsiaTheme="minorEastAsia" w:hAnsiTheme="minorHAnsi" w:cstheme="minorBidi"/>
          <w:b w:val="0"/>
          <w:i w:val="0"/>
          <w:noProof/>
          <w:sz w:val="22"/>
        </w:rPr>
      </w:pPr>
      <w:hyperlink w:anchor="_Toc126674127" w:history="1">
        <w:r w:rsidRPr="00FE3C7C">
          <w:rPr>
            <w:rStyle w:val="Hyperlink"/>
            <w:noProof/>
          </w:rPr>
          <w:t>ERS – Step-by-Step</w:t>
        </w:r>
        <w:r>
          <w:rPr>
            <w:noProof/>
            <w:webHidden/>
          </w:rPr>
          <w:tab/>
        </w:r>
        <w:r>
          <w:rPr>
            <w:noProof/>
            <w:webHidden/>
          </w:rPr>
          <w:fldChar w:fldCharType="begin"/>
        </w:r>
        <w:r>
          <w:rPr>
            <w:noProof/>
            <w:webHidden/>
          </w:rPr>
          <w:instrText xml:space="preserve"> PAGEREF _Toc126674127 \h </w:instrText>
        </w:r>
        <w:r>
          <w:rPr>
            <w:noProof/>
            <w:webHidden/>
          </w:rPr>
        </w:r>
        <w:r>
          <w:rPr>
            <w:noProof/>
            <w:webHidden/>
          </w:rPr>
          <w:fldChar w:fldCharType="separate"/>
        </w:r>
        <w:r>
          <w:rPr>
            <w:noProof/>
            <w:webHidden/>
          </w:rPr>
          <w:t>12</w:t>
        </w:r>
        <w:r>
          <w:rPr>
            <w:noProof/>
            <w:webHidden/>
          </w:rPr>
          <w:fldChar w:fldCharType="end"/>
        </w:r>
      </w:hyperlink>
    </w:p>
    <w:p w14:paraId="216E4D2E" w14:textId="3BE50C7A" w:rsidR="00DC4E1A" w:rsidRDefault="00DC4E1A">
      <w:pPr>
        <w:pStyle w:val="TOC3"/>
        <w:rPr>
          <w:rFonts w:asciiTheme="minorHAnsi" w:eastAsiaTheme="minorEastAsia" w:hAnsiTheme="minorHAnsi" w:cstheme="minorBidi"/>
          <w:noProof/>
        </w:rPr>
      </w:pPr>
      <w:hyperlink w:anchor="_Toc126674128" w:history="1">
        <w:r w:rsidRPr="00FE3C7C">
          <w:rPr>
            <w:rStyle w:val="Hyperlink"/>
            <w:noProof/>
          </w:rPr>
          <w:t>Step One – Identify Number of ERSs to be Conducted</w:t>
        </w:r>
        <w:r>
          <w:rPr>
            <w:noProof/>
            <w:webHidden/>
          </w:rPr>
          <w:tab/>
        </w:r>
        <w:r>
          <w:rPr>
            <w:noProof/>
            <w:webHidden/>
          </w:rPr>
          <w:fldChar w:fldCharType="begin"/>
        </w:r>
        <w:r>
          <w:rPr>
            <w:noProof/>
            <w:webHidden/>
          </w:rPr>
          <w:instrText xml:space="preserve"> PAGEREF _Toc126674128 \h </w:instrText>
        </w:r>
        <w:r>
          <w:rPr>
            <w:noProof/>
            <w:webHidden/>
          </w:rPr>
        </w:r>
        <w:r>
          <w:rPr>
            <w:noProof/>
            <w:webHidden/>
          </w:rPr>
          <w:fldChar w:fldCharType="separate"/>
        </w:r>
        <w:r>
          <w:rPr>
            <w:noProof/>
            <w:webHidden/>
          </w:rPr>
          <w:t>12</w:t>
        </w:r>
        <w:r>
          <w:rPr>
            <w:noProof/>
            <w:webHidden/>
          </w:rPr>
          <w:fldChar w:fldCharType="end"/>
        </w:r>
      </w:hyperlink>
    </w:p>
    <w:p w14:paraId="1F93A858" w14:textId="034A079B" w:rsidR="00DC4E1A" w:rsidRDefault="00DC4E1A">
      <w:pPr>
        <w:pStyle w:val="TOC4"/>
        <w:rPr>
          <w:rFonts w:asciiTheme="minorHAnsi" w:eastAsiaTheme="minorEastAsia" w:hAnsiTheme="minorHAnsi" w:cstheme="minorBidi"/>
          <w:noProof/>
          <w:sz w:val="22"/>
        </w:rPr>
      </w:pPr>
      <w:hyperlink w:anchor="_Toc126674129" w:history="1">
        <w:r w:rsidRPr="00FE3C7C">
          <w:rPr>
            <w:rStyle w:val="Hyperlink"/>
            <w:noProof/>
          </w:rPr>
          <w:t>ERS Breakdown Determination</w:t>
        </w:r>
        <w:r>
          <w:rPr>
            <w:noProof/>
            <w:webHidden/>
          </w:rPr>
          <w:tab/>
        </w:r>
        <w:r>
          <w:rPr>
            <w:noProof/>
            <w:webHidden/>
          </w:rPr>
          <w:fldChar w:fldCharType="begin"/>
        </w:r>
        <w:r>
          <w:rPr>
            <w:noProof/>
            <w:webHidden/>
          </w:rPr>
          <w:instrText xml:space="preserve"> PAGEREF _Toc126674129 \h </w:instrText>
        </w:r>
        <w:r>
          <w:rPr>
            <w:noProof/>
            <w:webHidden/>
          </w:rPr>
        </w:r>
        <w:r>
          <w:rPr>
            <w:noProof/>
            <w:webHidden/>
          </w:rPr>
          <w:fldChar w:fldCharType="separate"/>
        </w:r>
        <w:r>
          <w:rPr>
            <w:noProof/>
            <w:webHidden/>
          </w:rPr>
          <w:t>12</w:t>
        </w:r>
        <w:r>
          <w:rPr>
            <w:noProof/>
            <w:webHidden/>
          </w:rPr>
          <w:fldChar w:fldCharType="end"/>
        </w:r>
      </w:hyperlink>
    </w:p>
    <w:p w14:paraId="7EADE825" w14:textId="63CABF4C" w:rsidR="00DC4E1A" w:rsidRDefault="00DC4E1A">
      <w:pPr>
        <w:pStyle w:val="TOC4"/>
        <w:rPr>
          <w:rFonts w:asciiTheme="minorHAnsi" w:eastAsiaTheme="minorEastAsia" w:hAnsiTheme="minorHAnsi" w:cstheme="minorBidi"/>
          <w:noProof/>
          <w:sz w:val="22"/>
        </w:rPr>
      </w:pPr>
      <w:hyperlink w:anchor="_Toc126674130" w:history="1">
        <w:r w:rsidRPr="00FE3C7C">
          <w:rPr>
            <w:rStyle w:val="Hyperlink"/>
            <w:noProof/>
          </w:rPr>
          <w:t>Develop Task Inventory</w:t>
        </w:r>
        <w:r>
          <w:rPr>
            <w:noProof/>
            <w:webHidden/>
          </w:rPr>
          <w:tab/>
        </w:r>
        <w:r>
          <w:rPr>
            <w:noProof/>
            <w:webHidden/>
          </w:rPr>
          <w:fldChar w:fldCharType="begin"/>
        </w:r>
        <w:r>
          <w:rPr>
            <w:noProof/>
            <w:webHidden/>
          </w:rPr>
          <w:instrText xml:space="preserve"> PAGEREF _Toc126674130 \h </w:instrText>
        </w:r>
        <w:r>
          <w:rPr>
            <w:noProof/>
            <w:webHidden/>
          </w:rPr>
        </w:r>
        <w:r>
          <w:rPr>
            <w:noProof/>
            <w:webHidden/>
          </w:rPr>
          <w:fldChar w:fldCharType="separate"/>
        </w:r>
        <w:r>
          <w:rPr>
            <w:noProof/>
            <w:webHidden/>
          </w:rPr>
          <w:t>12</w:t>
        </w:r>
        <w:r>
          <w:rPr>
            <w:noProof/>
            <w:webHidden/>
          </w:rPr>
          <w:fldChar w:fldCharType="end"/>
        </w:r>
      </w:hyperlink>
    </w:p>
    <w:p w14:paraId="70AFCBC6" w14:textId="288C377D" w:rsidR="00DC4E1A" w:rsidRDefault="00DC4E1A">
      <w:pPr>
        <w:pStyle w:val="TOC4"/>
        <w:rPr>
          <w:rFonts w:asciiTheme="minorHAnsi" w:eastAsiaTheme="minorEastAsia" w:hAnsiTheme="minorHAnsi" w:cstheme="minorBidi"/>
          <w:noProof/>
          <w:sz w:val="22"/>
        </w:rPr>
      </w:pPr>
      <w:hyperlink w:anchor="_Toc126674131" w:history="1">
        <w:r w:rsidRPr="00FE3C7C">
          <w:rPr>
            <w:rStyle w:val="Hyperlink"/>
            <w:noProof/>
          </w:rPr>
          <w:t>Prepare ERS Worksheets</w:t>
        </w:r>
        <w:r>
          <w:rPr>
            <w:noProof/>
            <w:webHidden/>
          </w:rPr>
          <w:tab/>
        </w:r>
        <w:r>
          <w:rPr>
            <w:noProof/>
            <w:webHidden/>
          </w:rPr>
          <w:fldChar w:fldCharType="begin"/>
        </w:r>
        <w:r>
          <w:rPr>
            <w:noProof/>
            <w:webHidden/>
          </w:rPr>
          <w:instrText xml:space="preserve"> PAGEREF _Toc126674131 \h </w:instrText>
        </w:r>
        <w:r>
          <w:rPr>
            <w:noProof/>
            <w:webHidden/>
          </w:rPr>
        </w:r>
        <w:r>
          <w:rPr>
            <w:noProof/>
            <w:webHidden/>
          </w:rPr>
          <w:fldChar w:fldCharType="separate"/>
        </w:r>
        <w:r>
          <w:rPr>
            <w:noProof/>
            <w:webHidden/>
          </w:rPr>
          <w:t>12</w:t>
        </w:r>
        <w:r>
          <w:rPr>
            <w:noProof/>
            <w:webHidden/>
          </w:rPr>
          <w:fldChar w:fldCharType="end"/>
        </w:r>
      </w:hyperlink>
    </w:p>
    <w:p w14:paraId="23296058" w14:textId="506F0011" w:rsidR="00DC4E1A" w:rsidRDefault="00DC4E1A">
      <w:pPr>
        <w:pStyle w:val="TOC3"/>
        <w:rPr>
          <w:rFonts w:asciiTheme="minorHAnsi" w:eastAsiaTheme="minorEastAsia" w:hAnsiTheme="minorHAnsi" w:cstheme="minorBidi"/>
          <w:noProof/>
        </w:rPr>
      </w:pPr>
      <w:hyperlink w:anchor="_Toc126674132" w:history="1">
        <w:r w:rsidRPr="00FE3C7C">
          <w:rPr>
            <w:rStyle w:val="Hyperlink"/>
            <w:noProof/>
          </w:rPr>
          <w:t>Step Two – Ergonomics Analysis Tool Box</w:t>
        </w:r>
        <w:r>
          <w:rPr>
            <w:noProof/>
            <w:webHidden/>
          </w:rPr>
          <w:tab/>
        </w:r>
        <w:r>
          <w:rPr>
            <w:noProof/>
            <w:webHidden/>
          </w:rPr>
          <w:fldChar w:fldCharType="begin"/>
        </w:r>
        <w:r>
          <w:rPr>
            <w:noProof/>
            <w:webHidden/>
          </w:rPr>
          <w:instrText xml:space="preserve"> PAGEREF _Toc126674132 \h </w:instrText>
        </w:r>
        <w:r>
          <w:rPr>
            <w:noProof/>
            <w:webHidden/>
          </w:rPr>
        </w:r>
        <w:r>
          <w:rPr>
            <w:noProof/>
            <w:webHidden/>
          </w:rPr>
          <w:fldChar w:fldCharType="separate"/>
        </w:r>
        <w:r>
          <w:rPr>
            <w:noProof/>
            <w:webHidden/>
          </w:rPr>
          <w:t>12</w:t>
        </w:r>
        <w:r>
          <w:rPr>
            <w:noProof/>
            <w:webHidden/>
          </w:rPr>
          <w:fldChar w:fldCharType="end"/>
        </w:r>
      </w:hyperlink>
    </w:p>
    <w:p w14:paraId="0561DBBA" w14:textId="490989BB" w:rsidR="00DC4E1A" w:rsidRDefault="00DC4E1A">
      <w:pPr>
        <w:pStyle w:val="TOC4"/>
        <w:rPr>
          <w:rFonts w:asciiTheme="minorHAnsi" w:eastAsiaTheme="minorEastAsia" w:hAnsiTheme="minorHAnsi" w:cstheme="minorBidi"/>
          <w:noProof/>
          <w:sz w:val="22"/>
        </w:rPr>
      </w:pPr>
      <w:hyperlink w:anchor="_Toc126674133" w:history="1">
        <w:r w:rsidRPr="00FE3C7C">
          <w:rPr>
            <w:rStyle w:val="Hyperlink"/>
            <w:noProof/>
          </w:rPr>
          <w:t>Personal Protective Equipment</w:t>
        </w:r>
        <w:r>
          <w:rPr>
            <w:noProof/>
            <w:webHidden/>
          </w:rPr>
          <w:tab/>
        </w:r>
        <w:r>
          <w:rPr>
            <w:noProof/>
            <w:webHidden/>
          </w:rPr>
          <w:fldChar w:fldCharType="begin"/>
        </w:r>
        <w:r>
          <w:rPr>
            <w:noProof/>
            <w:webHidden/>
          </w:rPr>
          <w:instrText xml:space="preserve"> PAGEREF _Toc126674133 \h </w:instrText>
        </w:r>
        <w:r>
          <w:rPr>
            <w:noProof/>
            <w:webHidden/>
          </w:rPr>
        </w:r>
        <w:r>
          <w:rPr>
            <w:noProof/>
            <w:webHidden/>
          </w:rPr>
          <w:fldChar w:fldCharType="separate"/>
        </w:r>
        <w:r>
          <w:rPr>
            <w:noProof/>
            <w:webHidden/>
          </w:rPr>
          <w:t>12</w:t>
        </w:r>
        <w:r>
          <w:rPr>
            <w:noProof/>
            <w:webHidden/>
          </w:rPr>
          <w:fldChar w:fldCharType="end"/>
        </w:r>
      </w:hyperlink>
    </w:p>
    <w:p w14:paraId="16371430" w14:textId="018273E5" w:rsidR="00DC4E1A" w:rsidRDefault="00DC4E1A">
      <w:pPr>
        <w:pStyle w:val="TOC4"/>
        <w:rPr>
          <w:rFonts w:asciiTheme="minorHAnsi" w:eastAsiaTheme="minorEastAsia" w:hAnsiTheme="minorHAnsi" w:cstheme="minorBidi"/>
          <w:noProof/>
          <w:sz w:val="22"/>
        </w:rPr>
      </w:pPr>
      <w:hyperlink w:anchor="_Toc126674134" w:history="1">
        <w:r w:rsidRPr="00FE3C7C">
          <w:rPr>
            <w:rStyle w:val="Hyperlink"/>
            <w:noProof/>
          </w:rPr>
          <w:t>Measurement Devices</w:t>
        </w:r>
        <w:r>
          <w:rPr>
            <w:noProof/>
            <w:webHidden/>
          </w:rPr>
          <w:tab/>
        </w:r>
        <w:r>
          <w:rPr>
            <w:noProof/>
            <w:webHidden/>
          </w:rPr>
          <w:fldChar w:fldCharType="begin"/>
        </w:r>
        <w:r>
          <w:rPr>
            <w:noProof/>
            <w:webHidden/>
          </w:rPr>
          <w:instrText xml:space="preserve"> PAGEREF _Toc126674134 \h </w:instrText>
        </w:r>
        <w:r>
          <w:rPr>
            <w:noProof/>
            <w:webHidden/>
          </w:rPr>
        </w:r>
        <w:r>
          <w:rPr>
            <w:noProof/>
            <w:webHidden/>
          </w:rPr>
          <w:fldChar w:fldCharType="separate"/>
        </w:r>
        <w:r>
          <w:rPr>
            <w:noProof/>
            <w:webHidden/>
          </w:rPr>
          <w:t>13</w:t>
        </w:r>
        <w:r>
          <w:rPr>
            <w:noProof/>
            <w:webHidden/>
          </w:rPr>
          <w:fldChar w:fldCharType="end"/>
        </w:r>
      </w:hyperlink>
    </w:p>
    <w:p w14:paraId="5A0E2FF5" w14:textId="560DD34F" w:rsidR="00DC4E1A" w:rsidRDefault="00DC4E1A">
      <w:pPr>
        <w:pStyle w:val="TOC4"/>
        <w:rPr>
          <w:rFonts w:asciiTheme="minorHAnsi" w:eastAsiaTheme="minorEastAsia" w:hAnsiTheme="minorHAnsi" w:cstheme="minorBidi"/>
          <w:noProof/>
          <w:sz w:val="22"/>
        </w:rPr>
      </w:pPr>
      <w:hyperlink w:anchor="_Toc126674135" w:history="1">
        <w:r w:rsidRPr="00FE3C7C">
          <w:rPr>
            <w:rStyle w:val="Hyperlink"/>
            <w:noProof/>
          </w:rPr>
          <w:t>Why use Video?</w:t>
        </w:r>
        <w:r>
          <w:rPr>
            <w:noProof/>
            <w:webHidden/>
          </w:rPr>
          <w:tab/>
        </w:r>
        <w:r>
          <w:rPr>
            <w:noProof/>
            <w:webHidden/>
          </w:rPr>
          <w:fldChar w:fldCharType="begin"/>
        </w:r>
        <w:r>
          <w:rPr>
            <w:noProof/>
            <w:webHidden/>
          </w:rPr>
          <w:instrText xml:space="preserve"> PAGEREF _Toc126674135 \h </w:instrText>
        </w:r>
        <w:r>
          <w:rPr>
            <w:noProof/>
            <w:webHidden/>
          </w:rPr>
        </w:r>
        <w:r>
          <w:rPr>
            <w:noProof/>
            <w:webHidden/>
          </w:rPr>
          <w:fldChar w:fldCharType="separate"/>
        </w:r>
        <w:r>
          <w:rPr>
            <w:noProof/>
            <w:webHidden/>
          </w:rPr>
          <w:t>13</w:t>
        </w:r>
        <w:r>
          <w:rPr>
            <w:noProof/>
            <w:webHidden/>
          </w:rPr>
          <w:fldChar w:fldCharType="end"/>
        </w:r>
      </w:hyperlink>
    </w:p>
    <w:p w14:paraId="6D529E85" w14:textId="7BC3A46B" w:rsidR="00DC4E1A" w:rsidRDefault="00DC4E1A">
      <w:pPr>
        <w:pStyle w:val="TOC4"/>
        <w:rPr>
          <w:rFonts w:asciiTheme="minorHAnsi" w:eastAsiaTheme="minorEastAsia" w:hAnsiTheme="minorHAnsi" w:cstheme="minorBidi"/>
          <w:noProof/>
          <w:sz w:val="22"/>
        </w:rPr>
      </w:pPr>
      <w:hyperlink w:anchor="_Toc126674136" w:history="1">
        <w:r w:rsidRPr="00FE3C7C">
          <w:rPr>
            <w:rStyle w:val="Hyperlink"/>
            <w:noProof/>
          </w:rPr>
          <w:t>Background Materials</w:t>
        </w:r>
        <w:r>
          <w:rPr>
            <w:noProof/>
            <w:webHidden/>
          </w:rPr>
          <w:tab/>
        </w:r>
        <w:r>
          <w:rPr>
            <w:noProof/>
            <w:webHidden/>
          </w:rPr>
          <w:fldChar w:fldCharType="begin"/>
        </w:r>
        <w:r>
          <w:rPr>
            <w:noProof/>
            <w:webHidden/>
          </w:rPr>
          <w:instrText xml:space="preserve"> PAGEREF _Toc126674136 \h </w:instrText>
        </w:r>
        <w:r>
          <w:rPr>
            <w:noProof/>
            <w:webHidden/>
          </w:rPr>
        </w:r>
        <w:r>
          <w:rPr>
            <w:noProof/>
            <w:webHidden/>
          </w:rPr>
          <w:fldChar w:fldCharType="separate"/>
        </w:r>
        <w:r>
          <w:rPr>
            <w:noProof/>
            <w:webHidden/>
          </w:rPr>
          <w:t>14</w:t>
        </w:r>
        <w:r>
          <w:rPr>
            <w:noProof/>
            <w:webHidden/>
          </w:rPr>
          <w:fldChar w:fldCharType="end"/>
        </w:r>
      </w:hyperlink>
    </w:p>
    <w:p w14:paraId="15985053" w14:textId="7F9B4D1B" w:rsidR="00DC4E1A" w:rsidRDefault="00DC4E1A">
      <w:pPr>
        <w:pStyle w:val="TOC4"/>
        <w:rPr>
          <w:rFonts w:asciiTheme="minorHAnsi" w:eastAsiaTheme="minorEastAsia" w:hAnsiTheme="minorHAnsi" w:cstheme="minorBidi"/>
          <w:noProof/>
          <w:sz w:val="22"/>
        </w:rPr>
      </w:pPr>
      <w:hyperlink w:anchor="_Toc126674137" w:history="1">
        <w:r w:rsidRPr="00FE3C7C">
          <w:rPr>
            <w:rStyle w:val="Hyperlink"/>
            <w:noProof/>
          </w:rPr>
          <w:t>Clipboards</w:t>
        </w:r>
        <w:r>
          <w:rPr>
            <w:noProof/>
            <w:webHidden/>
          </w:rPr>
          <w:tab/>
        </w:r>
        <w:r>
          <w:rPr>
            <w:noProof/>
            <w:webHidden/>
          </w:rPr>
          <w:fldChar w:fldCharType="begin"/>
        </w:r>
        <w:r>
          <w:rPr>
            <w:noProof/>
            <w:webHidden/>
          </w:rPr>
          <w:instrText xml:space="preserve"> PAGEREF _Toc126674137 \h </w:instrText>
        </w:r>
        <w:r>
          <w:rPr>
            <w:noProof/>
            <w:webHidden/>
          </w:rPr>
        </w:r>
        <w:r>
          <w:rPr>
            <w:noProof/>
            <w:webHidden/>
          </w:rPr>
          <w:fldChar w:fldCharType="separate"/>
        </w:r>
        <w:r>
          <w:rPr>
            <w:noProof/>
            <w:webHidden/>
          </w:rPr>
          <w:t>14</w:t>
        </w:r>
        <w:r>
          <w:rPr>
            <w:noProof/>
            <w:webHidden/>
          </w:rPr>
          <w:fldChar w:fldCharType="end"/>
        </w:r>
      </w:hyperlink>
    </w:p>
    <w:p w14:paraId="0F4E4B4F" w14:textId="2E28C8B0" w:rsidR="00DC4E1A" w:rsidRDefault="00DC4E1A">
      <w:pPr>
        <w:pStyle w:val="TOC4"/>
        <w:rPr>
          <w:rFonts w:asciiTheme="minorHAnsi" w:eastAsiaTheme="minorEastAsia" w:hAnsiTheme="minorHAnsi" w:cstheme="minorBidi"/>
          <w:noProof/>
          <w:sz w:val="22"/>
        </w:rPr>
      </w:pPr>
      <w:hyperlink w:anchor="_Toc126674138" w:history="1">
        <w:r w:rsidRPr="00FE3C7C">
          <w:rPr>
            <w:rStyle w:val="Hyperlink"/>
            <w:noProof/>
          </w:rPr>
          <w:t>Set of Objectives</w:t>
        </w:r>
        <w:r>
          <w:rPr>
            <w:noProof/>
            <w:webHidden/>
          </w:rPr>
          <w:tab/>
        </w:r>
        <w:r>
          <w:rPr>
            <w:noProof/>
            <w:webHidden/>
          </w:rPr>
          <w:fldChar w:fldCharType="begin"/>
        </w:r>
        <w:r>
          <w:rPr>
            <w:noProof/>
            <w:webHidden/>
          </w:rPr>
          <w:instrText xml:space="preserve"> PAGEREF _Toc126674138 \h </w:instrText>
        </w:r>
        <w:r>
          <w:rPr>
            <w:noProof/>
            <w:webHidden/>
          </w:rPr>
        </w:r>
        <w:r>
          <w:rPr>
            <w:noProof/>
            <w:webHidden/>
          </w:rPr>
          <w:fldChar w:fldCharType="separate"/>
        </w:r>
        <w:r>
          <w:rPr>
            <w:noProof/>
            <w:webHidden/>
          </w:rPr>
          <w:t>14</w:t>
        </w:r>
        <w:r>
          <w:rPr>
            <w:noProof/>
            <w:webHidden/>
          </w:rPr>
          <w:fldChar w:fldCharType="end"/>
        </w:r>
      </w:hyperlink>
    </w:p>
    <w:p w14:paraId="49ABD04B" w14:textId="5CE27C31" w:rsidR="00DC4E1A" w:rsidRDefault="00DC4E1A">
      <w:pPr>
        <w:pStyle w:val="TOC3"/>
        <w:rPr>
          <w:rFonts w:asciiTheme="minorHAnsi" w:eastAsiaTheme="minorEastAsia" w:hAnsiTheme="minorHAnsi" w:cstheme="minorBidi"/>
          <w:noProof/>
        </w:rPr>
      </w:pPr>
      <w:hyperlink w:anchor="_Toc126674139" w:history="1">
        <w:r w:rsidRPr="00FE3C7C">
          <w:rPr>
            <w:rStyle w:val="Hyperlink"/>
            <w:noProof/>
          </w:rPr>
          <w:t>Step Three – Prep for ERS Data Collection</w:t>
        </w:r>
        <w:r>
          <w:rPr>
            <w:noProof/>
            <w:webHidden/>
          </w:rPr>
          <w:tab/>
        </w:r>
        <w:r>
          <w:rPr>
            <w:noProof/>
            <w:webHidden/>
          </w:rPr>
          <w:fldChar w:fldCharType="begin"/>
        </w:r>
        <w:r>
          <w:rPr>
            <w:noProof/>
            <w:webHidden/>
          </w:rPr>
          <w:instrText xml:space="preserve"> PAGEREF _Toc126674139 \h </w:instrText>
        </w:r>
        <w:r>
          <w:rPr>
            <w:noProof/>
            <w:webHidden/>
          </w:rPr>
        </w:r>
        <w:r>
          <w:rPr>
            <w:noProof/>
            <w:webHidden/>
          </w:rPr>
          <w:fldChar w:fldCharType="separate"/>
        </w:r>
        <w:r>
          <w:rPr>
            <w:noProof/>
            <w:webHidden/>
          </w:rPr>
          <w:t>15</w:t>
        </w:r>
        <w:r>
          <w:rPr>
            <w:noProof/>
            <w:webHidden/>
          </w:rPr>
          <w:fldChar w:fldCharType="end"/>
        </w:r>
      </w:hyperlink>
    </w:p>
    <w:p w14:paraId="5F62A8BB" w14:textId="003BB407" w:rsidR="00DC4E1A" w:rsidRDefault="00DC4E1A">
      <w:pPr>
        <w:pStyle w:val="TOC4"/>
        <w:rPr>
          <w:rFonts w:asciiTheme="minorHAnsi" w:eastAsiaTheme="minorEastAsia" w:hAnsiTheme="minorHAnsi" w:cstheme="minorBidi"/>
          <w:noProof/>
          <w:sz w:val="22"/>
        </w:rPr>
      </w:pPr>
      <w:hyperlink w:anchor="_Toc126674140" w:history="1">
        <w:r w:rsidRPr="00FE3C7C">
          <w:rPr>
            <w:rStyle w:val="Hyperlink"/>
            <w:noProof/>
          </w:rPr>
          <w:t>Schedule the ERSs</w:t>
        </w:r>
        <w:r>
          <w:rPr>
            <w:noProof/>
            <w:webHidden/>
          </w:rPr>
          <w:tab/>
        </w:r>
        <w:r>
          <w:rPr>
            <w:noProof/>
            <w:webHidden/>
          </w:rPr>
          <w:fldChar w:fldCharType="begin"/>
        </w:r>
        <w:r>
          <w:rPr>
            <w:noProof/>
            <w:webHidden/>
          </w:rPr>
          <w:instrText xml:space="preserve"> PAGEREF _Toc126674140 \h </w:instrText>
        </w:r>
        <w:r>
          <w:rPr>
            <w:noProof/>
            <w:webHidden/>
          </w:rPr>
        </w:r>
        <w:r>
          <w:rPr>
            <w:noProof/>
            <w:webHidden/>
          </w:rPr>
          <w:fldChar w:fldCharType="separate"/>
        </w:r>
        <w:r>
          <w:rPr>
            <w:noProof/>
            <w:webHidden/>
          </w:rPr>
          <w:t>15</w:t>
        </w:r>
        <w:r>
          <w:rPr>
            <w:noProof/>
            <w:webHidden/>
          </w:rPr>
          <w:fldChar w:fldCharType="end"/>
        </w:r>
      </w:hyperlink>
    </w:p>
    <w:p w14:paraId="66F005D1" w14:textId="3A94F96E" w:rsidR="00DC4E1A" w:rsidRDefault="00DC4E1A">
      <w:pPr>
        <w:pStyle w:val="TOC4"/>
        <w:rPr>
          <w:rFonts w:asciiTheme="minorHAnsi" w:eastAsiaTheme="minorEastAsia" w:hAnsiTheme="minorHAnsi" w:cstheme="minorBidi"/>
          <w:noProof/>
          <w:sz w:val="22"/>
        </w:rPr>
      </w:pPr>
      <w:hyperlink w:anchor="_Toc126674141" w:history="1">
        <w:r w:rsidRPr="00FE3C7C">
          <w:rPr>
            <w:rStyle w:val="Hyperlink"/>
            <w:noProof/>
          </w:rPr>
          <w:t>Estimate Time</w:t>
        </w:r>
        <w:r>
          <w:rPr>
            <w:noProof/>
            <w:webHidden/>
          </w:rPr>
          <w:tab/>
        </w:r>
        <w:r>
          <w:rPr>
            <w:noProof/>
            <w:webHidden/>
          </w:rPr>
          <w:fldChar w:fldCharType="begin"/>
        </w:r>
        <w:r>
          <w:rPr>
            <w:noProof/>
            <w:webHidden/>
          </w:rPr>
          <w:instrText xml:space="preserve"> PAGEREF _Toc126674141 \h </w:instrText>
        </w:r>
        <w:r>
          <w:rPr>
            <w:noProof/>
            <w:webHidden/>
          </w:rPr>
        </w:r>
        <w:r>
          <w:rPr>
            <w:noProof/>
            <w:webHidden/>
          </w:rPr>
          <w:fldChar w:fldCharType="separate"/>
        </w:r>
        <w:r>
          <w:rPr>
            <w:noProof/>
            <w:webHidden/>
          </w:rPr>
          <w:t>15</w:t>
        </w:r>
        <w:r>
          <w:rPr>
            <w:noProof/>
            <w:webHidden/>
          </w:rPr>
          <w:fldChar w:fldCharType="end"/>
        </w:r>
      </w:hyperlink>
    </w:p>
    <w:p w14:paraId="211C14BE" w14:textId="0DD9D920" w:rsidR="00DC4E1A" w:rsidRDefault="00DC4E1A">
      <w:pPr>
        <w:pStyle w:val="TOC3"/>
        <w:rPr>
          <w:rFonts w:asciiTheme="minorHAnsi" w:eastAsiaTheme="minorEastAsia" w:hAnsiTheme="minorHAnsi" w:cstheme="minorBidi"/>
          <w:noProof/>
        </w:rPr>
      </w:pPr>
      <w:hyperlink w:anchor="_Toc126674142" w:history="1">
        <w:r w:rsidRPr="00FE3C7C">
          <w:rPr>
            <w:rStyle w:val="Hyperlink"/>
            <w:noProof/>
          </w:rPr>
          <w:t>Step Four – Obtain Data (Video, Interviews, Measurements)</w:t>
        </w:r>
        <w:r>
          <w:rPr>
            <w:noProof/>
            <w:webHidden/>
          </w:rPr>
          <w:tab/>
        </w:r>
        <w:r>
          <w:rPr>
            <w:noProof/>
            <w:webHidden/>
          </w:rPr>
          <w:fldChar w:fldCharType="begin"/>
        </w:r>
        <w:r>
          <w:rPr>
            <w:noProof/>
            <w:webHidden/>
          </w:rPr>
          <w:instrText xml:space="preserve"> PAGEREF _Toc126674142 \h </w:instrText>
        </w:r>
        <w:r>
          <w:rPr>
            <w:noProof/>
            <w:webHidden/>
          </w:rPr>
        </w:r>
        <w:r>
          <w:rPr>
            <w:noProof/>
            <w:webHidden/>
          </w:rPr>
          <w:fldChar w:fldCharType="separate"/>
        </w:r>
        <w:r>
          <w:rPr>
            <w:noProof/>
            <w:webHidden/>
          </w:rPr>
          <w:t>15</w:t>
        </w:r>
        <w:r>
          <w:rPr>
            <w:noProof/>
            <w:webHidden/>
          </w:rPr>
          <w:fldChar w:fldCharType="end"/>
        </w:r>
      </w:hyperlink>
    </w:p>
    <w:p w14:paraId="4D54937D" w14:textId="72C9227A" w:rsidR="00DC4E1A" w:rsidRDefault="00DC4E1A">
      <w:pPr>
        <w:pStyle w:val="TOC3"/>
        <w:rPr>
          <w:rFonts w:asciiTheme="minorHAnsi" w:eastAsiaTheme="minorEastAsia" w:hAnsiTheme="minorHAnsi" w:cstheme="minorBidi"/>
          <w:noProof/>
        </w:rPr>
      </w:pPr>
      <w:hyperlink w:anchor="_Toc126674143" w:history="1">
        <w:r w:rsidRPr="00FE3C7C">
          <w:rPr>
            <w:rStyle w:val="Hyperlink"/>
            <w:noProof/>
          </w:rPr>
          <w:t>Step Five – Complete ERS Worksheet and Report</w:t>
        </w:r>
        <w:r>
          <w:rPr>
            <w:noProof/>
            <w:webHidden/>
          </w:rPr>
          <w:tab/>
        </w:r>
        <w:r>
          <w:rPr>
            <w:noProof/>
            <w:webHidden/>
          </w:rPr>
          <w:fldChar w:fldCharType="begin"/>
        </w:r>
        <w:r>
          <w:rPr>
            <w:noProof/>
            <w:webHidden/>
          </w:rPr>
          <w:instrText xml:space="preserve"> PAGEREF _Toc126674143 \h </w:instrText>
        </w:r>
        <w:r>
          <w:rPr>
            <w:noProof/>
            <w:webHidden/>
          </w:rPr>
        </w:r>
        <w:r>
          <w:rPr>
            <w:noProof/>
            <w:webHidden/>
          </w:rPr>
          <w:fldChar w:fldCharType="separate"/>
        </w:r>
        <w:r>
          <w:rPr>
            <w:noProof/>
            <w:webHidden/>
          </w:rPr>
          <w:t>15</w:t>
        </w:r>
        <w:r>
          <w:rPr>
            <w:noProof/>
            <w:webHidden/>
          </w:rPr>
          <w:fldChar w:fldCharType="end"/>
        </w:r>
      </w:hyperlink>
    </w:p>
    <w:p w14:paraId="40AB13C7" w14:textId="0DACF45A" w:rsidR="00DC4E1A" w:rsidRDefault="00DC4E1A">
      <w:pPr>
        <w:pStyle w:val="TOC4"/>
        <w:rPr>
          <w:rFonts w:asciiTheme="minorHAnsi" w:eastAsiaTheme="minorEastAsia" w:hAnsiTheme="minorHAnsi" w:cstheme="minorBidi"/>
          <w:noProof/>
          <w:sz w:val="22"/>
        </w:rPr>
      </w:pPr>
      <w:hyperlink w:anchor="_Toc126674144" w:history="1">
        <w:r w:rsidRPr="00FE3C7C">
          <w:rPr>
            <w:rStyle w:val="Hyperlink"/>
            <w:noProof/>
          </w:rPr>
          <w:t>ERS Step One – Background Information</w:t>
        </w:r>
        <w:r>
          <w:rPr>
            <w:noProof/>
            <w:webHidden/>
          </w:rPr>
          <w:tab/>
        </w:r>
        <w:r>
          <w:rPr>
            <w:noProof/>
            <w:webHidden/>
          </w:rPr>
          <w:fldChar w:fldCharType="begin"/>
        </w:r>
        <w:r>
          <w:rPr>
            <w:noProof/>
            <w:webHidden/>
          </w:rPr>
          <w:instrText xml:space="preserve"> PAGEREF _Toc126674144 \h </w:instrText>
        </w:r>
        <w:r>
          <w:rPr>
            <w:noProof/>
            <w:webHidden/>
          </w:rPr>
        </w:r>
        <w:r>
          <w:rPr>
            <w:noProof/>
            <w:webHidden/>
          </w:rPr>
          <w:fldChar w:fldCharType="separate"/>
        </w:r>
        <w:r>
          <w:rPr>
            <w:noProof/>
            <w:webHidden/>
          </w:rPr>
          <w:t>15</w:t>
        </w:r>
        <w:r>
          <w:rPr>
            <w:noProof/>
            <w:webHidden/>
          </w:rPr>
          <w:fldChar w:fldCharType="end"/>
        </w:r>
      </w:hyperlink>
    </w:p>
    <w:p w14:paraId="7E228C4F" w14:textId="0758A1B6" w:rsidR="00DC4E1A" w:rsidRDefault="00DC4E1A">
      <w:pPr>
        <w:pStyle w:val="TOC4"/>
        <w:rPr>
          <w:rFonts w:asciiTheme="minorHAnsi" w:eastAsiaTheme="minorEastAsia" w:hAnsiTheme="minorHAnsi" w:cstheme="minorBidi"/>
          <w:noProof/>
          <w:sz w:val="22"/>
        </w:rPr>
      </w:pPr>
      <w:hyperlink w:anchor="_Toc126674145" w:history="1">
        <w:r w:rsidRPr="00FE3C7C">
          <w:rPr>
            <w:rStyle w:val="Hyperlink"/>
            <w:noProof/>
          </w:rPr>
          <w:t>ERS Step Two – Posture, Force, Duration, Frequency and Time Weighted Multiplier</w:t>
        </w:r>
        <w:r>
          <w:rPr>
            <w:noProof/>
            <w:webHidden/>
          </w:rPr>
          <w:tab/>
        </w:r>
        <w:r>
          <w:rPr>
            <w:noProof/>
            <w:webHidden/>
          </w:rPr>
          <w:fldChar w:fldCharType="begin"/>
        </w:r>
        <w:r>
          <w:rPr>
            <w:noProof/>
            <w:webHidden/>
          </w:rPr>
          <w:instrText xml:space="preserve"> PAGEREF _Toc126674145 \h </w:instrText>
        </w:r>
        <w:r>
          <w:rPr>
            <w:noProof/>
            <w:webHidden/>
          </w:rPr>
        </w:r>
        <w:r>
          <w:rPr>
            <w:noProof/>
            <w:webHidden/>
          </w:rPr>
          <w:fldChar w:fldCharType="separate"/>
        </w:r>
        <w:r>
          <w:rPr>
            <w:noProof/>
            <w:webHidden/>
          </w:rPr>
          <w:t>16</w:t>
        </w:r>
        <w:r>
          <w:rPr>
            <w:noProof/>
            <w:webHidden/>
          </w:rPr>
          <w:fldChar w:fldCharType="end"/>
        </w:r>
      </w:hyperlink>
    </w:p>
    <w:p w14:paraId="0E6DBCCC" w14:textId="0ABD08A9" w:rsidR="00DC4E1A" w:rsidRDefault="00DC4E1A">
      <w:pPr>
        <w:pStyle w:val="TOC4"/>
        <w:rPr>
          <w:rFonts w:asciiTheme="minorHAnsi" w:eastAsiaTheme="minorEastAsia" w:hAnsiTheme="minorHAnsi" w:cstheme="minorBidi"/>
          <w:noProof/>
          <w:sz w:val="22"/>
        </w:rPr>
      </w:pPr>
      <w:hyperlink w:anchor="_Toc126674146" w:history="1">
        <w:r w:rsidRPr="00FE3C7C">
          <w:rPr>
            <w:rStyle w:val="Hyperlink"/>
            <w:noProof/>
          </w:rPr>
          <w:t>ERS Step Three – Raw and Weighted Score</w:t>
        </w:r>
        <w:r>
          <w:rPr>
            <w:noProof/>
            <w:webHidden/>
          </w:rPr>
          <w:tab/>
        </w:r>
        <w:r>
          <w:rPr>
            <w:noProof/>
            <w:webHidden/>
          </w:rPr>
          <w:fldChar w:fldCharType="begin"/>
        </w:r>
        <w:r>
          <w:rPr>
            <w:noProof/>
            <w:webHidden/>
          </w:rPr>
          <w:instrText xml:space="preserve"> PAGEREF _Toc126674146 \h </w:instrText>
        </w:r>
        <w:r>
          <w:rPr>
            <w:noProof/>
            <w:webHidden/>
          </w:rPr>
        </w:r>
        <w:r>
          <w:rPr>
            <w:noProof/>
            <w:webHidden/>
          </w:rPr>
          <w:fldChar w:fldCharType="separate"/>
        </w:r>
        <w:r>
          <w:rPr>
            <w:noProof/>
            <w:webHidden/>
          </w:rPr>
          <w:t>19</w:t>
        </w:r>
        <w:r>
          <w:rPr>
            <w:noProof/>
            <w:webHidden/>
          </w:rPr>
          <w:fldChar w:fldCharType="end"/>
        </w:r>
      </w:hyperlink>
    </w:p>
    <w:p w14:paraId="22F08899" w14:textId="6DDD0F8B" w:rsidR="00DC4E1A" w:rsidRDefault="00DC4E1A">
      <w:pPr>
        <w:pStyle w:val="TOC4"/>
        <w:rPr>
          <w:rFonts w:asciiTheme="minorHAnsi" w:eastAsiaTheme="minorEastAsia" w:hAnsiTheme="minorHAnsi" w:cstheme="minorBidi"/>
          <w:noProof/>
          <w:sz w:val="22"/>
        </w:rPr>
      </w:pPr>
      <w:hyperlink w:anchor="_Toc126674147" w:history="1">
        <w:r w:rsidRPr="00FE3C7C">
          <w:rPr>
            <w:rStyle w:val="Hyperlink"/>
            <w:noProof/>
          </w:rPr>
          <w:t>ERS Step Four – Other Factors</w:t>
        </w:r>
        <w:r>
          <w:rPr>
            <w:noProof/>
            <w:webHidden/>
          </w:rPr>
          <w:tab/>
        </w:r>
        <w:r>
          <w:rPr>
            <w:noProof/>
            <w:webHidden/>
          </w:rPr>
          <w:fldChar w:fldCharType="begin"/>
        </w:r>
        <w:r>
          <w:rPr>
            <w:noProof/>
            <w:webHidden/>
          </w:rPr>
          <w:instrText xml:space="preserve"> PAGEREF _Toc126674147 \h </w:instrText>
        </w:r>
        <w:r>
          <w:rPr>
            <w:noProof/>
            <w:webHidden/>
          </w:rPr>
        </w:r>
        <w:r>
          <w:rPr>
            <w:noProof/>
            <w:webHidden/>
          </w:rPr>
          <w:fldChar w:fldCharType="separate"/>
        </w:r>
        <w:r>
          <w:rPr>
            <w:noProof/>
            <w:webHidden/>
          </w:rPr>
          <w:t>19</w:t>
        </w:r>
        <w:r>
          <w:rPr>
            <w:noProof/>
            <w:webHidden/>
          </w:rPr>
          <w:fldChar w:fldCharType="end"/>
        </w:r>
      </w:hyperlink>
    </w:p>
    <w:p w14:paraId="00B508B0" w14:textId="62799722" w:rsidR="00DC4E1A" w:rsidRDefault="00DC4E1A">
      <w:pPr>
        <w:pStyle w:val="TOC4"/>
        <w:rPr>
          <w:rFonts w:asciiTheme="minorHAnsi" w:eastAsiaTheme="minorEastAsia" w:hAnsiTheme="minorHAnsi" w:cstheme="minorBidi"/>
          <w:noProof/>
          <w:sz w:val="22"/>
        </w:rPr>
      </w:pPr>
      <w:hyperlink w:anchor="_Toc126674148" w:history="1">
        <w:r w:rsidRPr="00FE3C7C">
          <w:rPr>
            <w:rStyle w:val="Hyperlink"/>
            <w:noProof/>
          </w:rPr>
          <w:t>ERS Step Five – Scores from Steps 3 and 4</w:t>
        </w:r>
        <w:r>
          <w:rPr>
            <w:noProof/>
            <w:webHidden/>
          </w:rPr>
          <w:tab/>
        </w:r>
        <w:r>
          <w:rPr>
            <w:noProof/>
            <w:webHidden/>
          </w:rPr>
          <w:fldChar w:fldCharType="begin"/>
        </w:r>
        <w:r>
          <w:rPr>
            <w:noProof/>
            <w:webHidden/>
          </w:rPr>
          <w:instrText xml:space="preserve"> PAGEREF _Toc126674148 \h </w:instrText>
        </w:r>
        <w:r>
          <w:rPr>
            <w:noProof/>
            <w:webHidden/>
          </w:rPr>
        </w:r>
        <w:r>
          <w:rPr>
            <w:noProof/>
            <w:webHidden/>
          </w:rPr>
          <w:fldChar w:fldCharType="separate"/>
        </w:r>
        <w:r>
          <w:rPr>
            <w:noProof/>
            <w:webHidden/>
          </w:rPr>
          <w:t>21</w:t>
        </w:r>
        <w:r>
          <w:rPr>
            <w:noProof/>
            <w:webHidden/>
          </w:rPr>
          <w:fldChar w:fldCharType="end"/>
        </w:r>
      </w:hyperlink>
    </w:p>
    <w:p w14:paraId="3C1AF6C5" w14:textId="370F665C" w:rsidR="00DC4E1A" w:rsidRDefault="00DC4E1A">
      <w:pPr>
        <w:pStyle w:val="TOC4"/>
        <w:rPr>
          <w:rStyle w:val="Hyperlink"/>
          <w:noProof/>
        </w:rPr>
      </w:pPr>
      <w:hyperlink w:anchor="_Toc126674149" w:history="1">
        <w:r w:rsidRPr="00FE3C7C">
          <w:rPr>
            <w:rStyle w:val="Hyperlink"/>
            <w:noProof/>
          </w:rPr>
          <w:t>ERS Step Six – Corrective Actions</w:t>
        </w:r>
        <w:r>
          <w:rPr>
            <w:noProof/>
            <w:webHidden/>
          </w:rPr>
          <w:tab/>
        </w:r>
        <w:r>
          <w:rPr>
            <w:noProof/>
            <w:webHidden/>
          </w:rPr>
          <w:fldChar w:fldCharType="begin"/>
        </w:r>
        <w:r>
          <w:rPr>
            <w:noProof/>
            <w:webHidden/>
          </w:rPr>
          <w:instrText xml:space="preserve"> PAGEREF _Toc126674149 \h </w:instrText>
        </w:r>
        <w:r>
          <w:rPr>
            <w:noProof/>
            <w:webHidden/>
          </w:rPr>
        </w:r>
        <w:r>
          <w:rPr>
            <w:noProof/>
            <w:webHidden/>
          </w:rPr>
          <w:fldChar w:fldCharType="separate"/>
        </w:r>
        <w:r>
          <w:rPr>
            <w:noProof/>
            <w:webHidden/>
          </w:rPr>
          <w:t>21</w:t>
        </w:r>
        <w:r>
          <w:rPr>
            <w:noProof/>
            <w:webHidden/>
          </w:rPr>
          <w:fldChar w:fldCharType="end"/>
        </w:r>
      </w:hyperlink>
    </w:p>
    <w:p w14:paraId="64D6B7A1" w14:textId="77777777" w:rsidR="00DC4E1A" w:rsidRPr="00DC4E1A" w:rsidRDefault="00DC4E1A" w:rsidP="00DC4E1A">
      <w:pPr>
        <w:rPr>
          <w:rFonts w:eastAsiaTheme="minorEastAsia"/>
        </w:rPr>
      </w:pPr>
    </w:p>
    <w:p w14:paraId="7179AB32" w14:textId="634E4DA5" w:rsidR="00DC4E1A" w:rsidRDefault="00DC4E1A">
      <w:pPr>
        <w:pStyle w:val="TOC3"/>
        <w:rPr>
          <w:rFonts w:asciiTheme="minorHAnsi" w:eastAsiaTheme="minorEastAsia" w:hAnsiTheme="minorHAnsi" w:cstheme="minorBidi"/>
          <w:noProof/>
        </w:rPr>
      </w:pPr>
      <w:hyperlink w:anchor="_Toc126674150" w:history="1">
        <w:r w:rsidRPr="00FE3C7C">
          <w:rPr>
            <w:rStyle w:val="Hyperlink"/>
            <w:noProof/>
          </w:rPr>
          <w:t>Step Six – Implement Solutions</w:t>
        </w:r>
        <w:r>
          <w:rPr>
            <w:noProof/>
            <w:webHidden/>
          </w:rPr>
          <w:tab/>
        </w:r>
        <w:r>
          <w:rPr>
            <w:noProof/>
            <w:webHidden/>
          </w:rPr>
          <w:fldChar w:fldCharType="begin"/>
        </w:r>
        <w:r>
          <w:rPr>
            <w:noProof/>
            <w:webHidden/>
          </w:rPr>
          <w:instrText xml:space="preserve"> PAGEREF _Toc126674150 \h </w:instrText>
        </w:r>
        <w:r>
          <w:rPr>
            <w:noProof/>
            <w:webHidden/>
          </w:rPr>
        </w:r>
        <w:r>
          <w:rPr>
            <w:noProof/>
            <w:webHidden/>
          </w:rPr>
          <w:fldChar w:fldCharType="separate"/>
        </w:r>
        <w:r>
          <w:rPr>
            <w:noProof/>
            <w:webHidden/>
          </w:rPr>
          <w:t>21</w:t>
        </w:r>
        <w:r>
          <w:rPr>
            <w:noProof/>
            <w:webHidden/>
          </w:rPr>
          <w:fldChar w:fldCharType="end"/>
        </w:r>
      </w:hyperlink>
    </w:p>
    <w:p w14:paraId="63A99B57" w14:textId="4DA4B498" w:rsidR="00DC4E1A" w:rsidRDefault="00DC4E1A">
      <w:pPr>
        <w:pStyle w:val="TOC4"/>
        <w:rPr>
          <w:rFonts w:asciiTheme="minorHAnsi" w:eastAsiaTheme="minorEastAsia" w:hAnsiTheme="minorHAnsi" w:cstheme="minorBidi"/>
          <w:noProof/>
          <w:sz w:val="22"/>
        </w:rPr>
      </w:pPr>
      <w:hyperlink w:anchor="_Toc126674151" w:history="1">
        <w:r w:rsidRPr="00FE3C7C">
          <w:rPr>
            <w:rStyle w:val="Hyperlink"/>
            <w:noProof/>
          </w:rPr>
          <w:t>Cost Analysis</w:t>
        </w:r>
        <w:r>
          <w:rPr>
            <w:noProof/>
            <w:webHidden/>
          </w:rPr>
          <w:tab/>
        </w:r>
        <w:r>
          <w:rPr>
            <w:noProof/>
            <w:webHidden/>
          </w:rPr>
          <w:fldChar w:fldCharType="begin"/>
        </w:r>
        <w:r>
          <w:rPr>
            <w:noProof/>
            <w:webHidden/>
          </w:rPr>
          <w:instrText xml:space="preserve"> PAGEREF _Toc126674151 \h </w:instrText>
        </w:r>
        <w:r>
          <w:rPr>
            <w:noProof/>
            <w:webHidden/>
          </w:rPr>
        </w:r>
        <w:r>
          <w:rPr>
            <w:noProof/>
            <w:webHidden/>
          </w:rPr>
          <w:fldChar w:fldCharType="separate"/>
        </w:r>
        <w:r>
          <w:rPr>
            <w:noProof/>
            <w:webHidden/>
          </w:rPr>
          <w:t>21</w:t>
        </w:r>
        <w:r>
          <w:rPr>
            <w:noProof/>
            <w:webHidden/>
          </w:rPr>
          <w:fldChar w:fldCharType="end"/>
        </w:r>
      </w:hyperlink>
    </w:p>
    <w:p w14:paraId="7CB9544F" w14:textId="089D4D0B" w:rsidR="00DC4E1A" w:rsidRDefault="00DC4E1A">
      <w:pPr>
        <w:pStyle w:val="TOC3"/>
        <w:rPr>
          <w:rFonts w:asciiTheme="minorHAnsi" w:eastAsiaTheme="minorEastAsia" w:hAnsiTheme="minorHAnsi" w:cstheme="minorBidi"/>
          <w:noProof/>
        </w:rPr>
      </w:pPr>
      <w:hyperlink w:anchor="_Toc126674152" w:history="1">
        <w:r w:rsidRPr="00FE3C7C">
          <w:rPr>
            <w:rStyle w:val="Hyperlink"/>
            <w:noProof/>
          </w:rPr>
          <w:t>Step Seven – Follow-up</w:t>
        </w:r>
        <w:r>
          <w:rPr>
            <w:noProof/>
            <w:webHidden/>
          </w:rPr>
          <w:tab/>
        </w:r>
        <w:r>
          <w:rPr>
            <w:noProof/>
            <w:webHidden/>
          </w:rPr>
          <w:fldChar w:fldCharType="begin"/>
        </w:r>
        <w:r>
          <w:rPr>
            <w:noProof/>
            <w:webHidden/>
          </w:rPr>
          <w:instrText xml:space="preserve"> PAGEREF _Toc126674152 \h </w:instrText>
        </w:r>
        <w:r>
          <w:rPr>
            <w:noProof/>
            <w:webHidden/>
          </w:rPr>
        </w:r>
        <w:r>
          <w:rPr>
            <w:noProof/>
            <w:webHidden/>
          </w:rPr>
          <w:fldChar w:fldCharType="separate"/>
        </w:r>
        <w:r>
          <w:rPr>
            <w:noProof/>
            <w:webHidden/>
          </w:rPr>
          <w:t>22</w:t>
        </w:r>
        <w:r>
          <w:rPr>
            <w:noProof/>
            <w:webHidden/>
          </w:rPr>
          <w:fldChar w:fldCharType="end"/>
        </w:r>
      </w:hyperlink>
    </w:p>
    <w:p w14:paraId="6CE456A1" w14:textId="7C33D3C7" w:rsidR="00DC4E1A" w:rsidRDefault="00DC4E1A">
      <w:pPr>
        <w:pStyle w:val="TOC2"/>
        <w:rPr>
          <w:rFonts w:asciiTheme="minorHAnsi" w:eastAsiaTheme="minorEastAsia" w:hAnsiTheme="minorHAnsi" w:cstheme="minorBidi"/>
          <w:b w:val="0"/>
          <w:i w:val="0"/>
          <w:noProof/>
          <w:sz w:val="22"/>
        </w:rPr>
      </w:pPr>
      <w:hyperlink w:anchor="_Toc126674153" w:history="1">
        <w:r w:rsidRPr="00FE3C7C">
          <w:rPr>
            <w:rStyle w:val="Hyperlink"/>
            <w:noProof/>
          </w:rPr>
          <w:t>ERS Practice</w:t>
        </w:r>
        <w:r>
          <w:rPr>
            <w:noProof/>
            <w:webHidden/>
          </w:rPr>
          <w:tab/>
        </w:r>
        <w:r>
          <w:rPr>
            <w:noProof/>
            <w:webHidden/>
          </w:rPr>
          <w:fldChar w:fldCharType="begin"/>
        </w:r>
        <w:r>
          <w:rPr>
            <w:noProof/>
            <w:webHidden/>
          </w:rPr>
          <w:instrText xml:space="preserve"> PAGEREF _Toc126674153 \h </w:instrText>
        </w:r>
        <w:r>
          <w:rPr>
            <w:noProof/>
            <w:webHidden/>
          </w:rPr>
        </w:r>
        <w:r>
          <w:rPr>
            <w:noProof/>
            <w:webHidden/>
          </w:rPr>
          <w:fldChar w:fldCharType="separate"/>
        </w:r>
        <w:r>
          <w:rPr>
            <w:noProof/>
            <w:webHidden/>
          </w:rPr>
          <w:t>22</w:t>
        </w:r>
        <w:r>
          <w:rPr>
            <w:noProof/>
            <w:webHidden/>
          </w:rPr>
          <w:fldChar w:fldCharType="end"/>
        </w:r>
      </w:hyperlink>
    </w:p>
    <w:p w14:paraId="0EDC491D" w14:textId="446713E1" w:rsidR="00DC4E1A" w:rsidRDefault="00DC4E1A">
      <w:pPr>
        <w:pStyle w:val="TOC3"/>
        <w:rPr>
          <w:rFonts w:asciiTheme="minorHAnsi" w:eastAsiaTheme="minorEastAsia" w:hAnsiTheme="minorHAnsi" w:cstheme="minorBidi"/>
          <w:noProof/>
        </w:rPr>
      </w:pPr>
      <w:hyperlink w:anchor="_Toc126674154" w:history="1">
        <w:r w:rsidRPr="00FE3C7C">
          <w:rPr>
            <w:rStyle w:val="Hyperlink"/>
            <w:noProof/>
          </w:rPr>
          <w:t>CNC Reservoir Case Study</w:t>
        </w:r>
        <w:r>
          <w:rPr>
            <w:noProof/>
            <w:webHidden/>
          </w:rPr>
          <w:tab/>
        </w:r>
        <w:r>
          <w:rPr>
            <w:noProof/>
            <w:webHidden/>
          </w:rPr>
          <w:fldChar w:fldCharType="begin"/>
        </w:r>
        <w:r>
          <w:rPr>
            <w:noProof/>
            <w:webHidden/>
          </w:rPr>
          <w:instrText xml:space="preserve"> PAGEREF _Toc126674154 \h </w:instrText>
        </w:r>
        <w:r>
          <w:rPr>
            <w:noProof/>
            <w:webHidden/>
          </w:rPr>
        </w:r>
        <w:r>
          <w:rPr>
            <w:noProof/>
            <w:webHidden/>
          </w:rPr>
          <w:fldChar w:fldCharType="separate"/>
        </w:r>
        <w:r>
          <w:rPr>
            <w:noProof/>
            <w:webHidden/>
          </w:rPr>
          <w:t>22</w:t>
        </w:r>
        <w:r>
          <w:rPr>
            <w:noProof/>
            <w:webHidden/>
          </w:rPr>
          <w:fldChar w:fldCharType="end"/>
        </w:r>
      </w:hyperlink>
    </w:p>
    <w:p w14:paraId="33EDA34B" w14:textId="4EE2CD51" w:rsidR="00DC4E1A" w:rsidRDefault="00DC4E1A">
      <w:pPr>
        <w:pStyle w:val="TOC2"/>
        <w:rPr>
          <w:rFonts w:asciiTheme="minorHAnsi" w:eastAsiaTheme="minorEastAsia" w:hAnsiTheme="minorHAnsi" w:cstheme="minorBidi"/>
          <w:b w:val="0"/>
          <w:i w:val="0"/>
          <w:noProof/>
          <w:sz w:val="22"/>
        </w:rPr>
      </w:pPr>
      <w:hyperlink w:anchor="_Toc126674155" w:history="1">
        <w:r w:rsidRPr="00FE3C7C">
          <w:rPr>
            <w:rStyle w:val="Hyperlink"/>
            <w:noProof/>
          </w:rPr>
          <w:t>Next Steps</w:t>
        </w:r>
        <w:r>
          <w:rPr>
            <w:noProof/>
            <w:webHidden/>
          </w:rPr>
          <w:tab/>
        </w:r>
        <w:r>
          <w:rPr>
            <w:noProof/>
            <w:webHidden/>
          </w:rPr>
          <w:fldChar w:fldCharType="begin"/>
        </w:r>
        <w:r>
          <w:rPr>
            <w:noProof/>
            <w:webHidden/>
          </w:rPr>
          <w:instrText xml:space="preserve"> PAGEREF _Toc126674155 \h </w:instrText>
        </w:r>
        <w:r>
          <w:rPr>
            <w:noProof/>
            <w:webHidden/>
          </w:rPr>
        </w:r>
        <w:r>
          <w:rPr>
            <w:noProof/>
            <w:webHidden/>
          </w:rPr>
          <w:fldChar w:fldCharType="separate"/>
        </w:r>
        <w:r>
          <w:rPr>
            <w:noProof/>
            <w:webHidden/>
          </w:rPr>
          <w:t>22</w:t>
        </w:r>
        <w:r>
          <w:rPr>
            <w:noProof/>
            <w:webHidden/>
          </w:rPr>
          <w:fldChar w:fldCharType="end"/>
        </w:r>
      </w:hyperlink>
    </w:p>
    <w:p w14:paraId="2E3DDEA0" w14:textId="3E9E5235" w:rsidR="00006530" w:rsidRDefault="00BA6437" w:rsidP="00851C1D">
      <w:pPr>
        <w:pStyle w:val="TOC2"/>
        <w:rPr>
          <w:rFonts w:cs="Arial"/>
          <w:noProof/>
          <w:color w:val="003366"/>
        </w:rPr>
      </w:pPr>
      <w:r>
        <w:rPr>
          <w:noProof/>
        </w:rPr>
        <w:fldChar w:fldCharType="end"/>
      </w:r>
      <w:r w:rsidR="00006530">
        <w:rPr>
          <w:noProof/>
        </w:rPr>
        <w:br w:type="page"/>
      </w:r>
    </w:p>
    <w:p w14:paraId="51C93280" w14:textId="0D5F926E" w:rsidR="00622843" w:rsidRDefault="00622843" w:rsidP="00622843">
      <w:pPr>
        <w:pStyle w:val="Heading1"/>
      </w:pPr>
      <w:bookmarkStart w:id="7" w:name="_Toc68692808"/>
      <w:bookmarkStart w:id="8" w:name="_Toc68692881"/>
      <w:bookmarkStart w:id="9" w:name="_Toc54705527"/>
      <w:bookmarkStart w:id="10" w:name="_Toc126674111"/>
      <w:bookmarkEnd w:id="4"/>
      <w:bookmarkEnd w:id="6"/>
      <w:r>
        <w:lastRenderedPageBreak/>
        <w:t xml:space="preserve">Ergonomics Risk Screen </w:t>
      </w:r>
      <w:bookmarkEnd w:id="7"/>
      <w:r>
        <w:t>Track</w:t>
      </w:r>
      <w:bookmarkEnd w:id="10"/>
    </w:p>
    <w:p w14:paraId="48CC9720" w14:textId="35783573" w:rsidR="00E51C0C" w:rsidRDefault="00E51C0C" w:rsidP="00622843">
      <w:pPr>
        <w:pStyle w:val="Heading2"/>
      </w:pPr>
      <w:bookmarkStart w:id="11" w:name="_Toc68692809"/>
      <w:bookmarkStart w:id="12" w:name="_Toc126674112"/>
      <w:r>
        <w:t>Welcome</w:t>
      </w:r>
      <w:bookmarkEnd w:id="12"/>
    </w:p>
    <w:p w14:paraId="4AA050A9" w14:textId="1A221390" w:rsidR="005C375A" w:rsidRDefault="00EF2BB9" w:rsidP="005C375A">
      <w:r>
        <w:rPr>
          <w:noProof/>
        </w:rPr>
        <w:drawing>
          <wp:anchor distT="0" distB="0" distL="114300" distR="114300" simplePos="0" relativeHeight="252705280" behindDoc="0" locked="0" layoutInCell="1" allowOverlap="1" wp14:anchorId="3BAF6207" wp14:editId="45BABA82">
            <wp:simplePos x="0" y="0"/>
            <wp:positionH relativeFrom="column">
              <wp:posOffset>5713730</wp:posOffset>
            </wp:positionH>
            <wp:positionV relativeFrom="paragraph">
              <wp:posOffset>187325</wp:posOffset>
            </wp:positionV>
            <wp:extent cx="914400" cy="991235"/>
            <wp:effectExtent l="0" t="0" r="0" b="0"/>
            <wp:wrapSquare wrapText="bothSides"/>
            <wp:docPr id="39954" name="Picture 39954"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4" name="Picture 39954" descr="A picture containing person, wall, person,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91235"/>
                    </a:xfrm>
                    <a:prstGeom prst="rect">
                      <a:avLst/>
                    </a:prstGeom>
                  </pic:spPr>
                </pic:pic>
              </a:graphicData>
            </a:graphic>
            <wp14:sizeRelH relativeFrom="page">
              <wp14:pctWidth>0</wp14:pctWidth>
            </wp14:sizeRelH>
            <wp14:sizeRelV relativeFrom="page">
              <wp14:pctHeight>0</wp14:pctHeight>
            </wp14:sizeRelV>
          </wp:anchor>
        </w:drawing>
      </w:r>
      <w:r w:rsidR="005C375A">
        <w:t xml:space="preserve">Welcome to the </w:t>
      </w:r>
      <w:r w:rsidR="005C375A" w:rsidRPr="00EE1310">
        <w:rPr>
          <w:b/>
          <w:bCs/>
          <w:i/>
          <w:iCs/>
        </w:rPr>
        <w:t xml:space="preserve">Ergonomics </w:t>
      </w:r>
      <w:r w:rsidR="005C375A">
        <w:rPr>
          <w:b/>
          <w:bCs/>
          <w:i/>
          <w:iCs/>
        </w:rPr>
        <w:t xml:space="preserve">Risk Screen </w:t>
      </w:r>
      <w:r w:rsidR="005C375A" w:rsidRPr="00EE1310">
        <w:rPr>
          <w:b/>
          <w:bCs/>
          <w:i/>
          <w:iCs/>
        </w:rPr>
        <w:t>Track</w:t>
      </w:r>
      <w:r w:rsidR="005C375A" w:rsidRPr="00DC5014">
        <w:rPr>
          <w:b/>
          <w:bCs/>
        </w:rPr>
        <w:t>.</w:t>
      </w:r>
    </w:p>
    <w:p w14:paraId="5B92D8EF" w14:textId="77777777" w:rsidR="001D39E4" w:rsidRDefault="005C375A" w:rsidP="005C375A">
      <w:r w:rsidRPr="00DC5014">
        <w:t>Hi everyone, I’m Mark Anderson. I am a Certified Professional Ergonomist and Physical Therapist with more than 30 years of experience</w:t>
      </w:r>
      <w:r>
        <w:t xml:space="preserve"> working with ergonomics</w:t>
      </w:r>
      <w:r w:rsidRPr="00DC5014">
        <w:t>.</w:t>
      </w:r>
    </w:p>
    <w:p w14:paraId="0343331F" w14:textId="2B99377F" w:rsidR="005C375A" w:rsidRPr="00DC5014" w:rsidRDefault="005C375A" w:rsidP="005C375A">
      <w:r>
        <w:t>Thanks for your interest in Ergonomics and the Ergonomics Risk Screen assessment tool</w:t>
      </w:r>
      <w:r w:rsidR="00284A9B">
        <w:t>!</w:t>
      </w:r>
    </w:p>
    <w:p w14:paraId="2EA3460C" w14:textId="08C34F70" w:rsidR="00622843" w:rsidRDefault="00622843" w:rsidP="00622843">
      <w:pPr>
        <w:pStyle w:val="Heading2"/>
      </w:pPr>
      <w:bookmarkStart w:id="13" w:name="_Toc126674113"/>
      <w:r>
        <w:t>Overview</w:t>
      </w:r>
      <w:bookmarkEnd w:id="11"/>
      <w:r w:rsidR="00D84909">
        <w:t xml:space="preserve"> and ERS Report Formats</w:t>
      </w:r>
      <w:bookmarkEnd w:id="13"/>
    </w:p>
    <w:p w14:paraId="47001FDB" w14:textId="7C3A322D" w:rsidR="00DD4856" w:rsidRDefault="00A963F9" w:rsidP="00622843">
      <w:r>
        <w:rPr>
          <w:noProof/>
        </w:rPr>
        <w:drawing>
          <wp:anchor distT="0" distB="0" distL="114300" distR="114300" simplePos="0" relativeHeight="252374528" behindDoc="1" locked="0" layoutInCell="1" allowOverlap="1" wp14:anchorId="7E81941D" wp14:editId="5CC22208">
            <wp:simplePos x="0" y="0"/>
            <wp:positionH relativeFrom="column">
              <wp:posOffset>5528310</wp:posOffset>
            </wp:positionH>
            <wp:positionV relativeFrom="paragraph">
              <wp:posOffset>43180</wp:posOffset>
            </wp:positionV>
            <wp:extent cx="1097280" cy="998284"/>
            <wp:effectExtent l="19050" t="19050" r="26670" b="11430"/>
            <wp:wrapTight wrapText="bothSides">
              <wp:wrapPolygon edited="0">
                <wp:start x="-375" y="-412"/>
                <wp:lineTo x="-375" y="21435"/>
                <wp:lineTo x="21750" y="21435"/>
                <wp:lineTo x="21750" y="-412"/>
                <wp:lineTo x="-375" y="-412"/>
              </wp:wrapPolygon>
            </wp:wrapTight>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80" cy="998284"/>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DD4856" w:rsidRPr="00C04AF6">
        <w:rPr>
          <w:b/>
          <w:bCs/>
          <w:i/>
          <w:iCs/>
        </w:rPr>
        <w:t>ErgoSystems Ergonomics Risk Screen (ERS) Version 11.0</w:t>
      </w:r>
      <w:r w:rsidR="00DD4856" w:rsidRPr="00DD4856">
        <w:t xml:space="preserve"> is an ergonomics risk factor screening tool developed by Mark Anderson, MA, PT, CPE. </w:t>
      </w:r>
    </w:p>
    <w:p w14:paraId="48C30344" w14:textId="7ED9951B" w:rsidR="00622843" w:rsidRDefault="00DD4856" w:rsidP="00622843">
      <w:r>
        <w:t xml:space="preserve">The </w:t>
      </w:r>
      <w:r w:rsidR="00622843" w:rsidRPr="00C04AF6">
        <w:rPr>
          <w:b/>
          <w:bCs/>
          <w:i/>
          <w:iCs/>
        </w:rPr>
        <w:t>ERS</w:t>
      </w:r>
      <w:r w:rsidR="00622843">
        <w:t xml:space="preserve"> is a posture based assessment protocol intended to provide an overview assessment of the relative risk of ergonomics related factors in the physical performance of specific repetitive job tasks. The ERS makes use of an Excel spreadsheet for documentation and  calculation purposes.</w:t>
      </w:r>
    </w:p>
    <w:p w14:paraId="7C61176C" w14:textId="47CB3C0D" w:rsidR="00622843" w:rsidRDefault="00DD4856" w:rsidP="00DD4856">
      <w:r>
        <w:t xml:space="preserve">The </w:t>
      </w:r>
      <w:r w:rsidRPr="00C04AF6">
        <w:rPr>
          <w:b/>
          <w:bCs/>
          <w:i/>
          <w:iCs/>
        </w:rPr>
        <w:t>ERS</w:t>
      </w:r>
      <w:r>
        <w:t xml:space="preserve"> can quickly indicate that either the assessed job tasks are at low risk or have a potential greater relative risk. It can also point toward recommendations for additional assessment and intervention.</w:t>
      </w:r>
    </w:p>
    <w:p w14:paraId="5ACB99AF" w14:textId="6892D3F8" w:rsidR="00D84909" w:rsidRDefault="00D84909" w:rsidP="00DD4856">
      <w:r>
        <w:t xml:space="preserve">In the addition to the original ERS two condensed versions of the ERS 11.0 are available. The same ERS analysis process is maintained; </w:t>
      </w:r>
      <w:r w:rsidR="00C20C50">
        <w:t xml:space="preserve">the format has been condensed by removing the </w:t>
      </w:r>
      <w:r w:rsidR="00C20C50" w:rsidRPr="00C20C50">
        <w:rPr>
          <w:b/>
          <w:bCs/>
        </w:rPr>
        <w:t>STEP SIX (Continued ) Additional Corrective Actions if needed</w:t>
      </w:r>
      <w:r w:rsidR="00C20C50">
        <w:rPr>
          <w:b/>
          <w:bCs/>
        </w:rPr>
        <w:t xml:space="preserve"> </w:t>
      </w:r>
      <w:r w:rsidR="00C20C50" w:rsidRPr="00C20C50">
        <w:t>section.</w:t>
      </w:r>
      <w:r w:rsidR="00C20C50">
        <w:t xml:space="preserve"> The condensed versions have two format options:</w:t>
      </w:r>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1"/>
        <w:gridCol w:w="5064"/>
      </w:tblGrid>
      <w:tr w:rsidR="003D7957" w14:paraId="415F1596" w14:textId="77777777" w:rsidTr="00F62435">
        <w:tc>
          <w:tcPr>
            <w:tcW w:w="5191" w:type="dxa"/>
          </w:tcPr>
          <w:p w14:paraId="7DA9ED9A" w14:textId="60C3597B" w:rsidR="003D7957" w:rsidRPr="003D7957" w:rsidRDefault="003D7957" w:rsidP="003D7957">
            <w:pPr>
              <w:ind w:left="70"/>
              <w:rPr>
                <w:b/>
                <w:bCs/>
              </w:rPr>
            </w:pPr>
            <w:r w:rsidRPr="003D7957">
              <w:rPr>
                <w:b/>
                <w:bCs/>
              </w:rPr>
              <w:t xml:space="preserve">Data First – </w:t>
            </w:r>
            <w:r w:rsidRPr="00C20C50">
              <w:t>Follows</w:t>
            </w:r>
            <w:r w:rsidRPr="00D84909">
              <w:t xml:space="preserve"> the original ERS 11.0 </w:t>
            </w:r>
            <w:r>
              <w:t xml:space="preserve">format </w:t>
            </w:r>
            <w:r w:rsidRPr="00D84909">
              <w:t>where</w:t>
            </w:r>
            <w:r>
              <w:t xml:space="preserve"> the </w:t>
            </w:r>
            <w:r w:rsidRPr="003D7957">
              <w:rPr>
                <w:b/>
                <w:bCs/>
                <w:i/>
                <w:iCs/>
              </w:rPr>
              <w:t>Force, Duration, Frequency and Time Weighted Multiplier</w:t>
            </w:r>
            <w:r>
              <w:t xml:space="preserve"> data are listed first on the form and </w:t>
            </w:r>
            <w:r w:rsidRPr="003D7957">
              <w:rPr>
                <w:b/>
                <w:bCs/>
                <w:i/>
                <w:iCs/>
              </w:rPr>
              <w:t>Options and Follow-up</w:t>
            </w:r>
            <w:r>
              <w:t xml:space="preserve"> at the end of the form.</w:t>
            </w:r>
          </w:p>
        </w:tc>
        <w:tc>
          <w:tcPr>
            <w:tcW w:w="5064" w:type="dxa"/>
          </w:tcPr>
          <w:p w14:paraId="7B0D1EAF" w14:textId="6FEB56BC" w:rsidR="003D7957" w:rsidRDefault="003D7957" w:rsidP="00F62435">
            <w:pPr>
              <w:ind w:left="110"/>
              <w:jc w:val="left"/>
            </w:pPr>
            <w:r w:rsidRPr="003D7957">
              <w:rPr>
                <w:b/>
                <w:bCs/>
              </w:rPr>
              <w:t xml:space="preserve">Results First – </w:t>
            </w:r>
            <w:r>
              <w:t xml:space="preserve">Reorders the </w:t>
            </w:r>
            <w:r w:rsidR="00F62435">
              <w:t xml:space="preserve">ERS </w:t>
            </w:r>
            <w:r>
              <w:t xml:space="preserve">content by placing the </w:t>
            </w:r>
            <w:r w:rsidRPr="003D7957">
              <w:rPr>
                <w:b/>
                <w:bCs/>
              </w:rPr>
              <w:t>Options and Follow-up</w:t>
            </w:r>
            <w:r>
              <w:t xml:space="preserve"> at the beginning of the form acting as an executive summary.</w:t>
            </w:r>
            <w:r w:rsidR="00F62435">
              <w:t xml:space="preserve"> You can use whatever format works best for your client.</w:t>
            </w:r>
          </w:p>
        </w:tc>
      </w:tr>
      <w:tr w:rsidR="003D7957" w14:paraId="209D20F4" w14:textId="77777777" w:rsidTr="00F62435">
        <w:tc>
          <w:tcPr>
            <w:tcW w:w="5191" w:type="dxa"/>
            <w:vAlign w:val="center"/>
          </w:tcPr>
          <w:p w14:paraId="77CBF8A0" w14:textId="7AC3CD9D" w:rsidR="003D7957" w:rsidRDefault="00F62435" w:rsidP="00F62435">
            <w:pPr>
              <w:ind w:left="0" w:right="40"/>
              <w:jc w:val="center"/>
            </w:pPr>
            <w:r w:rsidRPr="00F62435">
              <w:rPr>
                <w:noProof/>
              </w:rPr>
              <w:drawing>
                <wp:inline distT="0" distB="0" distL="0" distR="0" wp14:anchorId="44B4064F" wp14:editId="09966215">
                  <wp:extent cx="2743200" cy="3011932"/>
                  <wp:effectExtent l="19050" t="19050" r="1905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3011932"/>
                          </a:xfrm>
                          <a:prstGeom prst="rect">
                            <a:avLst/>
                          </a:prstGeom>
                          <a:ln>
                            <a:solidFill>
                              <a:schemeClr val="bg1">
                                <a:lumMod val="50000"/>
                              </a:schemeClr>
                            </a:solidFill>
                          </a:ln>
                        </pic:spPr>
                      </pic:pic>
                    </a:graphicData>
                  </a:graphic>
                </wp:inline>
              </w:drawing>
            </w:r>
          </w:p>
        </w:tc>
        <w:tc>
          <w:tcPr>
            <w:tcW w:w="5064" w:type="dxa"/>
            <w:vAlign w:val="center"/>
          </w:tcPr>
          <w:p w14:paraId="670E09DC" w14:textId="04015D82" w:rsidR="003D7957" w:rsidRDefault="00F62435" w:rsidP="00F62435">
            <w:pPr>
              <w:ind w:left="0" w:right="0"/>
              <w:jc w:val="center"/>
            </w:pPr>
            <w:r w:rsidRPr="00F62435">
              <w:rPr>
                <w:noProof/>
              </w:rPr>
              <w:drawing>
                <wp:inline distT="0" distB="0" distL="0" distR="0" wp14:anchorId="436CF1DC" wp14:editId="78772714">
                  <wp:extent cx="2742565" cy="3011805"/>
                  <wp:effectExtent l="19050" t="19050" r="19685"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6657" cy="3016299"/>
                          </a:xfrm>
                          <a:prstGeom prst="rect">
                            <a:avLst/>
                          </a:prstGeom>
                          <a:ln>
                            <a:solidFill>
                              <a:schemeClr val="bg1">
                                <a:lumMod val="50000"/>
                              </a:schemeClr>
                            </a:solidFill>
                          </a:ln>
                        </pic:spPr>
                      </pic:pic>
                    </a:graphicData>
                  </a:graphic>
                </wp:inline>
              </w:drawing>
            </w:r>
          </w:p>
        </w:tc>
      </w:tr>
    </w:tbl>
    <w:p w14:paraId="05543F78" w14:textId="2E398DE4" w:rsidR="00DD4856" w:rsidRDefault="00DD4856" w:rsidP="00DD4856">
      <w:pPr>
        <w:pStyle w:val="Heading2"/>
      </w:pPr>
      <w:bookmarkStart w:id="14" w:name="_Toc75163211"/>
      <w:bookmarkStart w:id="15" w:name="_Toc126674114"/>
      <w:r>
        <w:lastRenderedPageBreak/>
        <w:t>ERS Scoring</w:t>
      </w:r>
      <w:bookmarkEnd w:id="14"/>
      <w:bookmarkEnd w:id="15"/>
    </w:p>
    <w:p w14:paraId="364EEFEE" w14:textId="1011A16D" w:rsidR="00DD4856" w:rsidRDefault="00C04AF6" w:rsidP="00DD4856">
      <w:r>
        <w:t>T</w:t>
      </w:r>
      <w:r w:rsidR="00DD4856">
        <w:t xml:space="preserve">he </w:t>
      </w:r>
      <w:r w:rsidR="00DD4856" w:rsidRPr="00DD4856">
        <w:rPr>
          <w:b/>
          <w:bCs/>
          <w:i/>
          <w:iCs/>
        </w:rPr>
        <w:t>ERS</w:t>
      </w:r>
      <w:r w:rsidR="00DD4856">
        <w:t xml:space="preserve"> is scored by first evaluating the position of various body parts in relation to the </w:t>
      </w:r>
      <w:r w:rsidR="00DD4856" w:rsidRPr="00DD4856">
        <w:rPr>
          <w:b/>
          <w:bCs/>
          <w:i/>
          <w:iCs/>
        </w:rPr>
        <w:t>Neutral Position</w:t>
      </w:r>
      <w:r w:rsidR="00DD4856">
        <w:t xml:space="preserve"> concept. </w:t>
      </w:r>
      <w:r w:rsidR="00DD4856" w:rsidRPr="00DD4856">
        <w:rPr>
          <w:b/>
          <w:bCs/>
          <w:i/>
          <w:iCs/>
        </w:rPr>
        <w:t>Neutral Position</w:t>
      </w:r>
      <w:r w:rsidR="00DD4856">
        <w:t xml:space="preserve">, for the body as a whole, is with the head balanced over the shoulders, shoulders over the hips and hips over the knees and feet. </w:t>
      </w:r>
    </w:p>
    <w:p w14:paraId="03764E26" w14:textId="77777777" w:rsidR="00970633" w:rsidRDefault="00DD4856" w:rsidP="00DD4856">
      <w:r>
        <w:t xml:space="preserve">For each specific body joint, </w:t>
      </w:r>
      <w:r w:rsidRPr="00DD4856">
        <w:rPr>
          <w:b/>
          <w:bCs/>
        </w:rPr>
        <w:t>Neutral Position</w:t>
      </w:r>
      <w:r>
        <w:t xml:space="preserve"> is defined at the mid-range of the joint’s range of motion. </w:t>
      </w:r>
    </w:p>
    <w:p w14:paraId="6A8EF8B6" w14:textId="52D2FE65" w:rsidR="00DD4856" w:rsidRDefault="00DD4856" w:rsidP="00DD4856">
      <w:r>
        <w:t xml:space="preserve">From biomechanical and physiological perspectives, the </w:t>
      </w:r>
      <w:r w:rsidRPr="00FF48E2">
        <w:rPr>
          <w:b/>
          <w:bCs/>
          <w:i/>
          <w:iCs/>
        </w:rPr>
        <w:t>Neutral Position/Mid-range of Joint Position</w:t>
      </w:r>
      <w:r>
        <w:t xml:space="preserve"> concept is recognized as advantageous in controlling stress into the body. </w:t>
      </w:r>
    </w:p>
    <w:p w14:paraId="30C814DC" w14:textId="3896B20C" w:rsidR="00DD4856" w:rsidRDefault="00DD4856" w:rsidP="00DD4856">
      <w:r>
        <w:t>As part of the analysis, if out-of-neutral postures are observed, the extent of physical exposure of each body part to the posture is documented. This includes a combination of:</w:t>
      </w:r>
    </w:p>
    <w:p w14:paraId="06D519A9" w14:textId="18F1CFC6" w:rsidR="00DD4856" w:rsidRDefault="00DD4856" w:rsidP="00EC1AB1">
      <w:pPr>
        <w:pStyle w:val="ListParagraph"/>
        <w:numPr>
          <w:ilvl w:val="0"/>
          <w:numId w:val="13"/>
        </w:numPr>
      </w:pPr>
      <w:r w:rsidRPr="00A963F9">
        <w:rPr>
          <w:b/>
          <w:bCs/>
          <w:i/>
          <w:iCs/>
        </w:rPr>
        <w:t>Force</w:t>
      </w:r>
      <w:r>
        <w:t xml:space="preserve"> (typically expressed as pounds-force either imposed on the body or that the body has to generate)</w:t>
      </w:r>
    </w:p>
    <w:p w14:paraId="384624CA" w14:textId="4FED7597" w:rsidR="00DD4856" w:rsidRDefault="00DD4856" w:rsidP="00EC1AB1">
      <w:pPr>
        <w:pStyle w:val="ListParagraph"/>
        <w:numPr>
          <w:ilvl w:val="0"/>
          <w:numId w:val="13"/>
        </w:numPr>
      </w:pPr>
      <w:r w:rsidRPr="00A963F9">
        <w:rPr>
          <w:b/>
          <w:bCs/>
          <w:i/>
          <w:iCs/>
        </w:rPr>
        <w:t>Duration</w:t>
      </w:r>
      <w:r>
        <w:t xml:space="preserve"> (how long the out-of-neutral position is sustained)</w:t>
      </w:r>
    </w:p>
    <w:p w14:paraId="75FE1C4A" w14:textId="196B5125" w:rsidR="00DD4856" w:rsidRDefault="00DD4856" w:rsidP="00EC1AB1">
      <w:pPr>
        <w:pStyle w:val="ListParagraph"/>
        <w:numPr>
          <w:ilvl w:val="0"/>
          <w:numId w:val="13"/>
        </w:numPr>
      </w:pPr>
      <w:r w:rsidRPr="00A963F9">
        <w:rPr>
          <w:b/>
          <w:bCs/>
          <w:i/>
          <w:iCs/>
        </w:rPr>
        <w:t>Frequency</w:t>
      </w:r>
      <w:r>
        <w:t xml:space="preserve"> (how often the out-of-neutral position occurs)</w:t>
      </w:r>
    </w:p>
    <w:p w14:paraId="0EF543F5" w14:textId="77777777" w:rsidR="001D39E4" w:rsidRDefault="00DD4856" w:rsidP="00DD4856">
      <w:r>
        <w:t xml:space="preserve">For scoring the number of points increases as the intensity of the </w:t>
      </w:r>
      <w:r w:rsidRPr="00FF48E2">
        <w:rPr>
          <w:b/>
          <w:bCs/>
          <w:i/>
          <w:iCs/>
        </w:rPr>
        <w:t xml:space="preserve">Force, Duration </w:t>
      </w:r>
      <w:r w:rsidRPr="00FF48E2">
        <w:t>and</w:t>
      </w:r>
      <w:r w:rsidRPr="00FF48E2">
        <w:rPr>
          <w:b/>
          <w:bCs/>
          <w:i/>
          <w:iCs/>
        </w:rPr>
        <w:t xml:space="preserve"> Frequency</w:t>
      </w:r>
      <w:r>
        <w:t xml:space="preserve"> increases. </w:t>
      </w:r>
    </w:p>
    <w:p w14:paraId="3062DA82" w14:textId="2FF2C17A" w:rsidR="00DD4856" w:rsidRDefault="00C04AF6" w:rsidP="00DD4856">
      <w:r>
        <w:t xml:space="preserve">Also, </w:t>
      </w:r>
      <w:r w:rsidRPr="00C04AF6">
        <w:t>other factors (</w:t>
      </w:r>
      <w:r w:rsidRPr="00C04AF6">
        <w:rPr>
          <w:b/>
          <w:bCs/>
          <w:i/>
          <w:iCs/>
        </w:rPr>
        <w:t>Training, Workstation Design, Tool and Equipment Use, Environmental Factors, etc.</w:t>
      </w:r>
      <w:r w:rsidRPr="00C04AF6">
        <w:t xml:space="preserve">) are scored to help identify the root cause of the primary ergonomics risk factors. </w:t>
      </w:r>
    </w:p>
    <w:p w14:paraId="33CC94A1" w14:textId="659115B4" w:rsidR="00622843" w:rsidRPr="00D638C6" w:rsidRDefault="00622843" w:rsidP="00622843">
      <w:bookmarkStart w:id="16" w:name="_Hlk74553117"/>
      <w:r w:rsidRPr="00D638C6">
        <w:t xml:space="preserve">A score of 0 to </w:t>
      </w:r>
      <w:r w:rsidR="00290F12">
        <w:t>&lt;</w:t>
      </w:r>
      <w:r w:rsidR="001D20E7">
        <w:t>2</w:t>
      </w:r>
      <w:r w:rsidRPr="00D638C6">
        <w:t xml:space="preserve"> is considered </w:t>
      </w:r>
      <w:r w:rsidRPr="00D638C6">
        <w:rPr>
          <w:b/>
          <w:i/>
        </w:rPr>
        <w:t xml:space="preserve">Low Relative Risk </w:t>
      </w:r>
      <w:r w:rsidRPr="00D638C6">
        <w:t xml:space="preserve">(indicated by </w:t>
      </w:r>
      <w:r w:rsidRPr="00236014">
        <w:rPr>
          <w:rFonts w:ascii="Arial" w:hAnsi="Arial" w:cs="Arial"/>
          <w:b/>
          <w:color w:val="FFFFFF"/>
          <w:sz w:val="20"/>
          <w:shd w:val="clear" w:color="auto" w:fill="006300"/>
        </w:rPr>
        <w:t>GREEN</w:t>
      </w:r>
      <w:r w:rsidRPr="00D638C6">
        <w:t xml:space="preserve">), a score of </w:t>
      </w:r>
      <w:r w:rsidR="001D20E7" w:rsidRPr="001D20E7">
        <w:rPr>
          <w:u w:val="single"/>
        </w:rPr>
        <w:t>&gt;</w:t>
      </w:r>
      <w:r w:rsidRPr="00D638C6">
        <w:t xml:space="preserve">2 to </w:t>
      </w:r>
      <w:r w:rsidR="001D20E7">
        <w:t>&lt;4</w:t>
      </w:r>
      <w:r w:rsidRPr="00D638C6">
        <w:t xml:space="preserve"> is considered </w:t>
      </w:r>
      <w:r w:rsidRPr="00D638C6">
        <w:rPr>
          <w:b/>
          <w:i/>
        </w:rPr>
        <w:t xml:space="preserve">Medium Relative Risk </w:t>
      </w:r>
      <w:r w:rsidRPr="00D638C6">
        <w:t xml:space="preserve">(indicated by </w:t>
      </w:r>
      <w:r w:rsidRPr="00236014">
        <w:rPr>
          <w:rFonts w:ascii="Arial" w:hAnsi="Arial" w:cs="Arial"/>
          <w:b/>
          <w:sz w:val="20"/>
          <w:shd w:val="clear" w:color="auto" w:fill="FFFF00"/>
        </w:rPr>
        <w:t>YELLOW</w:t>
      </w:r>
      <w:r w:rsidRPr="00D638C6">
        <w:t xml:space="preserve">) and 4 and higher is considered </w:t>
      </w:r>
      <w:r w:rsidRPr="00D638C6">
        <w:rPr>
          <w:b/>
          <w:i/>
        </w:rPr>
        <w:t xml:space="preserve">High Relative Risk </w:t>
      </w:r>
      <w:r w:rsidRPr="00D638C6">
        <w:t xml:space="preserve">(indicated by </w:t>
      </w:r>
      <w:r w:rsidRPr="00236014">
        <w:rPr>
          <w:rFonts w:ascii="Arial" w:hAnsi="Arial" w:cs="Arial"/>
          <w:b/>
          <w:color w:val="FFFFFF"/>
          <w:sz w:val="20"/>
          <w:shd w:val="clear" w:color="auto" w:fill="FF0000"/>
        </w:rPr>
        <w:t>RED</w:t>
      </w:r>
      <w:r w:rsidRPr="00D638C6">
        <w:t>).</w:t>
      </w:r>
    </w:p>
    <w:bookmarkEnd w:id="16"/>
    <w:p w14:paraId="4A6EAAD8" w14:textId="77777777" w:rsidR="00622843" w:rsidRDefault="00622843" w:rsidP="00622843">
      <w:r w:rsidRPr="00D638C6">
        <w:t xml:space="preserve">A </w:t>
      </w:r>
      <w:r w:rsidRPr="00D638C6">
        <w:rPr>
          <w:b/>
          <w:bCs/>
          <w:i/>
          <w:iCs/>
        </w:rPr>
        <w:t>Weight</w:t>
      </w:r>
      <w:r>
        <w:rPr>
          <w:b/>
          <w:bCs/>
          <w:i/>
          <w:iCs/>
        </w:rPr>
        <w:t>ed</w:t>
      </w:r>
      <w:r w:rsidRPr="00D638C6">
        <w:rPr>
          <w:b/>
          <w:bCs/>
          <w:i/>
          <w:iCs/>
        </w:rPr>
        <w:t xml:space="preserve"> Time on Task </w:t>
      </w:r>
      <w:r w:rsidRPr="00D638C6">
        <w:t xml:space="preserve">modifier </w:t>
      </w:r>
      <w:r>
        <w:t xml:space="preserve">is also </w:t>
      </w:r>
      <w:r w:rsidRPr="00D638C6">
        <w:t xml:space="preserve">calculated based on overall exposure. </w:t>
      </w:r>
    </w:p>
    <w:p w14:paraId="129D0FD1" w14:textId="723CD149" w:rsidR="00622843" w:rsidRDefault="00622843" w:rsidP="00622843">
      <w:r w:rsidRPr="00D638C6">
        <w:t xml:space="preserve">The ERS can be used as </w:t>
      </w:r>
      <w:r>
        <w:t xml:space="preserve">an </w:t>
      </w:r>
      <w:r w:rsidRPr="00402BAF">
        <w:rPr>
          <w:b/>
          <w:bCs/>
          <w:i/>
          <w:iCs/>
        </w:rPr>
        <w:t xml:space="preserve">Action Plan </w:t>
      </w:r>
      <w:r w:rsidRPr="00D638C6">
        <w:t xml:space="preserve">to document and track recommended </w:t>
      </w:r>
      <w:r w:rsidRPr="00D638C6">
        <w:rPr>
          <w:b/>
          <w:bCs/>
          <w:i/>
          <w:iCs/>
        </w:rPr>
        <w:t>Corrective Actions</w:t>
      </w:r>
      <w:r w:rsidRPr="00D638C6">
        <w:t>.</w:t>
      </w:r>
    </w:p>
    <w:p w14:paraId="3ACD495D" w14:textId="77777777" w:rsidR="00FF48E2" w:rsidRPr="00FF48E2" w:rsidRDefault="00FF48E2" w:rsidP="00FF48E2">
      <w:pPr>
        <w:pStyle w:val="Heading2"/>
      </w:pPr>
      <w:bookmarkStart w:id="17" w:name="_Toc69120727"/>
      <w:bookmarkStart w:id="18" w:name="_Toc75163212"/>
      <w:bookmarkStart w:id="19" w:name="_Toc126674115"/>
      <w:r w:rsidRPr="00FF48E2">
        <w:t>ERS Pre and Post Intervention</w:t>
      </w:r>
      <w:bookmarkEnd w:id="17"/>
      <w:bookmarkEnd w:id="18"/>
      <w:bookmarkEnd w:id="19"/>
    </w:p>
    <w:p w14:paraId="70845630" w14:textId="7E6A782A" w:rsidR="00FF48E2" w:rsidRDefault="00FF48E2" w:rsidP="00FF48E2">
      <w:r w:rsidRPr="00FF48E2">
        <w:t xml:space="preserve">The </w:t>
      </w:r>
      <w:r w:rsidRPr="00FF48E2">
        <w:rPr>
          <w:b/>
          <w:i/>
        </w:rPr>
        <w:t xml:space="preserve">ERS </w:t>
      </w:r>
      <w:r w:rsidRPr="00FF48E2">
        <w:t>is often conducted pre and post ergonomics intervention to demonstrate the extent to which the intervention has been successful. What difference do you see?</w:t>
      </w:r>
    </w:p>
    <w:tbl>
      <w:tblPr>
        <w:tblStyle w:val="TableGrid"/>
        <w:tblW w:w="9540" w:type="dxa"/>
        <w:tblInd w:w="360" w:type="dxa"/>
        <w:tblLayout w:type="fixed"/>
        <w:tblCellMar>
          <w:left w:w="115" w:type="dxa"/>
          <w:right w:w="115" w:type="dxa"/>
        </w:tblCellMar>
        <w:tblLook w:val="04A0" w:firstRow="1" w:lastRow="0" w:firstColumn="1" w:lastColumn="0" w:noHBand="0" w:noVBand="1"/>
      </w:tblPr>
      <w:tblGrid>
        <w:gridCol w:w="4950"/>
        <w:gridCol w:w="4590"/>
      </w:tblGrid>
      <w:tr w:rsidR="00FF48E2" w:rsidRPr="00FF48E2" w14:paraId="1ADF0741" w14:textId="77777777" w:rsidTr="00970633">
        <w:tc>
          <w:tcPr>
            <w:tcW w:w="4950" w:type="dxa"/>
            <w:tcBorders>
              <w:top w:val="nil"/>
              <w:left w:val="nil"/>
              <w:bottom w:val="nil"/>
              <w:right w:val="nil"/>
            </w:tcBorders>
            <w:shd w:val="clear" w:color="auto" w:fill="auto"/>
          </w:tcPr>
          <w:p w14:paraId="1F74A926" w14:textId="77777777" w:rsidR="00FF48E2" w:rsidRPr="00FF48E2" w:rsidRDefault="00FF48E2" w:rsidP="00FF48E2">
            <w:pPr>
              <w:ind w:left="0" w:right="0"/>
              <w:jc w:val="center"/>
              <w:rPr>
                <w:rFonts w:ascii="Arial" w:hAnsi="Arial" w:cs="Arial"/>
                <w:b/>
                <w:bCs/>
                <w:sz w:val="22"/>
                <w:szCs w:val="20"/>
              </w:rPr>
            </w:pPr>
            <w:r w:rsidRPr="00FF48E2">
              <w:rPr>
                <w:rFonts w:ascii="Arial" w:hAnsi="Arial" w:cs="Arial"/>
                <w:b/>
                <w:bCs/>
                <w:sz w:val="22"/>
                <w:szCs w:val="20"/>
              </w:rPr>
              <w:t>ERS Pre Intervention</w:t>
            </w:r>
          </w:p>
        </w:tc>
        <w:tc>
          <w:tcPr>
            <w:tcW w:w="4590" w:type="dxa"/>
            <w:tcBorders>
              <w:top w:val="nil"/>
              <w:left w:val="nil"/>
              <w:bottom w:val="nil"/>
              <w:right w:val="nil"/>
            </w:tcBorders>
            <w:shd w:val="clear" w:color="auto" w:fill="auto"/>
          </w:tcPr>
          <w:p w14:paraId="5989E9E6" w14:textId="77777777" w:rsidR="00FF48E2" w:rsidRPr="00FF48E2" w:rsidRDefault="00FF48E2" w:rsidP="00FF48E2">
            <w:pPr>
              <w:ind w:left="0" w:right="0"/>
              <w:jc w:val="center"/>
              <w:rPr>
                <w:rFonts w:ascii="Arial" w:hAnsi="Arial" w:cs="Arial"/>
                <w:b/>
                <w:bCs/>
                <w:sz w:val="22"/>
                <w:szCs w:val="20"/>
              </w:rPr>
            </w:pPr>
            <w:r w:rsidRPr="00FF48E2">
              <w:rPr>
                <w:rFonts w:ascii="Arial" w:hAnsi="Arial" w:cs="Arial"/>
                <w:b/>
                <w:bCs/>
                <w:sz w:val="22"/>
                <w:szCs w:val="20"/>
              </w:rPr>
              <w:t>ERS Post Intervention</w:t>
            </w:r>
          </w:p>
        </w:tc>
      </w:tr>
      <w:tr w:rsidR="00FF48E2" w:rsidRPr="00FF48E2" w14:paraId="44587158" w14:textId="77777777" w:rsidTr="00970633">
        <w:trPr>
          <w:trHeight w:val="4257"/>
        </w:trPr>
        <w:tc>
          <w:tcPr>
            <w:tcW w:w="4950" w:type="dxa"/>
            <w:tcBorders>
              <w:top w:val="nil"/>
              <w:left w:val="nil"/>
              <w:bottom w:val="nil"/>
              <w:right w:val="nil"/>
            </w:tcBorders>
            <w:vAlign w:val="center"/>
          </w:tcPr>
          <w:p w14:paraId="79261543" w14:textId="77777777" w:rsidR="00FF48E2" w:rsidRPr="00FF48E2" w:rsidRDefault="00FF48E2" w:rsidP="00FF48E2">
            <w:pPr>
              <w:ind w:left="0" w:right="0"/>
              <w:jc w:val="center"/>
              <w:rPr>
                <w:sz w:val="22"/>
                <w:szCs w:val="20"/>
              </w:rPr>
            </w:pPr>
            <w:r w:rsidRPr="00FF48E2">
              <w:rPr>
                <w:noProof/>
                <w:sz w:val="22"/>
                <w:szCs w:val="20"/>
              </w:rPr>
              <w:drawing>
                <wp:inline distT="0" distB="0" distL="0" distR="0" wp14:anchorId="100123EC" wp14:editId="6B9C8DB3">
                  <wp:extent cx="2560320" cy="2818499"/>
                  <wp:effectExtent l="19050" t="19050" r="11430" b="2032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320" cy="2818499"/>
                          </a:xfrm>
                          <a:prstGeom prst="rect">
                            <a:avLst/>
                          </a:prstGeom>
                          <a:noFill/>
                          <a:ln w="3175">
                            <a:solidFill>
                              <a:sysClr val="windowText" lastClr="000000"/>
                            </a:solidFill>
                          </a:ln>
                        </pic:spPr>
                      </pic:pic>
                    </a:graphicData>
                  </a:graphic>
                </wp:inline>
              </w:drawing>
            </w:r>
          </w:p>
        </w:tc>
        <w:tc>
          <w:tcPr>
            <w:tcW w:w="4590" w:type="dxa"/>
            <w:tcBorders>
              <w:top w:val="nil"/>
              <w:left w:val="nil"/>
              <w:bottom w:val="nil"/>
              <w:right w:val="nil"/>
            </w:tcBorders>
            <w:vAlign w:val="center"/>
          </w:tcPr>
          <w:p w14:paraId="450AA493" w14:textId="77777777" w:rsidR="00FF48E2" w:rsidRPr="00FF48E2" w:rsidRDefault="00FF48E2" w:rsidP="00FF48E2">
            <w:pPr>
              <w:ind w:left="0" w:right="0"/>
              <w:jc w:val="center"/>
              <w:rPr>
                <w:sz w:val="22"/>
                <w:szCs w:val="20"/>
              </w:rPr>
            </w:pPr>
            <w:r w:rsidRPr="00FF48E2">
              <w:rPr>
                <w:noProof/>
                <w:sz w:val="22"/>
                <w:szCs w:val="20"/>
              </w:rPr>
              <w:drawing>
                <wp:inline distT="0" distB="0" distL="0" distR="0" wp14:anchorId="2619AB45" wp14:editId="6A5BCF0C">
                  <wp:extent cx="2559874" cy="2795712"/>
                  <wp:effectExtent l="19050" t="19050" r="12065" b="2413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3514" cy="2799688"/>
                          </a:xfrm>
                          <a:prstGeom prst="rect">
                            <a:avLst/>
                          </a:prstGeom>
                          <a:noFill/>
                          <a:ln w="3175">
                            <a:solidFill>
                              <a:sysClr val="windowText" lastClr="000000"/>
                            </a:solidFill>
                          </a:ln>
                        </pic:spPr>
                      </pic:pic>
                    </a:graphicData>
                  </a:graphic>
                </wp:inline>
              </w:drawing>
            </w:r>
          </w:p>
        </w:tc>
      </w:tr>
    </w:tbl>
    <w:p w14:paraId="423085AF" w14:textId="124AD75E" w:rsidR="00FF48E2" w:rsidRPr="00FF48E2" w:rsidRDefault="00FF48E2" w:rsidP="00FF48E2">
      <w:r w:rsidRPr="00FF48E2">
        <w:lastRenderedPageBreak/>
        <w:t xml:space="preserve">The </w:t>
      </w:r>
      <w:r w:rsidRPr="00FF48E2">
        <w:rPr>
          <w:b/>
          <w:bCs/>
          <w:i/>
          <w:iCs/>
        </w:rPr>
        <w:t xml:space="preserve">Weighted Time Multiplier </w:t>
      </w:r>
      <w:r>
        <w:t>is</w:t>
      </w:r>
      <w:r w:rsidRPr="00FF48E2">
        <w:t xml:space="preserve"> calculated based on the overall exposure. </w:t>
      </w:r>
    </w:p>
    <w:p w14:paraId="5A855FEB" w14:textId="77777777" w:rsidR="00FF48E2" w:rsidRPr="00FF48E2" w:rsidRDefault="00FF48E2" w:rsidP="0025414C">
      <w:pPr>
        <w:ind w:right="0"/>
        <w:rPr>
          <w:sz w:val="22"/>
        </w:rPr>
      </w:pPr>
      <w:r w:rsidRPr="00FF48E2">
        <w:rPr>
          <w:noProof/>
          <w:sz w:val="22"/>
        </w:rPr>
        <w:drawing>
          <wp:inline distT="0" distB="0" distL="0" distR="0" wp14:anchorId="46B63581" wp14:editId="7CECD4D2">
            <wp:extent cx="5669280" cy="1148324"/>
            <wp:effectExtent l="19050" t="19050" r="26670" b="1397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1148324"/>
                    </a:xfrm>
                    <a:prstGeom prst="rect">
                      <a:avLst/>
                    </a:prstGeom>
                    <a:noFill/>
                    <a:ln w="3175">
                      <a:solidFill>
                        <a:sysClr val="windowText" lastClr="000000"/>
                      </a:solidFill>
                    </a:ln>
                  </pic:spPr>
                </pic:pic>
              </a:graphicData>
            </a:graphic>
          </wp:inline>
        </w:drawing>
      </w:r>
    </w:p>
    <w:p w14:paraId="49BD8FF0" w14:textId="77777777" w:rsidR="00FF48E2" w:rsidRPr="00FF48E2" w:rsidRDefault="00FF48E2" w:rsidP="0025414C">
      <w:r w:rsidRPr="00FF48E2">
        <w:t xml:space="preserve">The </w:t>
      </w:r>
      <w:r w:rsidRPr="0025414C">
        <w:rPr>
          <w:b/>
          <w:bCs/>
          <w:i/>
          <w:iCs/>
        </w:rPr>
        <w:t>ERS</w:t>
      </w:r>
      <w:r w:rsidRPr="00FF48E2">
        <w:t xml:space="preserve"> can be used as an </w:t>
      </w:r>
      <w:r w:rsidRPr="00FF48E2">
        <w:rPr>
          <w:b/>
          <w:bCs/>
          <w:i/>
          <w:iCs/>
        </w:rPr>
        <w:t xml:space="preserve">Action Plan </w:t>
      </w:r>
      <w:r w:rsidRPr="00FF48E2">
        <w:t xml:space="preserve">to document and track recommended </w:t>
      </w:r>
      <w:r w:rsidRPr="00FF48E2">
        <w:rPr>
          <w:b/>
          <w:bCs/>
          <w:i/>
          <w:iCs/>
        </w:rPr>
        <w:t>Corrective Actions</w:t>
      </w:r>
      <w:r w:rsidRPr="00FF48E2">
        <w:t>.</w:t>
      </w:r>
    </w:p>
    <w:p w14:paraId="0847D4AA" w14:textId="77777777" w:rsidR="00FF48E2" w:rsidRPr="00FF48E2" w:rsidRDefault="00FF48E2" w:rsidP="0025414C">
      <w:pPr>
        <w:ind w:right="0"/>
        <w:rPr>
          <w:sz w:val="22"/>
          <w:szCs w:val="20"/>
        </w:rPr>
      </w:pPr>
      <w:r w:rsidRPr="00FF48E2">
        <w:rPr>
          <w:noProof/>
          <w:sz w:val="22"/>
          <w:szCs w:val="20"/>
        </w:rPr>
        <w:drawing>
          <wp:inline distT="0" distB="0" distL="0" distR="0" wp14:anchorId="52AC14C0" wp14:editId="00C357B0">
            <wp:extent cx="5669280" cy="2848319"/>
            <wp:effectExtent l="19050" t="19050" r="26670" b="2857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2848319"/>
                    </a:xfrm>
                    <a:prstGeom prst="rect">
                      <a:avLst/>
                    </a:prstGeom>
                    <a:noFill/>
                    <a:ln w="3175">
                      <a:solidFill>
                        <a:sysClr val="windowText" lastClr="000000"/>
                      </a:solidFill>
                    </a:ln>
                  </pic:spPr>
                </pic:pic>
              </a:graphicData>
            </a:graphic>
          </wp:inline>
        </w:drawing>
      </w:r>
    </w:p>
    <w:p w14:paraId="4EBFAFF7" w14:textId="77777777" w:rsidR="00A963F9" w:rsidRPr="00A963F9" w:rsidRDefault="00A963F9" w:rsidP="00E7138D">
      <w:pPr>
        <w:pStyle w:val="Heading2"/>
      </w:pPr>
      <w:bookmarkStart w:id="20" w:name="_Toc54705293"/>
      <w:bookmarkStart w:id="21" w:name="_Toc69120728"/>
      <w:bookmarkStart w:id="22" w:name="_Toc75163213"/>
      <w:bookmarkStart w:id="23" w:name="_Toc68692810"/>
      <w:bookmarkStart w:id="24" w:name="_Toc126674116"/>
      <w:r w:rsidRPr="00A963F9">
        <w:t>Relative Risk Level Index</w:t>
      </w:r>
      <w:bookmarkEnd w:id="20"/>
      <w:r w:rsidRPr="00A963F9">
        <w:t xml:space="preserve"> – Defined and Interpretation</w:t>
      </w:r>
      <w:bookmarkEnd w:id="21"/>
      <w:bookmarkEnd w:id="22"/>
      <w:bookmarkEnd w:id="24"/>
    </w:p>
    <w:p w14:paraId="2ACE71C5" w14:textId="77777777" w:rsidR="00A963F9" w:rsidRPr="00A963F9" w:rsidRDefault="00A963F9" w:rsidP="00E7138D">
      <w:pPr>
        <w:pStyle w:val="Heading3"/>
      </w:pPr>
      <w:bookmarkStart w:id="25" w:name="_Toc69120729"/>
      <w:bookmarkStart w:id="26" w:name="_Toc75163214"/>
      <w:bookmarkStart w:id="27" w:name="_Toc126674117"/>
      <w:r w:rsidRPr="00A963F9">
        <w:t>How Much is TOO Much?</w:t>
      </w:r>
      <w:bookmarkEnd w:id="25"/>
      <w:bookmarkEnd w:id="26"/>
      <w:bookmarkEnd w:id="27"/>
    </w:p>
    <w:p w14:paraId="45142976" w14:textId="1801FC60" w:rsidR="00E7138D" w:rsidRDefault="00A963F9" w:rsidP="00A963F9">
      <w:pPr>
        <w:rPr>
          <w:b/>
          <w:bCs/>
          <w:i/>
          <w:iCs/>
        </w:rPr>
      </w:pPr>
      <w:r w:rsidRPr="00A963F9">
        <w:t xml:space="preserve">Ergonomics analysis and subsequent recommendations revolve around answering </w:t>
      </w:r>
      <w:r w:rsidR="00E7138D">
        <w:t>the basic question of,</w:t>
      </w:r>
      <w:r w:rsidR="00E7138D" w:rsidRPr="00E7138D">
        <w:rPr>
          <w:b/>
          <w:bCs/>
          <w:i/>
          <w:iCs/>
        </w:rPr>
        <w:t xml:space="preserve"> </w:t>
      </w:r>
      <w:r w:rsidR="00E7138D">
        <w:rPr>
          <w:b/>
          <w:bCs/>
          <w:i/>
          <w:iCs/>
        </w:rPr>
        <w:t>“</w:t>
      </w:r>
      <w:r w:rsidR="00E7138D" w:rsidRPr="00E7138D">
        <w:rPr>
          <w:b/>
          <w:bCs/>
          <w:i/>
          <w:iCs/>
        </w:rPr>
        <w:t>How much is too much?</w:t>
      </w:r>
      <w:r w:rsidR="00E7138D">
        <w:rPr>
          <w:b/>
          <w:bCs/>
          <w:i/>
          <w:iCs/>
        </w:rPr>
        <w:t>”</w:t>
      </w:r>
    </w:p>
    <w:p w14:paraId="4CEF60A4" w14:textId="1F3BB233" w:rsidR="00A963F9" w:rsidRPr="00A963F9" w:rsidRDefault="00E7138D" w:rsidP="00A963F9">
      <w:r w:rsidRPr="00A963F9">
        <w:rPr>
          <w:noProof/>
        </w:rPr>
        <w:drawing>
          <wp:anchor distT="0" distB="0" distL="114300" distR="114300" simplePos="0" relativeHeight="252695040" behindDoc="1" locked="0" layoutInCell="1" allowOverlap="1" wp14:anchorId="51014770" wp14:editId="6A93D9FF">
            <wp:simplePos x="0" y="0"/>
            <wp:positionH relativeFrom="column">
              <wp:posOffset>5397500</wp:posOffset>
            </wp:positionH>
            <wp:positionV relativeFrom="paragraph">
              <wp:posOffset>139065</wp:posOffset>
            </wp:positionV>
            <wp:extent cx="1656715" cy="1894840"/>
            <wp:effectExtent l="0" t="0" r="0" b="0"/>
            <wp:wrapTight wrapText="bothSides">
              <wp:wrapPolygon edited="0">
                <wp:start x="5713" y="0"/>
                <wp:lineTo x="4222" y="869"/>
                <wp:lineTo x="1987" y="2823"/>
                <wp:lineTo x="1987" y="4777"/>
                <wp:lineTo x="4471" y="7166"/>
                <wp:lineTo x="5713" y="7166"/>
                <wp:lineTo x="4967" y="9121"/>
                <wp:lineTo x="4719" y="10206"/>
                <wp:lineTo x="2235" y="14115"/>
                <wp:lineTo x="993" y="14984"/>
                <wp:lineTo x="1242" y="15201"/>
                <wp:lineTo x="6458" y="17590"/>
                <wp:lineTo x="4719" y="18676"/>
                <wp:lineTo x="4719" y="19761"/>
                <wp:lineTo x="5713" y="21064"/>
                <wp:lineTo x="5713" y="21282"/>
                <wp:lineTo x="8196" y="21282"/>
                <wp:lineTo x="13660" y="21282"/>
                <wp:lineTo x="16392" y="17590"/>
                <wp:lineTo x="20118" y="16721"/>
                <wp:lineTo x="20118" y="16070"/>
                <wp:lineTo x="16641" y="14115"/>
                <wp:lineTo x="13412" y="10641"/>
                <wp:lineTo x="14654" y="6732"/>
                <wp:lineTo x="14654" y="4777"/>
                <wp:lineTo x="13909" y="3475"/>
                <wp:lineTo x="9935" y="651"/>
                <wp:lineTo x="8693" y="0"/>
                <wp:lineTo x="5713" y="0"/>
              </wp:wrapPolygon>
            </wp:wrapTight>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6715" cy="1894840"/>
                    </a:xfrm>
                    <a:prstGeom prst="rect">
                      <a:avLst/>
                    </a:prstGeom>
                    <a:noFill/>
                    <a:ln>
                      <a:noFill/>
                    </a:ln>
                  </pic:spPr>
                </pic:pic>
              </a:graphicData>
            </a:graphic>
            <wp14:sizeRelH relativeFrom="page">
              <wp14:pctWidth>0</wp14:pctWidth>
            </wp14:sizeRelH>
            <wp14:sizeRelV relativeFrom="page">
              <wp14:pctHeight>0</wp14:pctHeight>
            </wp14:sizeRelV>
          </wp:anchor>
        </w:drawing>
      </w:r>
      <w:r>
        <w:t>For instance:</w:t>
      </w:r>
    </w:p>
    <w:p w14:paraId="165B57C3" w14:textId="77777777" w:rsidR="00A963F9" w:rsidRPr="00A963F9" w:rsidRDefault="00A963F9" w:rsidP="00EC1AB1">
      <w:pPr>
        <w:pStyle w:val="ListParagraph"/>
        <w:numPr>
          <w:ilvl w:val="0"/>
          <w:numId w:val="12"/>
        </w:numPr>
      </w:pPr>
      <w:r w:rsidRPr="00A963F9">
        <w:t>How awkward do the body and joint positions have to be to cause a problem? (In other words, how far out-of-neutral?)</w:t>
      </w:r>
    </w:p>
    <w:p w14:paraId="494281B2" w14:textId="77777777" w:rsidR="00A963F9" w:rsidRPr="00A963F9" w:rsidRDefault="00A963F9" w:rsidP="00EC1AB1">
      <w:pPr>
        <w:pStyle w:val="ListParagraph"/>
        <w:numPr>
          <w:ilvl w:val="0"/>
          <w:numId w:val="12"/>
        </w:numPr>
      </w:pPr>
      <w:r w:rsidRPr="00A963F9">
        <w:t>How much weight is too much for a person to safely lift?</w:t>
      </w:r>
    </w:p>
    <w:p w14:paraId="177669CD" w14:textId="77777777" w:rsidR="00A963F9" w:rsidRPr="00A963F9" w:rsidRDefault="00A963F9" w:rsidP="00EC1AB1">
      <w:pPr>
        <w:pStyle w:val="ListParagraph"/>
        <w:numPr>
          <w:ilvl w:val="0"/>
          <w:numId w:val="12"/>
        </w:numPr>
      </w:pPr>
      <w:r w:rsidRPr="00A963F9">
        <w:t>How much force is too much for a person to safely generate?</w:t>
      </w:r>
    </w:p>
    <w:p w14:paraId="34C592AC" w14:textId="77777777" w:rsidR="00A963F9" w:rsidRPr="00A963F9" w:rsidRDefault="00A963F9" w:rsidP="00EC1AB1">
      <w:pPr>
        <w:pStyle w:val="ListParagraph"/>
        <w:numPr>
          <w:ilvl w:val="0"/>
          <w:numId w:val="12"/>
        </w:numPr>
      </w:pPr>
      <w:r w:rsidRPr="00A963F9">
        <w:t>How many repetitions of a task are too many?</w:t>
      </w:r>
    </w:p>
    <w:p w14:paraId="1A98A8FA" w14:textId="20B6222E" w:rsidR="00A963F9" w:rsidRPr="00A963F9" w:rsidRDefault="00A963F9" w:rsidP="00EC1AB1">
      <w:pPr>
        <w:pStyle w:val="ListParagraph"/>
        <w:numPr>
          <w:ilvl w:val="0"/>
          <w:numId w:val="12"/>
        </w:numPr>
      </w:pPr>
      <w:r w:rsidRPr="00A963F9">
        <w:t xml:space="preserve">How far is too far </w:t>
      </w:r>
      <w:r w:rsidR="00D823D8">
        <w:t xml:space="preserve">for </w:t>
      </w:r>
      <w:r w:rsidRPr="00A963F9">
        <w:t>a person to functionally reach to parts and materials on a workbench.</w:t>
      </w:r>
    </w:p>
    <w:p w14:paraId="08127CB1" w14:textId="064A0991" w:rsidR="00A963F9" w:rsidRPr="00A963F9" w:rsidRDefault="00A963F9" w:rsidP="00EC1AB1">
      <w:pPr>
        <w:pStyle w:val="ListParagraph"/>
        <w:numPr>
          <w:ilvl w:val="0"/>
          <w:numId w:val="12"/>
        </w:numPr>
      </w:pPr>
      <w:r w:rsidRPr="00A963F9">
        <w:t>How to determine if the tool and equipment in use is the correct tool and equipment</w:t>
      </w:r>
      <w:r w:rsidR="00D823D8">
        <w:t>.</w:t>
      </w:r>
    </w:p>
    <w:p w14:paraId="48464D6B" w14:textId="77777777" w:rsidR="00A963F9" w:rsidRPr="00A963F9" w:rsidRDefault="00A963F9" w:rsidP="00EC1AB1">
      <w:pPr>
        <w:pStyle w:val="ListParagraph"/>
        <w:numPr>
          <w:ilvl w:val="0"/>
          <w:numId w:val="12"/>
        </w:numPr>
      </w:pPr>
      <w:r w:rsidRPr="00A963F9">
        <w:t>The list can go on and on!</w:t>
      </w:r>
    </w:p>
    <w:p w14:paraId="4C14E7C6" w14:textId="77777777" w:rsidR="00A963F9" w:rsidRPr="00A963F9" w:rsidRDefault="00A963F9" w:rsidP="00A963F9">
      <w:r w:rsidRPr="00A963F9">
        <w:t xml:space="preserve">Essentially, we are talking about the factors that influence physical and mental performance. </w:t>
      </w:r>
    </w:p>
    <w:p w14:paraId="4D7D052B" w14:textId="5A371D69" w:rsidR="00A963F9" w:rsidRPr="00A963F9" w:rsidRDefault="00B005CD" w:rsidP="00E7138D">
      <w:pPr>
        <w:pStyle w:val="Heading3"/>
      </w:pPr>
      <w:bookmarkStart w:id="28" w:name="_Toc69120730"/>
      <w:bookmarkStart w:id="29" w:name="_Toc75163215"/>
      <w:bookmarkStart w:id="30" w:name="_Toc126674118"/>
      <w:r w:rsidRPr="00A963F9">
        <w:rPr>
          <w:noProof/>
        </w:rPr>
        <w:lastRenderedPageBreak/>
        <w:drawing>
          <wp:anchor distT="0" distB="0" distL="114300" distR="114300" simplePos="0" relativeHeight="252694016" behindDoc="1" locked="0" layoutInCell="1" allowOverlap="1" wp14:anchorId="5F6B0511" wp14:editId="7459AC34">
            <wp:simplePos x="0" y="0"/>
            <wp:positionH relativeFrom="column">
              <wp:posOffset>4020820</wp:posOffset>
            </wp:positionH>
            <wp:positionV relativeFrom="paragraph">
              <wp:posOffset>265430</wp:posOffset>
            </wp:positionV>
            <wp:extent cx="2647545" cy="2655239"/>
            <wp:effectExtent l="0" t="0" r="635" b="0"/>
            <wp:wrapTight wrapText="bothSides">
              <wp:wrapPolygon edited="0">
                <wp:start x="0" y="0"/>
                <wp:lineTo x="0" y="21388"/>
                <wp:lineTo x="21450" y="21388"/>
                <wp:lineTo x="21450" y="0"/>
                <wp:lineTo x="0" y="0"/>
              </wp:wrapPolygon>
            </wp:wrapTight>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545" cy="2655239"/>
                    </a:xfrm>
                    <a:prstGeom prst="rect">
                      <a:avLst/>
                    </a:prstGeom>
                    <a:noFill/>
                    <a:ln>
                      <a:noFill/>
                    </a:ln>
                  </pic:spPr>
                </pic:pic>
              </a:graphicData>
            </a:graphic>
            <wp14:sizeRelH relativeFrom="page">
              <wp14:pctWidth>0</wp14:pctWidth>
            </wp14:sizeRelH>
            <wp14:sizeRelV relativeFrom="page">
              <wp14:pctHeight>0</wp14:pctHeight>
            </wp14:sizeRelV>
          </wp:anchor>
        </w:drawing>
      </w:r>
      <w:r w:rsidR="00A963F9" w:rsidRPr="00A963F9">
        <w:t>Dose/Exposure</w:t>
      </w:r>
      <w:bookmarkEnd w:id="28"/>
      <w:bookmarkEnd w:id="29"/>
      <w:bookmarkEnd w:id="30"/>
    </w:p>
    <w:p w14:paraId="503C26CD" w14:textId="38601CA1" w:rsidR="00A963F9" w:rsidRPr="00A963F9" w:rsidRDefault="00A963F9" w:rsidP="00A963F9">
      <w:r w:rsidRPr="00A963F9">
        <w:t>One way to address this is the Dose/Exposure concept.</w:t>
      </w:r>
    </w:p>
    <w:p w14:paraId="2EA95AB2" w14:textId="1B03F8AC" w:rsidR="00A963F9" w:rsidRPr="00A963F9" w:rsidRDefault="00A963F9" w:rsidP="00A963F9">
      <w:r w:rsidRPr="00A963F9">
        <w:rPr>
          <w:b/>
          <w:i/>
        </w:rPr>
        <w:t>Dose</w:t>
      </w:r>
      <w:r w:rsidRPr="00A963F9">
        <w:t xml:space="preserve"> – is defined as the </w:t>
      </w:r>
      <w:r w:rsidRPr="00A963F9">
        <w:rPr>
          <w:b/>
          <w:bCs/>
        </w:rPr>
        <w:t>level</w:t>
      </w:r>
      <w:r w:rsidRPr="00A963F9">
        <w:t xml:space="preserve"> of physical/mental stress of the ergonomics risk factors.</w:t>
      </w:r>
    </w:p>
    <w:p w14:paraId="3209186F" w14:textId="77777777" w:rsidR="00A963F9" w:rsidRPr="00A963F9" w:rsidRDefault="00A963F9" w:rsidP="00A963F9">
      <w:r w:rsidRPr="00A963F9">
        <w:rPr>
          <w:b/>
          <w:i/>
        </w:rPr>
        <w:t>Exposure</w:t>
      </w:r>
      <w:r w:rsidRPr="00A963F9">
        <w:t xml:space="preserve"> – is defined as </w:t>
      </w:r>
      <w:r w:rsidRPr="00A963F9">
        <w:rPr>
          <w:b/>
          <w:bCs/>
        </w:rPr>
        <w:t>how long and how often</w:t>
      </w:r>
      <w:r w:rsidRPr="00A963F9">
        <w:t xml:space="preserve"> the exposure to the ergonomics risk factors is occurring.</w:t>
      </w:r>
    </w:p>
    <w:p w14:paraId="21FB35E4" w14:textId="6740BF10" w:rsidR="00A963F9" w:rsidRPr="00A963F9" w:rsidRDefault="00A963F9" w:rsidP="00A963F9">
      <w:r w:rsidRPr="00A963F9">
        <w:t xml:space="preserve">We appreciate the higher the values for </w:t>
      </w:r>
      <w:r w:rsidRPr="00A963F9">
        <w:rPr>
          <w:b/>
          <w:bCs/>
        </w:rPr>
        <w:t xml:space="preserve">Dose </w:t>
      </w:r>
      <w:r w:rsidRPr="00A963F9">
        <w:t>and</w:t>
      </w:r>
      <w:r w:rsidRPr="00A963F9">
        <w:rPr>
          <w:b/>
          <w:bCs/>
        </w:rPr>
        <w:t xml:space="preserve"> Exposure</w:t>
      </w:r>
      <w:r w:rsidRPr="00A963F9">
        <w:t>, the greater the estimated</w:t>
      </w:r>
      <w:r w:rsidR="00B005CD">
        <w:t xml:space="preserve"> relative</w:t>
      </w:r>
      <w:r w:rsidRPr="00A963F9">
        <w:t xml:space="preserve"> risk.</w:t>
      </w:r>
    </w:p>
    <w:p w14:paraId="3D4F1DF5" w14:textId="77777777" w:rsidR="00A963F9" w:rsidRPr="00A963F9" w:rsidRDefault="00A963F9" w:rsidP="00EC1AB1">
      <w:pPr>
        <w:pStyle w:val="ListParagraph"/>
        <w:numPr>
          <w:ilvl w:val="0"/>
          <w:numId w:val="14"/>
        </w:numPr>
      </w:pPr>
      <w:r w:rsidRPr="00E7138D">
        <w:rPr>
          <w:b/>
        </w:rPr>
        <w:t>LOW</w:t>
      </w:r>
      <w:r w:rsidRPr="00A963F9">
        <w:t xml:space="preserve"> considered </w:t>
      </w:r>
      <w:r w:rsidRPr="00E7138D">
        <w:rPr>
          <w:b/>
        </w:rPr>
        <w:t>low</w:t>
      </w:r>
      <w:r w:rsidRPr="00A963F9">
        <w:t xml:space="preserve"> risk with low priority to change.</w:t>
      </w:r>
    </w:p>
    <w:p w14:paraId="1F3D0757" w14:textId="77777777" w:rsidR="00A963F9" w:rsidRPr="00A963F9" w:rsidRDefault="00A963F9" w:rsidP="00EC1AB1">
      <w:pPr>
        <w:pStyle w:val="ListParagraph"/>
        <w:numPr>
          <w:ilvl w:val="0"/>
          <w:numId w:val="14"/>
        </w:numPr>
      </w:pPr>
      <w:r w:rsidRPr="00E7138D">
        <w:rPr>
          <w:b/>
        </w:rPr>
        <w:t>MED</w:t>
      </w:r>
      <w:r w:rsidRPr="00A963F9">
        <w:t xml:space="preserve"> considered </w:t>
      </w:r>
      <w:r w:rsidRPr="00E7138D">
        <w:rPr>
          <w:b/>
        </w:rPr>
        <w:t>medium</w:t>
      </w:r>
      <w:r w:rsidRPr="00A963F9">
        <w:t xml:space="preserve"> risk, recommend modification as feasible.</w:t>
      </w:r>
    </w:p>
    <w:p w14:paraId="034F4517" w14:textId="77777777" w:rsidR="00A963F9" w:rsidRPr="00A963F9" w:rsidRDefault="00A963F9" w:rsidP="00EC1AB1">
      <w:pPr>
        <w:pStyle w:val="ListParagraph"/>
        <w:numPr>
          <w:ilvl w:val="0"/>
          <w:numId w:val="14"/>
        </w:numPr>
      </w:pPr>
      <w:r w:rsidRPr="00E7138D">
        <w:rPr>
          <w:b/>
        </w:rPr>
        <w:t xml:space="preserve">HIGH </w:t>
      </w:r>
      <w:r w:rsidRPr="00A963F9">
        <w:t xml:space="preserve">considered </w:t>
      </w:r>
      <w:r w:rsidRPr="00E7138D">
        <w:rPr>
          <w:b/>
        </w:rPr>
        <w:t>high</w:t>
      </w:r>
      <w:r w:rsidRPr="00A963F9">
        <w:t xml:space="preserve"> risk, recommend concerted effort to modify. </w:t>
      </w:r>
    </w:p>
    <w:p w14:paraId="131A247A" w14:textId="77777777" w:rsidR="00A963F9" w:rsidRPr="00A963F9" w:rsidRDefault="00A963F9" w:rsidP="00A963F9">
      <w:r w:rsidRPr="00A963F9">
        <w:t xml:space="preserve">A combination of </w:t>
      </w:r>
      <w:r w:rsidRPr="00A963F9">
        <w:rPr>
          <w:b/>
          <w:bCs/>
        </w:rPr>
        <w:t>Low Dose/Low Exposur</w:t>
      </w:r>
      <w:r w:rsidRPr="00A963F9">
        <w:t xml:space="preserve">e would be considered to have a lower relative risk. </w:t>
      </w:r>
    </w:p>
    <w:p w14:paraId="6CF61ABC" w14:textId="77777777" w:rsidR="00A963F9" w:rsidRPr="00A963F9" w:rsidRDefault="00A963F9" w:rsidP="00A963F9">
      <w:r w:rsidRPr="00A963F9">
        <w:t xml:space="preserve">A combination of </w:t>
      </w:r>
      <w:r w:rsidRPr="00A963F9">
        <w:rPr>
          <w:b/>
          <w:bCs/>
        </w:rPr>
        <w:t>High Dose/High Exposure</w:t>
      </w:r>
      <w:r w:rsidRPr="00A963F9">
        <w:t xml:space="preserve"> would be considered to have higher relative risk.</w:t>
      </w:r>
    </w:p>
    <w:p w14:paraId="386C9AE7" w14:textId="52A3CA77" w:rsidR="00A963F9" w:rsidRPr="00A963F9" w:rsidRDefault="00A963F9" w:rsidP="00A963F9">
      <w:r w:rsidRPr="00A963F9">
        <w:t xml:space="preserve">However, it is conceivable the job task could consist of a </w:t>
      </w:r>
      <w:r w:rsidRPr="00A963F9">
        <w:rPr>
          <w:b/>
          <w:bCs/>
          <w:i/>
          <w:iCs/>
        </w:rPr>
        <w:t xml:space="preserve">Low Dose </w:t>
      </w:r>
      <w:r w:rsidRPr="00A963F9">
        <w:t xml:space="preserve">(minimal force levels) combined with </w:t>
      </w:r>
      <w:r w:rsidRPr="00A963F9">
        <w:rPr>
          <w:b/>
          <w:bCs/>
          <w:i/>
          <w:iCs/>
        </w:rPr>
        <w:t>High Exposure</w:t>
      </w:r>
      <w:r w:rsidRPr="00A963F9">
        <w:t xml:space="preserve"> (high frequency). The converse is also true; </w:t>
      </w:r>
      <w:r w:rsidRPr="00A963F9">
        <w:rPr>
          <w:b/>
          <w:bCs/>
          <w:i/>
          <w:iCs/>
        </w:rPr>
        <w:t>High Dose</w:t>
      </w:r>
      <w:r w:rsidRPr="00A963F9">
        <w:t xml:space="preserve"> (high force levels) with </w:t>
      </w:r>
      <w:r w:rsidRPr="00A963F9">
        <w:rPr>
          <w:b/>
          <w:bCs/>
          <w:i/>
          <w:iCs/>
        </w:rPr>
        <w:t>Low Exposure</w:t>
      </w:r>
      <w:r w:rsidRPr="00A963F9">
        <w:t xml:space="preserve"> (low level frequency).</w:t>
      </w:r>
      <w:r w:rsidR="00B005CD">
        <w:t xml:space="preserve"> This influences the score.</w:t>
      </w:r>
    </w:p>
    <w:p w14:paraId="397F6C75" w14:textId="78B987CB" w:rsidR="00A963F9" w:rsidRDefault="00A963F9" w:rsidP="00A963F9">
      <w:pPr>
        <w:rPr>
          <w:b/>
          <w:i/>
        </w:rPr>
      </w:pPr>
      <w:r w:rsidRPr="00A963F9">
        <w:t xml:space="preserve">As we discussed, for the </w:t>
      </w:r>
      <w:r w:rsidRPr="00A963F9">
        <w:rPr>
          <w:b/>
          <w:iCs/>
        </w:rPr>
        <w:t>ERS</w:t>
      </w:r>
      <w:r w:rsidRPr="00A963F9">
        <w:rPr>
          <w:b/>
          <w:i/>
        </w:rPr>
        <w:t>:</w:t>
      </w:r>
    </w:p>
    <w:p w14:paraId="2EA0416F" w14:textId="77777777" w:rsidR="00E7138D" w:rsidRDefault="00E7138D" w:rsidP="00EC1AB1">
      <w:pPr>
        <w:pStyle w:val="ListParagraph"/>
        <w:numPr>
          <w:ilvl w:val="0"/>
          <w:numId w:val="11"/>
        </w:numPr>
        <w:ind w:left="1350"/>
      </w:pPr>
      <w:r w:rsidRPr="00D638C6">
        <w:t xml:space="preserve">0 to 1 is considered </w:t>
      </w:r>
      <w:r w:rsidRPr="00E7138D">
        <w:rPr>
          <w:b/>
          <w:i/>
        </w:rPr>
        <w:t xml:space="preserve">Low Relative Risk </w:t>
      </w:r>
      <w:r w:rsidRPr="00D638C6">
        <w:t xml:space="preserve">(indicated by </w:t>
      </w:r>
      <w:r w:rsidRPr="00E7138D">
        <w:rPr>
          <w:rFonts w:ascii="Arial" w:hAnsi="Arial" w:cs="Arial"/>
          <w:b/>
          <w:color w:val="FFFFFF"/>
          <w:sz w:val="20"/>
          <w:shd w:val="clear" w:color="auto" w:fill="006300"/>
        </w:rPr>
        <w:t>GREEN</w:t>
      </w:r>
      <w:r w:rsidRPr="00D638C6">
        <w:t>)</w:t>
      </w:r>
    </w:p>
    <w:p w14:paraId="3E45E035" w14:textId="77777777" w:rsidR="00E7138D" w:rsidRDefault="00E7138D" w:rsidP="00EC1AB1">
      <w:pPr>
        <w:pStyle w:val="ListParagraph"/>
        <w:numPr>
          <w:ilvl w:val="0"/>
          <w:numId w:val="11"/>
        </w:numPr>
        <w:ind w:left="1350"/>
      </w:pPr>
      <w:r w:rsidRPr="00D638C6">
        <w:t xml:space="preserve">2 to 3 is considered </w:t>
      </w:r>
      <w:r w:rsidRPr="00E7138D">
        <w:rPr>
          <w:b/>
          <w:i/>
        </w:rPr>
        <w:t xml:space="preserve">Medium Relative Risk </w:t>
      </w:r>
      <w:r w:rsidRPr="00D638C6">
        <w:t xml:space="preserve">(indicated by </w:t>
      </w:r>
      <w:r w:rsidRPr="00E7138D">
        <w:rPr>
          <w:rFonts w:ascii="Arial" w:hAnsi="Arial" w:cs="Arial"/>
          <w:b/>
          <w:sz w:val="20"/>
          <w:shd w:val="clear" w:color="auto" w:fill="FFFF00"/>
        </w:rPr>
        <w:t>YELLOW</w:t>
      </w:r>
      <w:r w:rsidRPr="00D638C6">
        <w:t>)</w:t>
      </w:r>
    </w:p>
    <w:p w14:paraId="7B47090B" w14:textId="4B225A6D" w:rsidR="00E7138D" w:rsidRPr="00D638C6" w:rsidRDefault="00E7138D" w:rsidP="00EC1AB1">
      <w:pPr>
        <w:pStyle w:val="ListParagraph"/>
        <w:numPr>
          <w:ilvl w:val="0"/>
          <w:numId w:val="11"/>
        </w:numPr>
        <w:ind w:left="1350"/>
      </w:pPr>
      <w:r w:rsidRPr="00D638C6">
        <w:t xml:space="preserve">4 and higher is considered </w:t>
      </w:r>
      <w:r w:rsidRPr="00E7138D">
        <w:rPr>
          <w:b/>
          <w:i/>
        </w:rPr>
        <w:t xml:space="preserve">High Relative Risk </w:t>
      </w:r>
      <w:r w:rsidRPr="00D638C6">
        <w:t xml:space="preserve">(indicated by </w:t>
      </w:r>
      <w:r w:rsidRPr="00E7138D">
        <w:rPr>
          <w:rFonts w:ascii="Arial" w:hAnsi="Arial" w:cs="Arial"/>
          <w:b/>
          <w:color w:val="FFFFFF"/>
          <w:sz w:val="20"/>
          <w:shd w:val="clear" w:color="auto" w:fill="FF0000"/>
        </w:rPr>
        <w:t>RED</w:t>
      </w:r>
      <w:r w:rsidRPr="00D638C6">
        <w:t>)</w:t>
      </w:r>
    </w:p>
    <w:p w14:paraId="0CC4FD5E" w14:textId="77777777" w:rsidR="00A963F9" w:rsidRPr="00A963F9" w:rsidRDefault="00A963F9" w:rsidP="00A963F9">
      <w:r w:rsidRPr="00A963F9">
        <w:t xml:space="preserve">For </w:t>
      </w:r>
      <w:r w:rsidRPr="00A963F9">
        <w:rPr>
          <w:b/>
        </w:rPr>
        <w:t xml:space="preserve">YELLOW </w:t>
      </w:r>
      <w:r w:rsidRPr="00A963F9">
        <w:t xml:space="preserve">and </w:t>
      </w:r>
      <w:r w:rsidRPr="00A963F9">
        <w:rPr>
          <w:b/>
        </w:rPr>
        <w:t xml:space="preserve">RED </w:t>
      </w:r>
      <w:r w:rsidRPr="00A963F9">
        <w:t xml:space="preserve">scores, additional assessment and intervention is recommended. Research has demonstrated that </w:t>
      </w:r>
      <w:r w:rsidRPr="00A963F9">
        <w:rPr>
          <w:b/>
          <w:i/>
        </w:rPr>
        <w:t xml:space="preserve">lowering the score through a combination of administrative, work process and engineering initiatives will generally lower the relative risk </w:t>
      </w:r>
      <w:r w:rsidRPr="00A963F9">
        <w:t xml:space="preserve">of the ergonomics factors. </w:t>
      </w:r>
    </w:p>
    <w:p w14:paraId="7C38BE3C" w14:textId="77777777" w:rsidR="00A963F9" w:rsidRPr="00A963F9" w:rsidRDefault="00A963F9" w:rsidP="00D823D8">
      <w:pPr>
        <w:pStyle w:val="Heading3"/>
      </w:pPr>
      <w:bookmarkStart w:id="31" w:name="_Toc69120731"/>
      <w:bookmarkStart w:id="32" w:name="_Toc75163216"/>
      <w:bookmarkStart w:id="33" w:name="_Toc126674119"/>
      <w:r w:rsidRPr="00A963F9">
        <w:t>Medical Analogy</w:t>
      </w:r>
      <w:bookmarkEnd w:id="31"/>
      <w:bookmarkEnd w:id="32"/>
      <w:bookmarkEnd w:id="33"/>
    </w:p>
    <w:p w14:paraId="27E701C1" w14:textId="7BFED4FF" w:rsidR="00A963F9" w:rsidRPr="00A963F9" w:rsidRDefault="00A963F9" w:rsidP="00A963F9">
      <w:pPr>
        <w:rPr>
          <w:bCs/>
          <w:iCs/>
        </w:rPr>
      </w:pPr>
      <w:r w:rsidRPr="00A963F9">
        <w:t xml:space="preserve">What does </w:t>
      </w:r>
      <w:r w:rsidRPr="00A963F9">
        <w:rPr>
          <w:b/>
          <w:bCs/>
          <w:i/>
          <w:iCs/>
        </w:rPr>
        <w:t>Relative Risk</w:t>
      </w:r>
      <w:r w:rsidRPr="00A963F9">
        <w:t xml:space="preserve"> mean? </w:t>
      </w:r>
      <w:r w:rsidR="00D823D8">
        <w:t>Consider a couple of examples.</w:t>
      </w:r>
    </w:p>
    <w:p w14:paraId="643B09A0" w14:textId="77777777" w:rsidR="00A963F9" w:rsidRPr="00D823D8" w:rsidRDefault="00A963F9" w:rsidP="00EC1AB1">
      <w:pPr>
        <w:pStyle w:val="ListParagraph"/>
        <w:numPr>
          <w:ilvl w:val="0"/>
          <w:numId w:val="15"/>
        </w:numPr>
      </w:pPr>
      <w:r w:rsidRPr="00D823D8">
        <w:t xml:space="preserve">Two individuals can do exactly the same job. Within a short time one person experiences significant musculoskeletal issues and the other person does the job for 30 years with no problems at all. </w:t>
      </w:r>
    </w:p>
    <w:p w14:paraId="47ED2806" w14:textId="77777777" w:rsidR="00A963F9" w:rsidRPr="00D823D8" w:rsidRDefault="00A963F9" w:rsidP="00EC1AB1">
      <w:pPr>
        <w:pStyle w:val="ListParagraph"/>
        <w:numPr>
          <w:ilvl w:val="0"/>
          <w:numId w:val="15"/>
        </w:numPr>
      </w:pPr>
      <w:r w:rsidRPr="00D823D8">
        <w:t xml:space="preserve">We generally consider cigarette smoking to be detrimental to health. Greater risk of lung cancer is well documented. However, a person can start smoking at age 10 and live to be a hundred! </w:t>
      </w:r>
    </w:p>
    <w:p w14:paraId="70255368" w14:textId="77777777" w:rsidR="00A963F9" w:rsidRPr="00A963F9" w:rsidRDefault="00A963F9" w:rsidP="00A963F9">
      <w:pPr>
        <w:rPr>
          <w:bCs/>
          <w:iCs/>
        </w:rPr>
      </w:pPr>
      <w:r w:rsidRPr="00A963F9">
        <w:rPr>
          <w:bCs/>
          <w:iCs/>
        </w:rPr>
        <w:t xml:space="preserve">This truly demonstrates the incredible variation in individual tolerance levels </w:t>
      </w:r>
    </w:p>
    <w:p w14:paraId="62FDA5D4" w14:textId="0AF38E83" w:rsidR="00A963F9" w:rsidRPr="00A963F9" w:rsidRDefault="00A963F9" w:rsidP="00A963F9">
      <w:r w:rsidRPr="00A963F9">
        <w:t xml:space="preserve">In this light, how should the </w:t>
      </w:r>
      <w:r w:rsidR="00D823D8" w:rsidRPr="00D823D8">
        <w:rPr>
          <w:b/>
          <w:bCs/>
          <w:i/>
          <w:iCs/>
        </w:rPr>
        <w:t>ERS</w:t>
      </w:r>
      <w:r w:rsidR="00D823D8">
        <w:t xml:space="preserve"> </w:t>
      </w:r>
      <w:r w:rsidRPr="00A963F9">
        <w:rPr>
          <w:b/>
          <w:i/>
        </w:rPr>
        <w:t xml:space="preserve">Relative Risk Score </w:t>
      </w:r>
      <w:r w:rsidRPr="00A963F9">
        <w:t>be interpreted? Consider this medical analogy.</w:t>
      </w:r>
    </w:p>
    <w:p w14:paraId="37CFA955" w14:textId="77777777" w:rsidR="00A963F9" w:rsidRPr="00A963F9" w:rsidRDefault="00A963F9" w:rsidP="00A963F9">
      <w:r w:rsidRPr="00A963F9">
        <w:t xml:space="preserve">It is generally understood that a combined HDL and LDL blood cholesterol level of 200 milligrams per deciliter of blood (mg/dL) and lower is advantageous. Does this mean an individual with a </w:t>
      </w:r>
      <w:r w:rsidRPr="00A963F9">
        <w:rPr>
          <w:b/>
          <w:iCs/>
        </w:rPr>
        <w:t>level of 320 will for sure die of heart disease</w:t>
      </w:r>
      <w:r w:rsidRPr="00A963F9">
        <w:rPr>
          <w:iCs/>
        </w:rPr>
        <w:t>?</w:t>
      </w:r>
      <w:r w:rsidRPr="00A963F9">
        <w:t xml:space="preserve"> Or an individual with a </w:t>
      </w:r>
      <w:r w:rsidRPr="00A963F9">
        <w:rPr>
          <w:b/>
          <w:iCs/>
        </w:rPr>
        <w:t>level of 160 will never die of heart disease</w:t>
      </w:r>
      <w:r w:rsidRPr="00A963F9">
        <w:rPr>
          <w:iCs/>
        </w:rPr>
        <w:t xml:space="preserve">? </w:t>
      </w:r>
    </w:p>
    <w:p w14:paraId="349FEA43" w14:textId="77777777" w:rsidR="00A963F9" w:rsidRPr="00A963F9" w:rsidRDefault="00A963F9" w:rsidP="00A963F9">
      <w:r w:rsidRPr="00A963F9">
        <w:t xml:space="preserve">For both questions the answer is </w:t>
      </w:r>
      <w:r w:rsidRPr="00A963F9">
        <w:rPr>
          <w:b/>
          <w:i/>
        </w:rPr>
        <w:t>NO</w:t>
      </w:r>
      <w:r w:rsidRPr="00A963F9">
        <w:t>. However, which score would you rather have. The obvious answer is 160. While there are other factors, the relative risk of dying from heart disease is lower with a lower level of blood cholesterol.</w:t>
      </w:r>
    </w:p>
    <w:p w14:paraId="75EAD1A5" w14:textId="77777777" w:rsidR="00A963F9" w:rsidRPr="00A963F9" w:rsidRDefault="00A963F9" w:rsidP="00A963F9">
      <w:r w:rsidRPr="00A963F9">
        <w:lastRenderedPageBreak/>
        <w:t xml:space="preserve">So specific to the </w:t>
      </w:r>
      <w:r w:rsidRPr="00A963F9">
        <w:rPr>
          <w:b/>
          <w:bCs/>
          <w:i/>
        </w:rPr>
        <w:t>ERS</w:t>
      </w:r>
      <w:r w:rsidRPr="00A963F9">
        <w:rPr>
          <w:i/>
        </w:rPr>
        <w:t xml:space="preserve"> </w:t>
      </w:r>
      <w:r w:rsidRPr="00A963F9">
        <w:t xml:space="preserve">scoring does a score of 0 to 1 mean there is </w:t>
      </w:r>
      <w:r w:rsidRPr="00A963F9">
        <w:rPr>
          <w:b/>
          <w:iCs/>
        </w:rPr>
        <w:t xml:space="preserve">absolutely no risk </w:t>
      </w:r>
      <w:r w:rsidRPr="00A963F9">
        <w:t xml:space="preserve">of suffering a musculoskeletal disorder and does a score of 4 and higher mean </w:t>
      </w:r>
      <w:r w:rsidRPr="00A963F9">
        <w:rPr>
          <w:b/>
          <w:iCs/>
        </w:rPr>
        <w:t>absolutely for sur</w:t>
      </w:r>
      <w:r w:rsidRPr="00A963F9">
        <w:rPr>
          <w:b/>
          <w:i/>
        </w:rPr>
        <w:t xml:space="preserve">e </w:t>
      </w:r>
      <w:r w:rsidRPr="00A963F9">
        <w:t xml:space="preserve">that a musculoskeletal disorder will occur? </w:t>
      </w:r>
    </w:p>
    <w:p w14:paraId="4C79A7D1" w14:textId="77777777" w:rsidR="00A963F9" w:rsidRPr="00A963F9" w:rsidRDefault="00A963F9" w:rsidP="00A963F9">
      <w:pPr>
        <w:rPr>
          <w:b/>
          <w:i/>
        </w:rPr>
      </w:pPr>
      <w:r w:rsidRPr="00A963F9">
        <w:t xml:space="preserve">The answer to both questions is </w:t>
      </w:r>
      <w:r w:rsidRPr="00A963F9">
        <w:rPr>
          <w:b/>
          <w:iCs/>
        </w:rPr>
        <w:t>NO</w:t>
      </w:r>
      <w:r w:rsidRPr="00A963F9">
        <w:t xml:space="preserve">. </w:t>
      </w:r>
    </w:p>
    <w:p w14:paraId="7227E6F2" w14:textId="77777777" w:rsidR="00A963F9" w:rsidRPr="00A963F9" w:rsidRDefault="00A963F9" w:rsidP="00A963F9">
      <w:pPr>
        <w:rPr>
          <w:bCs/>
          <w:iCs/>
        </w:rPr>
      </w:pPr>
      <w:r w:rsidRPr="00A963F9">
        <w:rPr>
          <w:bCs/>
          <w:iCs/>
        </w:rPr>
        <w:t xml:space="preserve">So, what is the answer to the question, </w:t>
      </w:r>
      <w:r w:rsidRPr="00A963F9">
        <w:rPr>
          <w:b/>
          <w:iCs/>
        </w:rPr>
        <w:t>‘How much is TOO much?</w:t>
      </w:r>
      <w:r w:rsidRPr="00A963F9">
        <w:rPr>
          <w:bCs/>
          <w:iCs/>
        </w:rPr>
        <w:t>’</w:t>
      </w:r>
    </w:p>
    <w:p w14:paraId="7FD3D2F0" w14:textId="1A85A35B" w:rsidR="00A963F9" w:rsidRPr="00A963F9" w:rsidRDefault="00D823D8" w:rsidP="00A963F9">
      <w:pPr>
        <w:rPr>
          <w:b/>
          <w:i/>
        </w:rPr>
      </w:pPr>
      <w:r>
        <w:rPr>
          <w:bCs/>
          <w:iCs/>
        </w:rPr>
        <w:t xml:space="preserve">Well based on </w:t>
      </w:r>
      <w:r w:rsidR="00B1599E">
        <w:rPr>
          <w:bCs/>
          <w:iCs/>
        </w:rPr>
        <w:t xml:space="preserve">the </w:t>
      </w:r>
      <w:r>
        <w:rPr>
          <w:bCs/>
          <w:iCs/>
        </w:rPr>
        <w:t>individual variation</w:t>
      </w:r>
      <w:r w:rsidR="00B1599E">
        <w:rPr>
          <w:bCs/>
          <w:iCs/>
        </w:rPr>
        <w:t>s</w:t>
      </w:r>
      <w:r>
        <w:rPr>
          <w:bCs/>
          <w:iCs/>
        </w:rPr>
        <w:t xml:space="preserve"> </w:t>
      </w:r>
      <w:r w:rsidR="00B1599E">
        <w:rPr>
          <w:bCs/>
          <w:iCs/>
        </w:rPr>
        <w:t>in responses we know exist, w</w:t>
      </w:r>
      <w:r w:rsidR="00A963F9" w:rsidRPr="00A963F9">
        <w:rPr>
          <w:bCs/>
          <w:iCs/>
        </w:rPr>
        <w:t xml:space="preserve">e may well say, </w:t>
      </w:r>
      <w:r w:rsidR="00A963F9" w:rsidRPr="00A963F9">
        <w:rPr>
          <w:b/>
          <w:iCs/>
        </w:rPr>
        <w:t xml:space="preserve">‘It depends!’ </w:t>
      </w:r>
      <w:r w:rsidR="00B005CD" w:rsidRPr="00B005CD">
        <w:rPr>
          <w:bCs/>
          <w:iCs/>
        </w:rPr>
        <w:t>And to a certain extent this is very true!</w:t>
      </w:r>
    </w:p>
    <w:p w14:paraId="7C50394B" w14:textId="56470CCB" w:rsidR="00A963F9" w:rsidRPr="00A963F9" w:rsidRDefault="00A963F9" w:rsidP="00A963F9">
      <w:pPr>
        <w:rPr>
          <w:bCs/>
          <w:iCs/>
        </w:rPr>
      </w:pPr>
      <w:r w:rsidRPr="00A963F9">
        <w:rPr>
          <w:b/>
          <w:iCs/>
        </w:rPr>
        <w:t>However, the Relative Risk score simply indicate</w:t>
      </w:r>
      <w:r w:rsidR="00B1599E">
        <w:rPr>
          <w:b/>
          <w:iCs/>
        </w:rPr>
        <w:t>s</w:t>
      </w:r>
      <w:r w:rsidRPr="00A963F9">
        <w:rPr>
          <w:b/>
          <w:iCs/>
        </w:rPr>
        <w:t xml:space="preserve"> that the potential for experiencing issues is greater with a higher score.</w:t>
      </w:r>
    </w:p>
    <w:p w14:paraId="2CB2F90B" w14:textId="0614682A" w:rsidR="00A963F9" w:rsidRPr="00A963F9" w:rsidRDefault="00A963F9" w:rsidP="00A963F9">
      <w:pPr>
        <w:rPr>
          <w:bCs/>
          <w:iCs/>
        </w:rPr>
      </w:pPr>
      <w:r w:rsidRPr="00A963F9">
        <w:rPr>
          <w:bCs/>
          <w:iCs/>
        </w:rPr>
        <w:t xml:space="preserve">From our </w:t>
      </w:r>
      <w:r w:rsidR="00F41E6F">
        <w:rPr>
          <w:bCs/>
          <w:iCs/>
        </w:rPr>
        <w:t xml:space="preserve">ergonomics </w:t>
      </w:r>
      <w:r w:rsidRPr="00A963F9">
        <w:rPr>
          <w:bCs/>
          <w:iCs/>
        </w:rPr>
        <w:t xml:space="preserve">perspective, through the application of ergonomics principles, </w:t>
      </w:r>
      <w:r w:rsidR="00F41E6F">
        <w:rPr>
          <w:bCs/>
          <w:iCs/>
        </w:rPr>
        <w:t>our objective is t</w:t>
      </w:r>
      <w:r w:rsidRPr="00A963F9">
        <w:rPr>
          <w:bCs/>
          <w:iCs/>
        </w:rPr>
        <w:t xml:space="preserve">o lower the </w:t>
      </w:r>
      <w:r w:rsidRPr="00A963F9">
        <w:rPr>
          <w:b/>
          <w:i/>
        </w:rPr>
        <w:t>Relative Risk</w:t>
      </w:r>
      <w:r w:rsidRPr="00A963F9">
        <w:rPr>
          <w:bCs/>
          <w:iCs/>
        </w:rPr>
        <w:t xml:space="preserve"> </w:t>
      </w:r>
      <w:r w:rsidR="00F41E6F" w:rsidRPr="00A963F9">
        <w:rPr>
          <w:b/>
          <w:i/>
        </w:rPr>
        <w:t>Score</w:t>
      </w:r>
      <w:r w:rsidR="00F41E6F" w:rsidRPr="00A963F9">
        <w:rPr>
          <w:bCs/>
          <w:iCs/>
        </w:rPr>
        <w:t xml:space="preserve"> </w:t>
      </w:r>
      <w:r w:rsidRPr="00A963F9">
        <w:rPr>
          <w:bCs/>
          <w:iCs/>
        </w:rPr>
        <w:t xml:space="preserve">and </w:t>
      </w:r>
      <w:r w:rsidRPr="00A963F9">
        <w:rPr>
          <w:b/>
          <w:i/>
        </w:rPr>
        <w:t>broaden the range of individuals</w:t>
      </w:r>
      <w:r w:rsidRPr="00A963F9">
        <w:rPr>
          <w:bCs/>
          <w:iCs/>
        </w:rPr>
        <w:t xml:space="preserve"> who can safely and effectively perform the job task.</w:t>
      </w:r>
    </w:p>
    <w:p w14:paraId="11BDDBC8" w14:textId="40776E6D" w:rsidR="00B1599E" w:rsidRPr="00B1599E" w:rsidRDefault="00B1599E" w:rsidP="00B1599E">
      <w:pPr>
        <w:pStyle w:val="Heading2"/>
      </w:pPr>
      <w:bookmarkStart w:id="34" w:name="_Toc69120732"/>
      <w:bookmarkStart w:id="35" w:name="_Toc75163217"/>
      <w:bookmarkStart w:id="36" w:name="_Toc126674120"/>
      <w:r>
        <w:t xml:space="preserve">ERS </w:t>
      </w:r>
      <w:r w:rsidR="00A963F9" w:rsidRPr="00A963F9">
        <w:t>Example Case Study</w:t>
      </w:r>
      <w:bookmarkEnd w:id="34"/>
      <w:r>
        <w:t xml:space="preserve"> – Oil Fill</w:t>
      </w:r>
      <w:bookmarkEnd w:id="35"/>
      <w:bookmarkEnd w:id="36"/>
    </w:p>
    <w:p w14:paraId="0F753E5C" w14:textId="13D89E79" w:rsidR="00B1599E" w:rsidRPr="00A963F9" w:rsidRDefault="00B1599E" w:rsidP="00B1599E">
      <w:r>
        <w:t xml:space="preserve">In the </w:t>
      </w:r>
      <w:r w:rsidRPr="00F41E6F">
        <w:rPr>
          <w:b/>
          <w:bCs/>
          <w:i/>
          <w:iCs/>
        </w:rPr>
        <w:t>Manufacturing Ergonomics Track</w:t>
      </w:r>
      <w:r>
        <w:t xml:space="preserve"> we introduced the </w:t>
      </w:r>
      <w:r w:rsidRPr="00B1599E">
        <w:rPr>
          <w:b/>
          <w:bCs/>
          <w:i/>
          <w:iCs/>
        </w:rPr>
        <w:t>Oil Fill Case Study</w:t>
      </w:r>
      <w:r>
        <w:t xml:space="preserve">. Let’s go through how the </w:t>
      </w:r>
      <w:r w:rsidRPr="00B1599E">
        <w:rPr>
          <w:b/>
          <w:bCs/>
          <w:i/>
          <w:iCs/>
        </w:rPr>
        <w:t>ERS</w:t>
      </w:r>
      <w:r>
        <w:t xml:space="preserve"> was conducted.</w:t>
      </w:r>
    </w:p>
    <w:p w14:paraId="386EDC42" w14:textId="2E699E20" w:rsidR="00A963F9" w:rsidRPr="00A963F9" w:rsidRDefault="00A963F9" w:rsidP="00294589">
      <w:pPr>
        <w:pStyle w:val="Heading3"/>
      </w:pPr>
      <w:bookmarkStart w:id="37" w:name="_Toc69120734"/>
      <w:bookmarkStart w:id="38" w:name="_Toc75163218"/>
      <w:bookmarkStart w:id="39" w:name="_Toc126674121"/>
      <w:r w:rsidRPr="00A963F9">
        <w:t>Background Information</w:t>
      </w:r>
      <w:bookmarkEnd w:id="37"/>
      <w:bookmarkEnd w:id="38"/>
      <w:bookmarkEnd w:id="39"/>
      <w:r w:rsidRPr="00A963F9">
        <w:t xml:space="preserve"> </w:t>
      </w:r>
    </w:p>
    <w:p w14:paraId="1004B49C" w14:textId="24E40D90" w:rsidR="00A963F9" w:rsidRPr="00A963F9" w:rsidRDefault="00B1599E" w:rsidP="00A963F9">
      <w:r w:rsidRPr="00A963F9">
        <w:rPr>
          <w:noProof/>
        </w:rPr>
        <w:drawing>
          <wp:anchor distT="0" distB="0" distL="114300" distR="114300" simplePos="0" relativeHeight="252696064" behindDoc="1" locked="0" layoutInCell="1" allowOverlap="1" wp14:anchorId="64196840" wp14:editId="37BAA0B2">
            <wp:simplePos x="0" y="0"/>
            <wp:positionH relativeFrom="column">
              <wp:posOffset>5001895</wp:posOffset>
            </wp:positionH>
            <wp:positionV relativeFrom="paragraph">
              <wp:posOffset>42545</wp:posOffset>
            </wp:positionV>
            <wp:extent cx="1645920" cy="1371600"/>
            <wp:effectExtent l="0" t="0" r="0" b="0"/>
            <wp:wrapTight wrapText="bothSides">
              <wp:wrapPolygon edited="0">
                <wp:start x="0" y="0"/>
                <wp:lineTo x="0" y="21300"/>
                <wp:lineTo x="21250" y="21300"/>
                <wp:lineTo x="21250" y="0"/>
                <wp:lineTo x="0" y="0"/>
              </wp:wrapPolygon>
            </wp:wrapTight>
            <wp:docPr id="587" name="Pictur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a:hlinkClick r:id="rId22"/>
                    </pic:cNvPr>
                    <pic:cNvPicPr preferRelativeResize="0">
                      <a:picLocks noChangeAspect="1"/>
                    </pic:cNvPicPr>
                  </pic:nvPicPr>
                  <pic:blipFill rotWithShape="1">
                    <a:blip r:embed="rId23" cstate="print">
                      <a:extLst>
                        <a:ext uri="{28A0092B-C50C-407E-A947-70E740481C1C}">
                          <a14:useLocalDpi xmlns:a14="http://schemas.microsoft.com/office/drawing/2010/main" val="0"/>
                        </a:ext>
                      </a:extLst>
                    </a:blip>
                    <a:srcRect b="7840"/>
                    <a:stretch/>
                  </pic:blipFill>
                  <pic:spPr bwMode="auto">
                    <a:xfrm>
                      <a:off x="0" y="0"/>
                      <a:ext cx="1645920" cy="137160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3F9" w:rsidRPr="00A963F9">
        <w:t xml:space="preserve">Instruments, Inc. is a company that manufactures calibration equipment. Part of the manufacturing process is to screw a gauge onto an oil fill canister. </w:t>
      </w:r>
    </w:p>
    <w:p w14:paraId="1F9175FA" w14:textId="77777777" w:rsidR="00A963F9" w:rsidRPr="00A963F9" w:rsidRDefault="00A963F9" w:rsidP="00A963F9">
      <w:r w:rsidRPr="00A963F9">
        <w:t xml:space="preserve">This task had been identified as a problem in terms of discomfort and even injuries reported by the workforce. </w:t>
      </w:r>
    </w:p>
    <w:p w14:paraId="2A67BF3B" w14:textId="77777777" w:rsidR="00A963F9" w:rsidRPr="00A963F9" w:rsidRDefault="00A963F9" w:rsidP="00A963F9">
      <w:r w:rsidRPr="00A963F9">
        <w:t xml:space="preserve">An ergonomics assessment was conducted using the </w:t>
      </w:r>
      <w:r w:rsidRPr="00A963F9">
        <w:rPr>
          <w:b/>
          <w:bCs/>
          <w:i/>
          <w:iCs/>
        </w:rPr>
        <w:t>ERS</w:t>
      </w:r>
      <w:r w:rsidRPr="00A963F9">
        <w:t xml:space="preserve"> process and recommendations for improvement were made.</w:t>
      </w:r>
    </w:p>
    <w:p w14:paraId="691FF1E1" w14:textId="77777777" w:rsidR="00A963F9" w:rsidRPr="00A963F9" w:rsidRDefault="00A963F9" w:rsidP="00A963F9">
      <w:r w:rsidRPr="00A963F9">
        <w:t>To conduct the assessment video of the task was taken along with interview of the worker and measurements of the workstation and physical demands to perform the task.</w:t>
      </w:r>
    </w:p>
    <w:p w14:paraId="098F2E77" w14:textId="77777777" w:rsidR="00A963F9" w:rsidRPr="00A963F9" w:rsidRDefault="00A963F9" w:rsidP="00294589">
      <w:pPr>
        <w:pStyle w:val="Heading3"/>
      </w:pPr>
      <w:bookmarkStart w:id="40" w:name="_Toc69120735"/>
      <w:bookmarkStart w:id="41" w:name="_Toc75163219"/>
      <w:bookmarkStart w:id="42" w:name="_Toc126674122"/>
      <w:r w:rsidRPr="00A963F9">
        <w:t>Oil Fill Video</w:t>
      </w:r>
      <w:bookmarkEnd w:id="40"/>
      <w:bookmarkEnd w:id="41"/>
      <w:bookmarkEnd w:id="42"/>
    </w:p>
    <w:p w14:paraId="54F64A05" w14:textId="12FDA39C" w:rsidR="00A963F9" w:rsidRPr="00A963F9" w:rsidRDefault="00A963F9" w:rsidP="00A963F9">
      <w:r w:rsidRPr="00A963F9">
        <w:t xml:space="preserve">Let’s take a look at the video. As you look at it, think about the </w:t>
      </w:r>
      <w:r w:rsidRPr="00A963F9">
        <w:rPr>
          <w:b/>
          <w:bCs/>
          <w:i/>
          <w:iCs/>
        </w:rPr>
        <w:t>Ergonomics Principles</w:t>
      </w:r>
      <w:r w:rsidRPr="00A963F9">
        <w:t xml:space="preserve"> we outlined </w:t>
      </w:r>
      <w:r w:rsidR="00B1599E">
        <w:t xml:space="preserve">in the </w:t>
      </w:r>
      <w:r w:rsidR="00B1599E" w:rsidRPr="00294589">
        <w:rPr>
          <w:b/>
          <w:bCs/>
          <w:i/>
          <w:iCs/>
        </w:rPr>
        <w:t>Introduction to Ergonomics Track</w:t>
      </w:r>
      <w:r w:rsidR="00B1599E">
        <w:t xml:space="preserve"> and the information in the </w:t>
      </w:r>
      <w:r w:rsidR="00B1599E" w:rsidRPr="00294589">
        <w:rPr>
          <w:b/>
          <w:bCs/>
          <w:i/>
          <w:iCs/>
        </w:rPr>
        <w:t>Manufacturing Ergonomics Track</w:t>
      </w:r>
      <w:r w:rsidR="00B1599E">
        <w:t xml:space="preserve"> </w:t>
      </w:r>
      <w:r w:rsidRPr="00A963F9">
        <w:t>to identify potential ergonomics issues and consider feasible and reasonable recommendations for improvement.</w:t>
      </w:r>
    </w:p>
    <w:p w14:paraId="078283E7" w14:textId="77777777" w:rsidR="00A963F9" w:rsidRPr="00A963F9" w:rsidRDefault="00A963F9" w:rsidP="00294589">
      <w:pPr>
        <w:pStyle w:val="Heading3"/>
      </w:pPr>
      <w:bookmarkStart w:id="43" w:name="_Toc69120736"/>
      <w:bookmarkStart w:id="44" w:name="_Toc75163220"/>
      <w:bookmarkStart w:id="45" w:name="_Toc126674123"/>
      <w:r w:rsidRPr="00A963F9">
        <w:t>ERS Results</w:t>
      </w:r>
      <w:bookmarkEnd w:id="43"/>
      <w:bookmarkEnd w:id="44"/>
      <w:bookmarkEnd w:id="45"/>
    </w:p>
    <w:p w14:paraId="350ADF7A" w14:textId="23EE8584" w:rsidR="00A963F9" w:rsidRPr="00A963F9" w:rsidRDefault="00A963F9" w:rsidP="00294589">
      <w:pPr>
        <w:pStyle w:val="Heading4"/>
      </w:pPr>
      <w:bookmarkStart w:id="46" w:name="_Toc69120737"/>
      <w:bookmarkStart w:id="47" w:name="_Toc75163221"/>
      <w:bookmarkStart w:id="48" w:name="_Toc126674124"/>
      <w:r w:rsidRPr="00A963F9">
        <w:t>Pre</w:t>
      </w:r>
      <w:r w:rsidR="00947122">
        <w:t>-</w:t>
      </w:r>
      <w:r w:rsidRPr="00A963F9">
        <w:t>Intervention ERS</w:t>
      </w:r>
      <w:bookmarkEnd w:id="46"/>
      <w:bookmarkEnd w:id="47"/>
      <w:bookmarkEnd w:id="48"/>
    </w:p>
    <w:p w14:paraId="741E4EFC" w14:textId="31F593BF" w:rsidR="00A963F9" w:rsidRPr="00A963F9" w:rsidRDefault="00A963F9" w:rsidP="00A963F9">
      <w:r w:rsidRPr="00A963F9">
        <w:t xml:space="preserve">Here are the results for the </w:t>
      </w:r>
      <w:r w:rsidRPr="00A963F9">
        <w:rPr>
          <w:b/>
          <w:bCs/>
          <w:i/>
          <w:iCs/>
        </w:rPr>
        <w:t>Posture, Force, Duration</w:t>
      </w:r>
      <w:r w:rsidRPr="00A963F9">
        <w:rPr>
          <w:b/>
          <w:bCs/>
        </w:rPr>
        <w:t xml:space="preserve"> </w:t>
      </w:r>
      <w:r w:rsidRPr="00A963F9">
        <w:t>and</w:t>
      </w:r>
      <w:r w:rsidRPr="00A963F9">
        <w:rPr>
          <w:b/>
          <w:bCs/>
        </w:rPr>
        <w:t xml:space="preserve"> </w:t>
      </w:r>
      <w:r w:rsidRPr="00A963F9">
        <w:rPr>
          <w:b/>
          <w:bCs/>
          <w:i/>
          <w:iCs/>
        </w:rPr>
        <w:t>Time Weighted Multiplier</w:t>
      </w:r>
      <w:r w:rsidRPr="00A963F9">
        <w:rPr>
          <w:i/>
          <w:iCs/>
        </w:rPr>
        <w:t>.</w:t>
      </w:r>
      <w:r w:rsidR="00294589">
        <w:rPr>
          <w:i/>
          <w:iCs/>
        </w:rPr>
        <w:t xml:space="preserve"> </w:t>
      </w:r>
      <w:r w:rsidRPr="00A963F9">
        <w:t xml:space="preserve">It is apparent we are seeing scores in the </w:t>
      </w:r>
      <w:proofErr w:type="gramStart"/>
      <w:r w:rsidRPr="00A963F9">
        <w:rPr>
          <w:b/>
          <w:bCs/>
        </w:rPr>
        <w:t>Yellow</w:t>
      </w:r>
      <w:r w:rsidRPr="00A963F9">
        <w:t xml:space="preserve"> and </w:t>
      </w:r>
      <w:r w:rsidRPr="00A963F9">
        <w:rPr>
          <w:b/>
          <w:bCs/>
        </w:rPr>
        <w:t>Red</w:t>
      </w:r>
      <w:proofErr w:type="gramEnd"/>
      <w:r w:rsidRPr="00A963F9">
        <w:t xml:space="preserve"> range</w:t>
      </w:r>
      <w:r w:rsidR="00294589">
        <w:t>s</w:t>
      </w:r>
      <w:r w:rsidRPr="00A963F9">
        <w:t xml:space="preserve"> with particular issue with </w:t>
      </w:r>
      <w:r w:rsidRPr="00A963F9">
        <w:rPr>
          <w:b/>
          <w:bCs/>
          <w:i/>
          <w:iCs/>
        </w:rPr>
        <w:t>Shoulders/Upper Back, Arms/Elbows and Hands/Wrists/Fingers</w:t>
      </w:r>
      <w:r w:rsidRPr="00A963F9">
        <w:rPr>
          <w:b/>
          <w:bCs/>
        </w:rPr>
        <w:t xml:space="preserve">. </w:t>
      </w:r>
      <w:r w:rsidR="00B005CD">
        <w:t xml:space="preserve">We will go through exactly how to score each section </w:t>
      </w:r>
      <w:r w:rsidR="000B3ABF">
        <w:t>a little later.</w:t>
      </w:r>
      <w:r w:rsidR="00294589">
        <w:rPr>
          <w:b/>
          <w:bCs/>
        </w:rPr>
        <w:t xml:space="preserve"> </w:t>
      </w:r>
      <w:r w:rsidRPr="00A963F9">
        <w:t xml:space="preserve">The </w:t>
      </w:r>
      <w:r w:rsidRPr="00A963F9">
        <w:rPr>
          <w:b/>
          <w:bCs/>
          <w:i/>
          <w:iCs/>
        </w:rPr>
        <w:t>Time Weighted Multiplier</w:t>
      </w:r>
      <w:r w:rsidRPr="00A963F9">
        <w:t xml:space="preserve"> was scored at 1.0. The task is performed 1 to 2 hours/shift.</w:t>
      </w:r>
      <w:r w:rsidR="00294589">
        <w:t xml:space="preserve"> </w:t>
      </w:r>
      <w:r w:rsidRPr="00A963F9">
        <w:t xml:space="preserve">Do the scores correlate with what you observed on the video? </w:t>
      </w:r>
    </w:p>
    <w:p w14:paraId="49C9006C" w14:textId="486AA718" w:rsidR="00A963F9" w:rsidRPr="00A963F9" w:rsidRDefault="000B3ABF" w:rsidP="00A963F9">
      <w:r w:rsidRPr="00A963F9">
        <w:rPr>
          <w:noProof/>
        </w:rPr>
        <w:lastRenderedPageBreak/>
        <w:drawing>
          <wp:inline distT="0" distB="0" distL="0" distR="0" wp14:anchorId="39B7CD85" wp14:editId="17405BA0">
            <wp:extent cx="5029200" cy="5530595"/>
            <wp:effectExtent l="19050" t="19050" r="19050" b="1333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5530595"/>
                    </a:xfrm>
                    <a:prstGeom prst="rect">
                      <a:avLst/>
                    </a:prstGeom>
                    <a:noFill/>
                    <a:ln w="3175">
                      <a:solidFill>
                        <a:schemeClr val="tx1"/>
                      </a:solidFill>
                    </a:ln>
                  </pic:spPr>
                </pic:pic>
              </a:graphicData>
            </a:graphic>
          </wp:inline>
        </w:drawing>
      </w:r>
    </w:p>
    <w:p w14:paraId="3F221836" w14:textId="7C6F0C79" w:rsidR="00A963F9" w:rsidRPr="00A963F9" w:rsidRDefault="00A963F9" w:rsidP="00294589">
      <w:pPr>
        <w:pStyle w:val="Heading4"/>
      </w:pPr>
      <w:bookmarkStart w:id="49" w:name="_Toc75163222"/>
      <w:bookmarkStart w:id="50" w:name="_Toc126674125"/>
      <w:r w:rsidRPr="00A963F9">
        <w:t>Other Factors</w:t>
      </w:r>
      <w:bookmarkEnd w:id="49"/>
      <w:bookmarkEnd w:id="50"/>
    </w:p>
    <w:p w14:paraId="2FFD41B5" w14:textId="37F37736" w:rsidR="00A963F9" w:rsidRPr="00A963F9" w:rsidRDefault="00A963F9" w:rsidP="00A963F9">
      <w:r w:rsidRPr="00A963F9">
        <w:t xml:space="preserve">In the </w:t>
      </w:r>
      <w:r w:rsidRPr="00A963F9">
        <w:rPr>
          <w:b/>
          <w:bCs/>
          <w:i/>
          <w:iCs/>
        </w:rPr>
        <w:t>Other Factors</w:t>
      </w:r>
      <w:r w:rsidRPr="00A963F9">
        <w:rPr>
          <w:b/>
          <w:bCs/>
        </w:rPr>
        <w:t xml:space="preserve"> </w:t>
      </w:r>
      <w:r w:rsidRPr="00A963F9">
        <w:t>section, we document</w:t>
      </w:r>
      <w:r w:rsidR="00294589">
        <w:t xml:space="preserve">ed </w:t>
      </w:r>
      <w:r w:rsidRPr="00A963F9">
        <w:t xml:space="preserve">potential causal factors for the issues identified  in the </w:t>
      </w:r>
      <w:r w:rsidRPr="00A963F9">
        <w:rPr>
          <w:b/>
          <w:bCs/>
          <w:i/>
          <w:iCs/>
        </w:rPr>
        <w:t xml:space="preserve">Posture, Force and  Duration </w:t>
      </w:r>
      <w:r w:rsidRPr="00A963F9">
        <w:t>step.</w:t>
      </w:r>
      <w:r w:rsidR="00294589">
        <w:t xml:space="preserve"> </w:t>
      </w:r>
      <w:r w:rsidRPr="00A963F9">
        <w:t xml:space="preserve">We checked eight </w:t>
      </w:r>
      <w:r w:rsidRPr="00A963F9">
        <w:rPr>
          <w:b/>
          <w:bCs/>
          <w:i/>
          <w:iCs/>
        </w:rPr>
        <w:t>Other Factors</w:t>
      </w:r>
      <w:r w:rsidRPr="00A963F9">
        <w:t>:</w:t>
      </w:r>
    </w:p>
    <w:p w14:paraId="21CE89EF" w14:textId="6CE464AD" w:rsidR="00A963F9" w:rsidRPr="00A963F9" w:rsidRDefault="00A963F9" w:rsidP="00EC1AB1">
      <w:pPr>
        <w:pStyle w:val="ListParagraph"/>
        <w:numPr>
          <w:ilvl w:val="0"/>
          <w:numId w:val="16"/>
        </w:numPr>
      </w:pPr>
      <w:r w:rsidRPr="00294589">
        <w:rPr>
          <w:b/>
          <w:bCs/>
        </w:rPr>
        <w:t>Production/Quality</w:t>
      </w:r>
      <w:r w:rsidRPr="00A963F9">
        <w:t xml:space="preserve"> – Gauge was tightened with a wrench without </w:t>
      </w:r>
      <w:r w:rsidR="00294589">
        <w:t xml:space="preserve">a </w:t>
      </w:r>
      <w:r w:rsidRPr="00A963F9">
        <w:t xml:space="preserve">definitive torque </w:t>
      </w:r>
      <w:r w:rsidR="00294589">
        <w:t xml:space="preserve">level </w:t>
      </w:r>
      <w:r w:rsidRPr="00A963F9">
        <w:t>applied</w:t>
      </w:r>
    </w:p>
    <w:p w14:paraId="0B8E4CC0" w14:textId="77777777" w:rsidR="00A963F9" w:rsidRPr="00A963F9" w:rsidRDefault="00A963F9" w:rsidP="00EC1AB1">
      <w:pPr>
        <w:pStyle w:val="ListParagraph"/>
        <w:numPr>
          <w:ilvl w:val="0"/>
          <w:numId w:val="16"/>
        </w:numPr>
      </w:pPr>
      <w:r w:rsidRPr="00294589">
        <w:rPr>
          <w:b/>
          <w:bCs/>
        </w:rPr>
        <w:t>Training</w:t>
      </w:r>
      <w:r w:rsidRPr="00A963F9">
        <w:t xml:space="preserve"> – Technique observed was not effective in reducing stress</w:t>
      </w:r>
    </w:p>
    <w:p w14:paraId="6D231AB1" w14:textId="7BE9171D" w:rsidR="00A963F9" w:rsidRPr="00A963F9" w:rsidRDefault="00A963F9" w:rsidP="00EC1AB1">
      <w:pPr>
        <w:pStyle w:val="ListParagraph"/>
        <w:numPr>
          <w:ilvl w:val="0"/>
          <w:numId w:val="16"/>
        </w:numPr>
      </w:pPr>
      <w:r w:rsidRPr="00294589">
        <w:rPr>
          <w:b/>
          <w:bCs/>
        </w:rPr>
        <w:t>Contact Stress</w:t>
      </w:r>
      <w:r w:rsidRPr="00A963F9">
        <w:t xml:space="preserve"> – Sharp, hard edge from the wrench and gauge itself</w:t>
      </w:r>
      <w:r w:rsidR="00294589">
        <w:t xml:space="preserve"> was identified</w:t>
      </w:r>
    </w:p>
    <w:p w14:paraId="76C3FA4C" w14:textId="77777777" w:rsidR="00A963F9" w:rsidRPr="00A963F9" w:rsidRDefault="00A963F9" w:rsidP="00EC1AB1">
      <w:pPr>
        <w:pStyle w:val="ListParagraph"/>
        <w:numPr>
          <w:ilvl w:val="0"/>
          <w:numId w:val="16"/>
        </w:numPr>
      </w:pPr>
      <w:r w:rsidRPr="00294589">
        <w:rPr>
          <w:b/>
          <w:bCs/>
        </w:rPr>
        <w:t xml:space="preserve">On feet (standing or walking) &gt; 50% of </w:t>
      </w:r>
      <w:r w:rsidRPr="00F41E6F">
        <w:rPr>
          <w:b/>
          <w:bCs/>
        </w:rPr>
        <w:t>shift</w:t>
      </w:r>
      <w:r w:rsidRPr="00A963F9">
        <w:t xml:space="preserve"> – Identified as an issue</w:t>
      </w:r>
    </w:p>
    <w:p w14:paraId="57663B81" w14:textId="77777777" w:rsidR="00A963F9" w:rsidRPr="00A963F9" w:rsidRDefault="00A963F9" w:rsidP="00EC1AB1">
      <w:pPr>
        <w:pStyle w:val="ListParagraph"/>
        <w:numPr>
          <w:ilvl w:val="0"/>
          <w:numId w:val="16"/>
        </w:numPr>
      </w:pPr>
      <w:r w:rsidRPr="00294589">
        <w:rPr>
          <w:b/>
          <w:bCs/>
        </w:rPr>
        <w:t xml:space="preserve">Fixture/Jig </w:t>
      </w:r>
      <w:r w:rsidRPr="00A963F9">
        <w:t>– Vise was used to stabilize the canister, ineffective use</w:t>
      </w:r>
    </w:p>
    <w:p w14:paraId="0805B47C" w14:textId="77777777" w:rsidR="00A963F9" w:rsidRPr="00A963F9" w:rsidRDefault="00A963F9" w:rsidP="00EC1AB1">
      <w:pPr>
        <w:pStyle w:val="ListParagraph"/>
        <w:numPr>
          <w:ilvl w:val="0"/>
          <w:numId w:val="16"/>
        </w:numPr>
      </w:pPr>
      <w:r w:rsidRPr="00294589">
        <w:rPr>
          <w:b/>
          <w:bCs/>
        </w:rPr>
        <w:t>Tools</w:t>
      </w:r>
      <w:r w:rsidRPr="00A963F9">
        <w:t xml:space="preserve"> – Fairly short wrench used to tighten the gauge</w:t>
      </w:r>
    </w:p>
    <w:p w14:paraId="5DE9ACBF" w14:textId="230E82A2" w:rsidR="00A963F9" w:rsidRPr="00A963F9" w:rsidRDefault="00A963F9" w:rsidP="00EC1AB1">
      <w:pPr>
        <w:pStyle w:val="ListParagraph"/>
        <w:numPr>
          <w:ilvl w:val="0"/>
          <w:numId w:val="16"/>
        </w:numPr>
      </w:pPr>
      <w:r w:rsidRPr="00294589">
        <w:rPr>
          <w:b/>
          <w:bCs/>
        </w:rPr>
        <w:t>Workstation</w:t>
      </w:r>
      <w:r w:rsidRPr="00A963F9">
        <w:t xml:space="preserve"> – Questionable setup of the workstation</w:t>
      </w:r>
      <w:r w:rsidR="00294589">
        <w:t xml:space="preserve"> was noted</w:t>
      </w:r>
    </w:p>
    <w:p w14:paraId="689501F6" w14:textId="77777777" w:rsidR="00A963F9" w:rsidRPr="00A963F9" w:rsidRDefault="00A963F9" w:rsidP="00EC1AB1">
      <w:pPr>
        <w:pStyle w:val="ListParagraph"/>
        <w:numPr>
          <w:ilvl w:val="0"/>
          <w:numId w:val="16"/>
        </w:numPr>
      </w:pPr>
      <w:r w:rsidRPr="00294589">
        <w:rPr>
          <w:b/>
          <w:bCs/>
        </w:rPr>
        <w:t>Worksurface height, too low</w:t>
      </w:r>
      <w:r w:rsidRPr="00A963F9">
        <w:t xml:space="preserve"> – Negative influence on posture</w:t>
      </w:r>
    </w:p>
    <w:p w14:paraId="37792DC2" w14:textId="77777777" w:rsidR="00A963F9" w:rsidRPr="00A963F9" w:rsidRDefault="00A963F9" w:rsidP="00A963F9">
      <w:r w:rsidRPr="00A963F9">
        <w:rPr>
          <w:noProof/>
        </w:rPr>
        <w:lastRenderedPageBreak/>
        <w:drawing>
          <wp:inline distT="0" distB="0" distL="0" distR="0" wp14:anchorId="470A3318" wp14:editId="777C5296">
            <wp:extent cx="6126480" cy="2869266"/>
            <wp:effectExtent l="19050" t="19050" r="26670" b="2667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rotWithShape="1">
                    <a:blip r:embed="rId25">
                      <a:extLst>
                        <a:ext uri="{28A0092B-C50C-407E-A947-70E740481C1C}">
                          <a14:useLocalDpi xmlns:a14="http://schemas.microsoft.com/office/drawing/2010/main" val="0"/>
                        </a:ext>
                      </a:extLst>
                    </a:blip>
                    <a:srcRect t="7443" b="47230"/>
                    <a:stretch/>
                  </pic:blipFill>
                  <pic:spPr bwMode="auto">
                    <a:xfrm>
                      <a:off x="0" y="0"/>
                      <a:ext cx="6126480" cy="2869266"/>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755417" w14:textId="37A3517B" w:rsidR="00F41E6F" w:rsidRDefault="00F41E6F" w:rsidP="00F41E6F">
      <w:pPr>
        <w:pStyle w:val="Heading4"/>
      </w:pPr>
      <w:bookmarkStart w:id="51" w:name="_Toc75163223"/>
      <w:bookmarkStart w:id="52" w:name="_Toc126674126"/>
      <w:r>
        <w:t>Corrective Actions</w:t>
      </w:r>
      <w:bookmarkEnd w:id="51"/>
      <w:bookmarkEnd w:id="52"/>
    </w:p>
    <w:p w14:paraId="48269834" w14:textId="42A091A7" w:rsidR="00A963F9" w:rsidRPr="00A963F9" w:rsidRDefault="00A963F9" w:rsidP="00A963F9">
      <w:r w:rsidRPr="00A963F9">
        <w:t xml:space="preserve">With the assessment results in hand, the next step was to generate the recommended </w:t>
      </w:r>
      <w:r w:rsidRPr="00A963F9">
        <w:rPr>
          <w:b/>
          <w:bCs/>
          <w:i/>
          <w:iCs/>
        </w:rPr>
        <w:t>Corrective Actions</w:t>
      </w:r>
      <w:r w:rsidRPr="00A963F9">
        <w:rPr>
          <w:i/>
          <w:iCs/>
        </w:rPr>
        <w:t>.</w:t>
      </w:r>
      <w:r w:rsidR="00294589">
        <w:t xml:space="preserve"> </w:t>
      </w:r>
      <w:r w:rsidRPr="00A963F9">
        <w:t xml:space="preserve">Our goal </w:t>
      </w:r>
      <w:r w:rsidR="00F41E6F">
        <w:t>was</w:t>
      </w:r>
      <w:r w:rsidRPr="00A963F9">
        <w:t xml:space="preserve"> to recommend changes that </w:t>
      </w:r>
      <w:r w:rsidR="00F41E6F">
        <w:t>would</w:t>
      </w:r>
      <w:r w:rsidRPr="00A963F9">
        <w:t xml:space="preserve"> positively influence the factors we identified in the </w:t>
      </w:r>
      <w:r w:rsidRPr="00A963F9">
        <w:rPr>
          <w:b/>
          <w:bCs/>
          <w:i/>
          <w:iCs/>
        </w:rPr>
        <w:t>Posture, Force and  Duration and Other Factors</w:t>
      </w:r>
      <w:r w:rsidRPr="00A963F9">
        <w:rPr>
          <w:b/>
          <w:bCs/>
        </w:rPr>
        <w:t xml:space="preserve"> </w:t>
      </w:r>
      <w:r w:rsidRPr="00A963F9">
        <w:t>sections.</w:t>
      </w:r>
    </w:p>
    <w:p w14:paraId="0BA9DDC8" w14:textId="77777777" w:rsidR="00A963F9" w:rsidRPr="00A963F9" w:rsidRDefault="00A963F9" w:rsidP="00A963F9">
      <w:r w:rsidRPr="00A963F9">
        <w:t>We collaborated with the worker, supervisor, health and safety manager and the engineer assigned to the area to come up with these straightforward recommendations:</w:t>
      </w:r>
    </w:p>
    <w:p w14:paraId="0EAE01CC" w14:textId="4466A4C9" w:rsidR="00A963F9" w:rsidRPr="00A963F9" w:rsidRDefault="00A963F9" w:rsidP="00EC1AB1">
      <w:pPr>
        <w:pStyle w:val="ListParagraph"/>
        <w:numPr>
          <w:ilvl w:val="0"/>
          <w:numId w:val="17"/>
        </w:numPr>
      </w:pPr>
      <w:r w:rsidRPr="00A963F9">
        <w:t xml:space="preserve">Reorient </w:t>
      </w:r>
      <w:r w:rsidR="000B3ABF">
        <w:t xml:space="preserve">the </w:t>
      </w:r>
      <w:r w:rsidRPr="00A963F9">
        <w:t>vise to position</w:t>
      </w:r>
      <w:r w:rsidR="000B3ABF">
        <w:t xml:space="preserve"> the</w:t>
      </w:r>
      <w:r w:rsidRPr="00A963F9">
        <w:t xml:space="preserve"> canister vertically</w:t>
      </w:r>
      <w:r w:rsidR="000B3ABF">
        <w:t>.</w:t>
      </w:r>
    </w:p>
    <w:p w14:paraId="4487B52B" w14:textId="6489862B" w:rsidR="00A963F9" w:rsidRPr="00A963F9" w:rsidRDefault="00A963F9" w:rsidP="00EC1AB1">
      <w:pPr>
        <w:pStyle w:val="ListParagraph"/>
        <w:numPr>
          <w:ilvl w:val="0"/>
          <w:numId w:val="17"/>
        </w:numPr>
      </w:pPr>
      <w:r w:rsidRPr="00A963F9">
        <w:t xml:space="preserve">Replace </w:t>
      </w:r>
      <w:r w:rsidR="000B3ABF">
        <w:t xml:space="preserve">the </w:t>
      </w:r>
      <w:r w:rsidRPr="00A963F9">
        <w:t>wrench with</w:t>
      </w:r>
      <w:r w:rsidR="000B3ABF">
        <w:t xml:space="preserve"> a</w:t>
      </w:r>
      <w:r w:rsidRPr="00A963F9">
        <w:t xml:space="preserve"> long handled torque wrench with proper technique (</w:t>
      </w:r>
      <w:r w:rsidR="000B3ABF">
        <w:t xml:space="preserve">this allowed </w:t>
      </w:r>
      <w:r w:rsidRPr="00A963F9">
        <w:t>document</w:t>
      </w:r>
      <w:r w:rsidR="000B3ABF">
        <w:t xml:space="preserve">ation of </w:t>
      </w:r>
      <w:r w:rsidRPr="00A963F9">
        <w:t xml:space="preserve"> the amount of torque required to effectively secure the gauge)</w:t>
      </w:r>
      <w:r w:rsidR="000B3ABF">
        <w:t>.</w:t>
      </w:r>
    </w:p>
    <w:p w14:paraId="253E0618" w14:textId="4EE0972E" w:rsidR="00A963F9" w:rsidRPr="00A963F9" w:rsidRDefault="00A963F9" w:rsidP="00EC1AB1">
      <w:pPr>
        <w:pStyle w:val="ListParagraph"/>
        <w:numPr>
          <w:ilvl w:val="0"/>
          <w:numId w:val="17"/>
        </w:numPr>
      </w:pPr>
      <w:r w:rsidRPr="00A963F9">
        <w:t xml:space="preserve">Consider anti-fatigue mat or shoe in-soles </w:t>
      </w:r>
      <w:r w:rsidR="000B3ABF">
        <w:t>due to the amount of time spent on the feet in general.</w:t>
      </w:r>
    </w:p>
    <w:p w14:paraId="577C8788" w14:textId="11E983EC" w:rsidR="00A963F9" w:rsidRPr="00A963F9" w:rsidRDefault="00A963F9" w:rsidP="00A963F9">
      <w:r w:rsidRPr="00A963F9">
        <w:t xml:space="preserve">You will notice about the same recommendations were made for each body part. This is fairly common. We need to look at the integrated whole of the risk factors and recognize that one or more  changes may have an impact across the board. This was certainly the case in </w:t>
      </w:r>
      <w:r w:rsidR="00E5009A">
        <w:t xml:space="preserve">the </w:t>
      </w:r>
      <w:r w:rsidR="00E5009A" w:rsidRPr="00E5009A">
        <w:rPr>
          <w:b/>
          <w:bCs/>
          <w:i/>
          <w:iCs/>
        </w:rPr>
        <w:t>Oil Fill</w:t>
      </w:r>
      <w:r w:rsidRPr="00A963F9">
        <w:rPr>
          <w:b/>
          <w:bCs/>
          <w:i/>
          <w:iCs/>
        </w:rPr>
        <w:t xml:space="preserve"> Case Study</w:t>
      </w:r>
      <w:r w:rsidRPr="00A963F9">
        <w:t>.</w:t>
      </w:r>
    </w:p>
    <w:p w14:paraId="5F684AD0" w14:textId="77777777" w:rsidR="00A963F9" w:rsidRPr="00A963F9" w:rsidRDefault="00A963F9" w:rsidP="00A963F9">
      <w:r w:rsidRPr="00A963F9">
        <w:rPr>
          <w:noProof/>
        </w:rPr>
        <w:lastRenderedPageBreak/>
        <w:drawing>
          <wp:inline distT="0" distB="0" distL="0" distR="0" wp14:anchorId="3F59F5F9" wp14:editId="646A6903">
            <wp:extent cx="6126480" cy="3009048"/>
            <wp:effectExtent l="19050" t="19050" r="26670" b="2032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rotWithShape="1">
                    <a:blip r:embed="rId25">
                      <a:extLst>
                        <a:ext uri="{28A0092B-C50C-407E-A947-70E740481C1C}">
                          <a14:useLocalDpi xmlns:a14="http://schemas.microsoft.com/office/drawing/2010/main" val="0"/>
                        </a:ext>
                      </a:extLst>
                    </a:blip>
                    <a:srcRect t="52464"/>
                    <a:stretch/>
                  </pic:blipFill>
                  <pic:spPr bwMode="auto">
                    <a:xfrm>
                      <a:off x="0" y="0"/>
                      <a:ext cx="6126480" cy="3009048"/>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0B08AC" w14:textId="77777777" w:rsidR="00A963F9" w:rsidRPr="00A963F9" w:rsidRDefault="00A963F9" w:rsidP="00A963F9">
      <w:pPr>
        <w:rPr>
          <w:b/>
          <w:i/>
        </w:rPr>
      </w:pPr>
      <w:bookmarkStart w:id="53" w:name="_Toc69120738"/>
      <w:r w:rsidRPr="00A963F9">
        <w:rPr>
          <w:b/>
          <w:i/>
        </w:rPr>
        <w:t>Post Intervention ERS</w:t>
      </w:r>
      <w:bookmarkEnd w:id="53"/>
    </w:p>
    <w:p w14:paraId="42AB329F" w14:textId="4A0F4C18" w:rsidR="00A963F9" w:rsidRPr="00A963F9" w:rsidRDefault="00A963F9" w:rsidP="00A963F9">
      <w:r w:rsidRPr="00A963F9">
        <w:t xml:space="preserve">Let’s look at the Post Intervention video clip. </w:t>
      </w:r>
      <w:r w:rsidR="00E5009A">
        <w:t xml:space="preserve"> </w:t>
      </w:r>
      <w:r w:rsidRPr="00A963F9">
        <w:t xml:space="preserve">Once the recommendations were implemented the </w:t>
      </w:r>
      <w:r w:rsidRPr="00A963F9">
        <w:rPr>
          <w:b/>
          <w:bCs/>
          <w:i/>
          <w:iCs/>
        </w:rPr>
        <w:t>ERS</w:t>
      </w:r>
      <w:r w:rsidRPr="00A963F9">
        <w:t xml:space="preserve"> was repeated.</w:t>
      </w:r>
      <w:r w:rsidR="00E5009A">
        <w:t xml:space="preserve"> </w:t>
      </w:r>
      <w:r w:rsidRPr="00A963F9">
        <w:t>Take at a look at the difference</w:t>
      </w:r>
      <w:r w:rsidR="00B56AF3">
        <w:t xml:space="preserve"> in the ERS scores</w:t>
      </w:r>
      <w:r w:rsidRPr="00A963F9">
        <w:t>. Visually the distinctions are dramatic.</w:t>
      </w:r>
    </w:p>
    <w:tbl>
      <w:tblPr>
        <w:tblStyle w:val="TableGrid"/>
        <w:tblW w:w="99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040"/>
        <w:gridCol w:w="4860"/>
      </w:tblGrid>
      <w:tr w:rsidR="00A963F9" w:rsidRPr="00A963F9" w14:paraId="7412C26F" w14:textId="77777777" w:rsidTr="00B56AF3">
        <w:tc>
          <w:tcPr>
            <w:tcW w:w="5040" w:type="dxa"/>
            <w:vAlign w:val="center"/>
          </w:tcPr>
          <w:p w14:paraId="746795E1" w14:textId="77777777" w:rsidR="00A963F9" w:rsidRPr="00A963F9" w:rsidRDefault="00A963F9" w:rsidP="00B56AF3">
            <w:pPr>
              <w:ind w:left="0" w:right="20"/>
              <w:jc w:val="center"/>
            </w:pPr>
            <w:r w:rsidRPr="00A963F9">
              <w:rPr>
                <w:noProof/>
              </w:rPr>
              <w:drawing>
                <wp:inline distT="0" distB="0" distL="0" distR="0" wp14:anchorId="5E5DF351" wp14:editId="20E59769">
                  <wp:extent cx="2377440" cy="2152505"/>
                  <wp:effectExtent l="19050" t="19050" r="22860" b="19685"/>
                  <wp:docPr id="39949" name="Picture 3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471" b="5204"/>
                          <a:stretch/>
                        </pic:blipFill>
                        <pic:spPr bwMode="auto">
                          <a:xfrm>
                            <a:off x="0" y="0"/>
                            <a:ext cx="2377440" cy="215250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c>
          <w:tcPr>
            <w:tcW w:w="4860" w:type="dxa"/>
            <w:vAlign w:val="center"/>
          </w:tcPr>
          <w:p w14:paraId="44EDDBB7" w14:textId="77777777" w:rsidR="00A963F9" w:rsidRPr="00A963F9" w:rsidRDefault="00A963F9" w:rsidP="00B56AF3">
            <w:pPr>
              <w:ind w:left="0" w:right="0"/>
              <w:jc w:val="center"/>
            </w:pPr>
            <w:r w:rsidRPr="00A963F9">
              <w:rPr>
                <w:noProof/>
              </w:rPr>
              <w:drawing>
                <wp:inline distT="0" distB="0" distL="0" distR="0" wp14:anchorId="6E560329" wp14:editId="243DCFEF">
                  <wp:extent cx="2377440" cy="2159044"/>
                  <wp:effectExtent l="19050" t="19050" r="22860" b="12700"/>
                  <wp:docPr id="39950" name="Picture 3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7440" cy="2159044"/>
                          </a:xfrm>
                          <a:prstGeom prst="rect">
                            <a:avLst/>
                          </a:prstGeom>
                          <a:noFill/>
                          <a:ln w="3175">
                            <a:solidFill>
                              <a:schemeClr val="tx1"/>
                            </a:solidFill>
                          </a:ln>
                        </pic:spPr>
                      </pic:pic>
                    </a:graphicData>
                  </a:graphic>
                </wp:inline>
              </w:drawing>
            </w:r>
          </w:p>
        </w:tc>
      </w:tr>
      <w:tr w:rsidR="00E5009A" w:rsidRPr="00A963F9" w14:paraId="697E2370" w14:textId="77777777" w:rsidTr="00B56AF3">
        <w:tc>
          <w:tcPr>
            <w:tcW w:w="5040" w:type="dxa"/>
            <w:vAlign w:val="center"/>
          </w:tcPr>
          <w:p w14:paraId="23DA713C" w14:textId="4B459843" w:rsidR="00E5009A" w:rsidRPr="00A963F9" w:rsidRDefault="00E5009A" w:rsidP="00B56AF3">
            <w:pPr>
              <w:ind w:left="0" w:right="20"/>
              <w:jc w:val="center"/>
            </w:pPr>
            <w:r w:rsidRPr="00A963F9">
              <w:rPr>
                <w:noProof/>
              </w:rPr>
              <w:drawing>
                <wp:inline distT="0" distB="0" distL="0" distR="0" wp14:anchorId="47EF2FA9" wp14:editId="46D54A4E">
                  <wp:extent cx="2377440" cy="2276526"/>
                  <wp:effectExtent l="19050" t="19050" r="22860" b="28575"/>
                  <wp:docPr id="39951" name="Picture 3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255"/>
                          <a:stretch/>
                        </pic:blipFill>
                        <pic:spPr bwMode="auto">
                          <a:xfrm>
                            <a:off x="0" y="0"/>
                            <a:ext cx="2377440" cy="227652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c>
          <w:tcPr>
            <w:tcW w:w="4860" w:type="dxa"/>
            <w:vAlign w:val="center"/>
          </w:tcPr>
          <w:p w14:paraId="0E36DB0C" w14:textId="36967CA3" w:rsidR="00E5009A" w:rsidRPr="00A963F9" w:rsidRDefault="00E5009A" w:rsidP="00B56AF3">
            <w:pPr>
              <w:ind w:left="0" w:right="0"/>
              <w:jc w:val="center"/>
            </w:pPr>
            <w:r w:rsidRPr="00A963F9">
              <w:rPr>
                <w:noProof/>
              </w:rPr>
              <w:drawing>
                <wp:inline distT="0" distB="0" distL="0" distR="0" wp14:anchorId="46383981" wp14:editId="267FAD16">
                  <wp:extent cx="2377440" cy="2275898"/>
                  <wp:effectExtent l="19050" t="19050" r="22860" b="10160"/>
                  <wp:docPr id="39952" name="Picture 3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7440" cy="2275898"/>
                          </a:xfrm>
                          <a:prstGeom prst="rect">
                            <a:avLst/>
                          </a:prstGeom>
                          <a:noFill/>
                          <a:ln w="6350">
                            <a:solidFill>
                              <a:schemeClr val="tx1"/>
                            </a:solidFill>
                          </a:ln>
                        </pic:spPr>
                      </pic:pic>
                    </a:graphicData>
                  </a:graphic>
                </wp:inline>
              </w:drawing>
            </w:r>
          </w:p>
        </w:tc>
      </w:tr>
    </w:tbl>
    <w:p w14:paraId="5082CD86" w14:textId="0C5B0877" w:rsidR="00B56AF3" w:rsidRDefault="00B56AF3" w:rsidP="00B56AF3">
      <w:pPr>
        <w:pStyle w:val="Heading2"/>
      </w:pPr>
      <w:bookmarkStart w:id="54" w:name="_Toc75163224"/>
      <w:bookmarkStart w:id="55" w:name="_Toc126674127"/>
      <w:r>
        <w:lastRenderedPageBreak/>
        <w:t>ERS – Step-by-Step</w:t>
      </w:r>
      <w:bookmarkEnd w:id="54"/>
      <w:bookmarkEnd w:id="55"/>
    </w:p>
    <w:p w14:paraId="1B606877" w14:textId="6B45BC3E" w:rsidR="00B56AF3" w:rsidRPr="00B56AF3" w:rsidRDefault="00B56AF3" w:rsidP="00B56AF3">
      <w:r>
        <w:t xml:space="preserve">Now that </w:t>
      </w:r>
      <w:r w:rsidR="000B3ABF">
        <w:t>we</w:t>
      </w:r>
      <w:r>
        <w:t xml:space="preserve"> have had a look at the ERS process, let’s get into the nitty-gritty of how to conduct an ERS.</w:t>
      </w:r>
    </w:p>
    <w:p w14:paraId="2E747542" w14:textId="6B8D46B7" w:rsidR="00622843" w:rsidRDefault="00622843" w:rsidP="006E6BB7">
      <w:pPr>
        <w:pStyle w:val="Heading3"/>
      </w:pPr>
      <w:bookmarkStart w:id="56" w:name="_Toc75163225"/>
      <w:bookmarkStart w:id="57" w:name="_Toc126674128"/>
      <w:r>
        <w:t xml:space="preserve">Step One – Identify </w:t>
      </w:r>
      <w:r w:rsidR="000B3ABF">
        <w:t>N</w:t>
      </w:r>
      <w:r w:rsidR="00B56AF3">
        <w:t xml:space="preserve">umber of </w:t>
      </w:r>
      <w:r w:rsidR="004568B0">
        <w:t>ERSs</w:t>
      </w:r>
      <w:r>
        <w:t xml:space="preserve"> to be Conducted</w:t>
      </w:r>
      <w:bookmarkEnd w:id="23"/>
      <w:bookmarkEnd w:id="56"/>
      <w:bookmarkEnd w:id="57"/>
    </w:p>
    <w:p w14:paraId="44C31E86" w14:textId="77777777" w:rsidR="00622843" w:rsidRDefault="00622843" w:rsidP="006E6BB7">
      <w:pPr>
        <w:pStyle w:val="Heading4"/>
      </w:pPr>
      <w:bookmarkStart w:id="58" w:name="_Toc68692811"/>
      <w:bookmarkStart w:id="59" w:name="_Toc75163226"/>
      <w:bookmarkStart w:id="60" w:name="_Toc126674129"/>
      <w:r>
        <w:t>ERS Breakdown Determination</w:t>
      </w:r>
      <w:bookmarkEnd w:id="58"/>
      <w:bookmarkEnd w:id="59"/>
      <w:bookmarkEnd w:id="60"/>
    </w:p>
    <w:p w14:paraId="0C76C157" w14:textId="77777777" w:rsidR="00622843" w:rsidRDefault="00622843" w:rsidP="00622843">
      <w:r>
        <w:t>A basic question is:</w:t>
      </w:r>
    </w:p>
    <w:p w14:paraId="42E3E519" w14:textId="4CDAEE6E" w:rsidR="00622843" w:rsidRPr="00B56AF3" w:rsidRDefault="00AE6309" w:rsidP="00622843">
      <w:pPr>
        <w:rPr>
          <w:rFonts w:ascii="Arial" w:hAnsi="Arial" w:cs="Arial"/>
          <w:b/>
          <w:bCs/>
          <w:i/>
          <w:iCs/>
          <w:sz w:val="22"/>
          <w:szCs w:val="20"/>
        </w:rPr>
      </w:pPr>
      <w:r w:rsidRPr="00B56AF3">
        <w:rPr>
          <w:rFonts w:ascii="Arial" w:hAnsi="Arial" w:cs="Arial"/>
          <w:b/>
          <w:bCs/>
          <w:i/>
          <w:iCs/>
          <w:sz w:val="22"/>
          <w:szCs w:val="20"/>
        </w:rPr>
        <w:t>“</w:t>
      </w:r>
      <w:r w:rsidR="00622843" w:rsidRPr="00B56AF3">
        <w:rPr>
          <w:rFonts w:ascii="Arial" w:hAnsi="Arial" w:cs="Arial"/>
          <w:b/>
          <w:bCs/>
          <w:i/>
          <w:iCs/>
          <w:sz w:val="22"/>
          <w:szCs w:val="20"/>
        </w:rPr>
        <w:t xml:space="preserve">For a specific job task how many different </w:t>
      </w:r>
      <w:r w:rsidR="004568B0" w:rsidRPr="00B56AF3">
        <w:rPr>
          <w:rFonts w:ascii="Arial" w:hAnsi="Arial" w:cs="Arial"/>
          <w:b/>
          <w:bCs/>
          <w:i/>
          <w:iCs/>
          <w:sz w:val="22"/>
          <w:szCs w:val="20"/>
        </w:rPr>
        <w:t>ERSs</w:t>
      </w:r>
      <w:r w:rsidR="00622843" w:rsidRPr="00B56AF3">
        <w:rPr>
          <w:rFonts w:ascii="Arial" w:hAnsi="Arial" w:cs="Arial"/>
          <w:b/>
          <w:bCs/>
          <w:i/>
          <w:iCs/>
          <w:sz w:val="22"/>
          <w:szCs w:val="20"/>
        </w:rPr>
        <w:t xml:space="preserve"> do you need to conduct to capture the needed information?</w:t>
      </w:r>
      <w:r w:rsidRPr="00B56AF3">
        <w:rPr>
          <w:rFonts w:ascii="Arial" w:hAnsi="Arial" w:cs="Arial"/>
          <w:b/>
          <w:bCs/>
          <w:i/>
          <w:iCs/>
          <w:sz w:val="22"/>
          <w:szCs w:val="20"/>
        </w:rPr>
        <w:t>”</w:t>
      </w:r>
    </w:p>
    <w:p w14:paraId="4721F3D1" w14:textId="77777777" w:rsidR="00622843" w:rsidRDefault="00622843" w:rsidP="00622843">
      <w:r>
        <w:t>The basic answer is:</w:t>
      </w:r>
    </w:p>
    <w:p w14:paraId="7C937815" w14:textId="786D29CD" w:rsidR="00622843" w:rsidRPr="00B56AF3" w:rsidRDefault="00AE6309" w:rsidP="00622843">
      <w:pPr>
        <w:rPr>
          <w:rFonts w:ascii="Arial" w:hAnsi="Arial" w:cs="Arial"/>
          <w:b/>
          <w:bCs/>
          <w:i/>
          <w:iCs/>
          <w:sz w:val="22"/>
          <w:szCs w:val="20"/>
        </w:rPr>
      </w:pPr>
      <w:r w:rsidRPr="00B56AF3">
        <w:rPr>
          <w:rFonts w:ascii="Arial" w:hAnsi="Arial" w:cs="Arial"/>
          <w:b/>
          <w:bCs/>
          <w:i/>
          <w:iCs/>
          <w:sz w:val="22"/>
          <w:szCs w:val="20"/>
        </w:rPr>
        <w:t>“</w:t>
      </w:r>
      <w:r w:rsidR="00622843" w:rsidRPr="00B56AF3">
        <w:rPr>
          <w:rFonts w:ascii="Arial" w:hAnsi="Arial" w:cs="Arial"/>
          <w:b/>
          <w:bCs/>
          <w:i/>
          <w:iCs/>
          <w:sz w:val="22"/>
          <w:szCs w:val="20"/>
        </w:rPr>
        <w:t>The job tasks assessed with the ERS need to be discrete enough to provide a focused examination of the physical demands of the job tasks.</w:t>
      </w:r>
      <w:r w:rsidRPr="00B56AF3">
        <w:rPr>
          <w:rFonts w:ascii="Arial" w:hAnsi="Arial" w:cs="Arial"/>
          <w:b/>
          <w:bCs/>
          <w:i/>
          <w:iCs/>
          <w:sz w:val="22"/>
          <w:szCs w:val="20"/>
        </w:rPr>
        <w:t>”</w:t>
      </w:r>
    </w:p>
    <w:p w14:paraId="4072B1B1" w14:textId="77777777" w:rsidR="00622843" w:rsidRDefault="00622843" w:rsidP="00622843">
      <w:r>
        <w:t xml:space="preserve">For example, let’s say the assembly process has five separate steps.  Each step involves quite different physical demands. If you attempt to use one ERS to capture all five steps it will not have the depth of task specificity necessary to drill down to the level needed. There is simply just too much going on in a broad manner. </w:t>
      </w:r>
    </w:p>
    <w:p w14:paraId="0B17BB14" w14:textId="2A2CE664" w:rsidR="00622843" w:rsidRDefault="00622843" w:rsidP="00622843">
      <w:r>
        <w:t xml:space="preserve">In </w:t>
      </w:r>
      <w:r w:rsidR="00210091">
        <w:t>this case</w:t>
      </w:r>
      <w:r>
        <w:t>, you will probably end up with five ERSs. An exception to this is if you identify some steps are essentially the same in terms of physical demand (including exposure)</w:t>
      </w:r>
      <w:r w:rsidR="00210091">
        <w:t>; if so,</w:t>
      </w:r>
      <w:r>
        <w:t xml:space="preserve"> you can group these steps together in an amalgamated ERS.</w:t>
      </w:r>
    </w:p>
    <w:p w14:paraId="2870B7B2" w14:textId="77777777" w:rsidR="00622843" w:rsidRDefault="00622843" w:rsidP="006E6BB7">
      <w:pPr>
        <w:pStyle w:val="Heading4"/>
      </w:pPr>
      <w:bookmarkStart w:id="61" w:name="_Toc68692812"/>
      <w:bookmarkStart w:id="62" w:name="_Toc75163227"/>
      <w:bookmarkStart w:id="63" w:name="_Toc126674130"/>
      <w:r>
        <w:t>Develop Task Inventory</w:t>
      </w:r>
      <w:bookmarkEnd w:id="61"/>
      <w:bookmarkEnd w:id="62"/>
      <w:bookmarkEnd w:id="63"/>
    </w:p>
    <w:p w14:paraId="074401CE" w14:textId="77777777" w:rsidR="00622843" w:rsidRDefault="00622843" w:rsidP="00622843">
      <w:r>
        <w:t xml:space="preserve">As you plan for the ERS process develop the </w:t>
      </w:r>
      <w:r w:rsidRPr="00217BA7">
        <w:rPr>
          <w:b/>
          <w:bCs/>
          <w:i/>
          <w:iCs/>
        </w:rPr>
        <w:t>Task Inventory</w:t>
      </w:r>
      <w:r>
        <w:t>. This is a list of the separate ERSs you will need to conduct. Typically, you will work with the company representative (Safety Manager, Supervisor, Health Professional, etc.) to put together the Inventory. This will ensure you are well organized and efficient in the data collection phase of the ERS.</w:t>
      </w:r>
    </w:p>
    <w:p w14:paraId="57060304" w14:textId="77777777" w:rsidR="00622843" w:rsidRDefault="00622843" w:rsidP="006E6BB7">
      <w:pPr>
        <w:pStyle w:val="Heading4"/>
      </w:pPr>
      <w:bookmarkStart w:id="64" w:name="_Toc68692813"/>
      <w:bookmarkStart w:id="65" w:name="_Toc75163228"/>
      <w:bookmarkStart w:id="66" w:name="_Toc126674131"/>
      <w:r>
        <w:t>Prepare ERS Worksheets</w:t>
      </w:r>
      <w:bookmarkEnd w:id="64"/>
      <w:bookmarkEnd w:id="65"/>
      <w:bookmarkEnd w:id="66"/>
    </w:p>
    <w:p w14:paraId="1CAE9FB9" w14:textId="77777777" w:rsidR="00622843" w:rsidRDefault="00622843" w:rsidP="00622843">
      <w:r>
        <w:t>Once you have determined the extent of the Task Inventory, prepare the needed ERS worksheets. Depending on how you plan on collecting the data, you will either prepare printed out ERS Worksheets for each ERS and write in basic information as you collect the data OR you may bring a laptop in and fill in the Excel spreadsheet as you collect the data.</w:t>
      </w:r>
    </w:p>
    <w:p w14:paraId="72324BEE" w14:textId="77777777" w:rsidR="00622843" w:rsidRDefault="00622843" w:rsidP="00622843">
      <w:r>
        <w:t>Our preference is to use the printed ERS Worksheet approach. It is fast while on-site and also provides opportunity for written notes you can refer to as you finalize the ERS report.</w:t>
      </w:r>
    </w:p>
    <w:p w14:paraId="0E97CD7E" w14:textId="05EC688F" w:rsidR="00622843" w:rsidRPr="00AD5773" w:rsidRDefault="00AE6309" w:rsidP="006E6BB7">
      <w:pPr>
        <w:pStyle w:val="Heading3"/>
      </w:pPr>
      <w:bookmarkStart w:id="67" w:name="_Toc26614190"/>
      <w:bookmarkStart w:id="68" w:name="_Toc108513015"/>
      <w:bookmarkStart w:id="69" w:name="_Toc54705500"/>
      <w:bookmarkStart w:id="70" w:name="_Toc225518423"/>
      <w:bookmarkStart w:id="71" w:name="_Toc68692814"/>
      <w:bookmarkStart w:id="72" w:name="_Toc75163229"/>
      <w:bookmarkStart w:id="73" w:name="_Toc126674132"/>
      <w:r w:rsidRPr="00AD5773">
        <w:rPr>
          <w:noProof/>
        </w:rPr>
        <w:drawing>
          <wp:anchor distT="0" distB="0" distL="114300" distR="114300" simplePos="0" relativeHeight="252375552" behindDoc="0" locked="0" layoutInCell="1" allowOverlap="1" wp14:anchorId="6E28492A" wp14:editId="33059D51">
            <wp:simplePos x="0" y="0"/>
            <wp:positionH relativeFrom="column">
              <wp:posOffset>5359019</wp:posOffset>
            </wp:positionH>
            <wp:positionV relativeFrom="paragraph">
              <wp:posOffset>101422</wp:posOffset>
            </wp:positionV>
            <wp:extent cx="1350010" cy="1097280"/>
            <wp:effectExtent l="0" t="0" r="2540" b="7620"/>
            <wp:wrapSquare wrapText="lef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 cstate="print"/>
                    <a:srcRect/>
                    <a:stretch>
                      <a:fillRect/>
                    </a:stretch>
                  </pic:blipFill>
                  <pic:spPr bwMode="auto">
                    <a:xfrm>
                      <a:off x="0" y="0"/>
                      <a:ext cx="1350010" cy="1097280"/>
                    </a:xfrm>
                    <a:prstGeom prst="rect">
                      <a:avLst/>
                    </a:prstGeom>
                    <a:noFill/>
                  </pic:spPr>
                </pic:pic>
              </a:graphicData>
            </a:graphic>
            <wp14:sizeRelH relativeFrom="margin">
              <wp14:pctWidth>0</wp14:pctWidth>
            </wp14:sizeRelH>
            <wp14:sizeRelV relativeFrom="margin">
              <wp14:pctHeight>0</wp14:pctHeight>
            </wp14:sizeRelV>
          </wp:anchor>
        </w:drawing>
      </w:r>
      <w:r w:rsidR="00622843">
        <w:t xml:space="preserve">Step Two – </w:t>
      </w:r>
      <w:r w:rsidR="00622843" w:rsidRPr="00AD5773">
        <w:t>Ergonomics Analysis Tool Box</w:t>
      </w:r>
      <w:bookmarkEnd w:id="67"/>
      <w:bookmarkEnd w:id="68"/>
      <w:bookmarkEnd w:id="69"/>
      <w:bookmarkEnd w:id="70"/>
      <w:bookmarkEnd w:id="71"/>
      <w:bookmarkEnd w:id="72"/>
      <w:bookmarkEnd w:id="73"/>
    </w:p>
    <w:p w14:paraId="70B32121" w14:textId="003B81BA" w:rsidR="00622843" w:rsidRPr="00AD5773" w:rsidRDefault="00622843" w:rsidP="00622843">
      <w:pPr>
        <w:rPr>
          <w:rFonts w:ascii="Arial" w:hAnsi="Arial"/>
        </w:rPr>
      </w:pPr>
      <w:r>
        <w:t xml:space="preserve">Put together your </w:t>
      </w:r>
      <w:r w:rsidRPr="00AD5773">
        <w:rPr>
          <w:b/>
          <w:bCs/>
        </w:rPr>
        <w:t>ERS Tool Box</w:t>
      </w:r>
      <w:r w:rsidRPr="00B106F3">
        <w:t>;</w:t>
      </w:r>
      <w:r>
        <w:rPr>
          <w:b/>
          <w:bCs/>
        </w:rPr>
        <w:t xml:space="preserve"> </w:t>
      </w:r>
      <w:r>
        <w:t>it</w:t>
      </w:r>
      <w:r w:rsidRPr="00AD5773">
        <w:rPr>
          <w:b/>
          <w:bCs/>
        </w:rPr>
        <w:t xml:space="preserve"> </w:t>
      </w:r>
      <w:r w:rsidRPr="00AD5773">
        <w:t>will have several trays.</w:t>
      </w:r>
      <w:r w:rsidRPr="00AD5773">
        <w:rPr>
          <w:rFonts w:ascii="Arial" w:hAnsi="Arial"/>
        </w:rPr>
        <w:t xml:space="preserve"> </w:t>
      </w:r>
    </w:p>
    <w:p w14:paraId="230ADE55" w14:textId="77777777" w:rsidR="00622843" w:rsidRPr="00AD5773" w:rsidRDefault="00622843" w:rsidP="006E6BB7">
      <w:pPr>
        <w:pStyle w:val="Heading4"/>
      </w:pPr>
      <w:bookmarkStart w:id="74" w:name="_Toc26614191"/>
      <w:bookmarkStart w:id="75" w:name="_Toc108513016"/>
      <w:bookmarkStart w:id="76" w:name="_Toc225518424"/>
      <w:bookmarkStart w:id="77" w:name="_Toc54705501"/>
      <w:bookmarkStart w:id="78" w:name="_Toc68692815"/>
      <w:bookmarkStart w:id="79" w:name="_Toc75163230"/>
      <w:bookmarkStart w:id="80" w:name="_Toc126674133"/>
      <w:r w:rsidRPr="00AD5773">
        <w:t>Personal Protective Equipment</w:t>
      </w:r>
      <w:bookmarkEnd w:id="74"/>
      <w:bookmarkEnd w:id="75"/>
      <w:bookmarkEnd w:id="76"/>
      <w:bookmarkEnd w:id="77"/>
      <w:bookmarkEnd w:id="78"/>
      <w:bookmarkEnd w:id="79"/>
      <w:bookmarkEnd w:id="80"/>
    </w:p>
    <w:p w14:paraId="730039B8" w14:textId="77777777" w:rsidR="00622843" w:rsidRDefault="00622843" w:rsidP="00622843">
      <w:r w:rsidRPr="00AD5773">
        <w:t xml:space="preserve">Ensure that </w:t>
      </w:r>
      <w:r w:rsidRPr="00B106F3">
        <w:rPr>
          <w:b/>
          <w:bCs/>
        </w:rPr>
        <w:t>YOU</w:t>
      </w:r>
      <w:r w:rsidRPr="00AD5773">
        <w:t xml:space="preserve"> have the proper personal protective equipment and attire to conduct the analysis. At a minimum, </w:t>
      </w:r>
      <w:r w:rsidRPr="00217BA7">
        <w:rPr>
          <w:b/>
          <w:bCs/>
          <w:i/>
          <w:iCs/>
        </w:rPr>
        <w:t>YOU</w:t>
      </w:r>
      <w:r w:rsidRPr="00AD5773">
        <w:t xml:space="preserve"> may need eye, foot, clothing, head, and hearing protection. </w:t>
      </w:r>
    </w:p>
    <w:p w14:paraId="6AB335B0" w14:textId="77777777" w:rsidR="00622843" w:rsidRPr="00AD5773" w:rsidRDefault="00622843" w:rsidP="00622843">
      <w:r>
        <w:t>Don’t take it for granted; communicate with your company contact to understand what the company requirements are.</w:t>
      </w:r>
    </w:p>
    <w:p w14:paraId="781F85DD" w14:textId="77777777" w:rsidR="00622843" w:rsidRPr="00AD5773" w:rsidRDefault="00622843" w:rsidP="00622843">
      <w:pPr>
        <w:rPr>
          <w:rFonts w:ascii="Arial" w:hAnsi="Arial"/>
        </w:rPr>
      </w:pPr>
      <w:r w:rsidRPr="00AD5773">
        <w:t>Dress at the proper level based on the worker's level of attire. For example, do not show up in a suit</w:t>
      </w:r>
      <w:r>
        <w:t xml:space="preserve"> on</w:t>
      </w:r>
      <w:r w:rsidRPr="00AD5773">
        <w:t xml:space="preserve"> an assembly production floor, just as jeans, steel toe boots and a work shirt may not be appropriate for a boardroom. </w:t>
      </w:r>
    </w:p>
    <w:p w14:paraId="6C5F62D2" w14:textId="2CF006CE" w:rsidR="00622843" w:rsidRPr="00AD5773" w:rsidRDefault="00AE6309" w:rsidP="006E6BB7">
      <w:pPr>
        <w:pStyle w:val="Heading4"/>
        <w:rPr>
          <w:szCs w:val="28"/>
        </w:rPr>
      </w:pPr>
      <w:bookmarkStart w:id="81" w:name="_Toc26614192"/>
      <w:bookmarkStart w:id="82" w:name="_Toc108513017"/>
      <w:bookmarkStart w:id="83" w:name="_Toc54705502"/>
      <w:bookmarkStart w:id="84" w:name="_Toc225518425"/>
      <w:bookmarkStart w:id="85" w:name="_Toc68692816"/>
      <w:bookmarkStart w:id="86" w:name="_Toc75163231"/>
      <w:bookmarkStart w:id="87" w:name="_Toc126674134"/>
      <w:r w:rsidRPr="00AD5773">
        <w:rPr>
          <w:noProof/>
        </w:rPr>
        <w:lastRenderedPageBreak/>
        <w:drawing>
          <wp:anchor distT="0" distB="0" distL="114300" distR="114300" simplePos="0" relativeHeight="252376576" behindDoc="1" locked="0" layoutInCell="1" allowOverlap="1" wp14:anchorId="7BEC68AF" wp14:editId="7970F301">
            <wp:simplePos x="0" y="0"/>
            <wp:positionH relativeFrom="column">
              <wp:posOffset>5212080</wp:posOffset>
            </wp:positionH>
            <wp:positionV relativeFrom="paragraph">
              <wp:posOffset>257937</wp:posOffset>
            </wp:positionV>
            <wp:extent cx="1259205" cy="803910"/>
            <wp:effectExtent l="0" t="0" r="0" b="0"/>
            <wp:wrapTight wrapText="left">
              <wp:wrapPolygon edited="0">
                <wp:start x="0" y="0"/>
                <wp:lineTo x="0" y="20986"/>
                <wp:lineTo x="21241" y="20986"/>
                <wp:lineTo x="21241"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print"/>
                    <a:srcRect/>
                    <a:stretch>
                      <a:fillRect/>
                    </a:stretch>
                  </pic:blipFill>
                  <pic:spPr bwMode="auto">
                    <a:xfrm>
                      <a:off x="0" y="0"/>
                      <a:ext cx="1259205" cy="803910"/>
                    </a:xfrm>
                    <a:prstGeom prst="rect">
                      <a:avLst/>
                    </a:prstGeom>
                    <a:noFill/>
                  </pic:spPr>
                </pic:pic>
              </a:graphicData>
            </a:graphic>
            <wp14:sizeRelH relativeFrom="margin">
              <wp14:pctWidth>0</wp14:pctWidth>
            </wp14:sizeRelH>
            <wp14:sizeRelV relativeFrom="margin">
              <wp14:pctHeight>0</wp14:pctHeight>
            </wp14:sizeRelV>
          </wp:anchor>
        </w:drawing>
      </w:r>
      <w:r w:rsidR="00622843" w:rsidRPr="00AD5773">
        <w:t>Measurement</w:t>
      </w:r>
      <w:r w:rsidR="00622843" w:rsidRPr="00AD5773">
        <w:rPr>
          <w:szCs w:val="28"/>
        </w:rPr>
        <w:t xml:space="preserve"> </w:t>
      </w:r>
      <w:r w:rsidR="00622843" w:rsidRPr="00AD5773">
        <w:t>Devices</w:t>
      </w:r>
      <w:bookmarkEnd w:id="81"/>
      <w:bookmarkEnd w:id="82"/>
      <w:bookmarkEnd w:id="83"/>
      <w:bookmarkEnd w:id="84"/>
      <w:bookmarkEnd w:id="85"/>
      <w:bookmarkEnd w:id="86"/>
      <w:bookmarkEnd w:id="87"/>
    </w:p>
    <w:p w14:paraId="225F1617" w14:textId="1F8ADA93" w:rsidR="00622843" w:rsidRDefault="00622843" w:rsidP="00622843">
      <w:r w:rsidRPr="00AD5773">
        <w:t>To take measurements of the workplace, you'll need</w:t>
      </w:r>
      <w:r>
        <w:t>:</w:t>
      </w:r>
    </w:p>
    <w:p w14:paraId="34DF3750" w14:textId="772EE218" w:rsidR="00622843" w:rsidRDefault="00622843" w:rsidP="00EC1AB1">
      <w:pPr>
        <w:pStyle w:val="ListParagraph"/>
        <w:numPr>
          <w:ilvl w:val="0"/>
          <w:numId w:val="18"/>
        </w:numPr>
      </w:pPr>
      <w:r w:rsidRPr="00AD5773">
        <w:t>Stopwatch</w:t>
      </w:r>
      <w:r w:rsidR="006E6BB7">
        <w:t xml:space="preserve"> (You want to be able to time the tasks. If you use video, you won’t need a separate stop watch, the video has time code.)</w:t>
      </w:r>
    </w:p>
    <w:p w14:paraId="7259D26C" w14:textId="7750FB90" w:rsidR="00622843" w:rsidRDefault="00622843" w:rsidP="00EC1AB1">
      <w:pPr>
        <w:pStyle w:val="ListParagraph"/>
        <w:numPr>
          <w:ilvl w:val="0"/>
          <w:numId w:val="18"/>
        </w:numPr>
      </w:pPr>
      <w:r>
        <w:t>T</w:t>
      </w:r>
      <w:r w:rsidRPr="00AD5773">
        <w:t>ape measure</w:t>
      </w:r>
      <w:r w:rsidR="006E6BB7">
        <w:t xml:space="preserve"> (I suggest you have at least a 12 foot/3 meter tape measure that is robust enough so you can extend it out a fair distance without it collapsing</w:t>
      </w:r>
      <w:r w:rsidR="000041B8">
        <w:t>.)</w:t>
      </w:r>
    </w:p>
    <w:p w14:paraId="7AEA7BAE" w14:textId="38159F2D" w:rsidR="00622843" w:rsidRDefault="00622843" w:rsidP="00EC1AB1">
      <w:pPr>
        <w:pStyle w:val="ListParagraph"/>
        <w:numPr>
          <w:ilvl w:val="0"/>
          <w:numId w:val="18"/>
        </w:numPr>
      </w:pPr>
      <w:r>
        <w:t>F</w:t>
      </w:r>
      <w:r w:rsidRPr="00AD5773">
        <w:t>orce gauge</w:t>
      </w:r>
      <w:r w:rsidR="000041B8">
        <w:t xml:space="preserve"> and/or scale (You need to be able to measure push and pull forces and weights.)</w:t>
      </w:r>
    </w:p>
    <w:p w14:paraId="1097CB8F" w14:textId="4B3106EE" w:rsidR="00622843" w:rsidRPr="00AD5773" w:rsidRDefault="00622843" w:rsidP="00EC1AB1">
      <w:pPr>
        <w:pStyle w:val="ListParagraph"/>
        <w:numPr>
          <w:ilvl w:val="0"/>
          <w:numId w:val="18"/>
        </w:numPr>
      </w:pPr>
      <w:r>
        <w:t>P</w:t>
      </w:r>
      <w:r w:rsidRPr="00AD5773">
        <w:t>hotographic equipment (</w:t>
      </w:r>
      <w:r w:rsidR="000041B8">
        <w:t>I strongly encourage you to use video rather than still cameras, you can always pull freeze frames off the video to insert into reports.</w:t>
      </w:r>
      <w:r w:rsidRPr="00AD5773">
        <w:t xml:space="preserve">)  </w:t>
      </w:r>
    </w:p>
    <w:p w14:paraId="142BCAA3" w14:textId="18405E7E" w:rsidR="00622843" w:rsidRDefault="000041B8" w:rsidP="00622843">
      <w:r>
        <w:t xml:space="preserve">A word about video and cameras in general. </w:t>
      </w:r>
      <w:r w:rsidR="00622843" w:rsidRPr="00D60159">
        <w:t xml:space="preserve">Typically, you must get approval for the </w:t>
      </w:r>
      <w:r>
        <w:t xml:space="preserve">video and/or </w:t>
      </w:r>
      <w:r w:rsidR="00622843" w:rsidRPr="00D60159">
        <w:t>pictures from the appropriate individuals, including the person being assessed, supervisors, managers, etc. In a few cases a written release may be needed.</w:t>
      </w:r>
      <w:r w:rsidR="006E6BB7">
        <w:t xml:space="preserve"> </w:t>
      </w:r>
      <w:r w:rsidR="00622843" w:rsidRPr="00D60159">
        <w:t>And in some cases</w:t>
      </w:r>
      <w:r>
        <w:t>,</w:t>
      </w:r>
      <w:r w:rsidR="00622843" w:rsidRPr="00D60159">
        <w:t xml:space="preserve"> due to the proprietary nature of the workspace, </w:t>
      </w:r>
      <w:r>
        <w:t>video/</w:t>
      </w:r>
      <w:r w:rsidR="00622843" w:rsidRPr="00D60159">
        <w:t>pictures may not be allowed at all.</w:t>
      </w:r>
    </w:p>
    <w:p w14:paraId="6F097A4C" w14:textId="77777777" w:rsidR="00622843" w:rsidRPr="00AD5773" w:rsidRDefault="00622843" w:rsidP="00A6647F">
      <w:pPr>
        <w:pStyle w:val="Heading4"/>
      </w:pPr>
      <w:bookmarkStart w:id="88" w:name="_Toc108513020"/>
      <w:bookmarkStart w:id="89" w:name="_Toc54705505"/>
      <w:bookmarkStart w:id="90" w:name="_Toc225518428"/>
      <w:bookmarkStart w:id="91" w:name="_Toc68692817"/>
      <w:bookmarkStart w:id="92" w:name="_Toc75163232"/>
      <w:bookmarkStart w:id="93" w:name="_Toc126674135"/>
      <w:r>
        <w:rPr>
          <w:noProof/>
        </w:rPr>
        <w:drawing>
          <wp:anchor distT="0" distB="0" distL="114300" distR="114300" simplePos="0" relativeHeight="252377600" behindDoc="1" locked="0" layoutInCell="1" allowOverlap="1" wp14:anchorId="377FAA0A" wp14:editId="7D27719C">
            <wp:simplePos x="0" y="0"/>
            <wp:positionH relativeFrom="column">
              <wp:posOffset>5447792</wp:posOffset>
            </wp:positionH>
            <wp:positionV relativeFrom="paragraph">
              <wp:posOffset>166370</wp:posOffset>
            </wp:positionV>
            <wp:extent cx="1303655" cy="953135"/>
            <wp:effectExtent l="0" t="0" r="0" b="0"/>
            <wp:wrapTight wrapText="bothSides">
              <wp:wrapPolygon edited="0">
                <wp:start x="7891" y="0"/>
                <wp:lineTo x="0" y="6044"/>
                <wp:lineTo x="947" y="21154"/>
                <wp:lineTo x="19254" y="21154"/>
                <wp:lineTo x="20832" y="14678"/>
                <wp:lineTo x="21148" y="10793"/>
                <wp:lineTo x="18307" y="8203"/>
                <wp:lineTo x="13888" y="7771"/>
                <wp:lineTo x="16097" y="5612"/>
                <wp:lineTo x="15151" y="3885"/>
                <wp:lineTo x="9469" y="0"/>
                <wp:lineTo x="7891"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365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773">
        <w:t>Why use Video?</w:t>
      </w:r>
      <w:bookmarkEnd w:id="88"/>
      <w:bookmarkEnd w:id="89"/>
      <w:bookmarkEnd w:id="90"/>
      <w:bookmarkEnd w:id="91"/>
      <w:bookmarkEnd w:id="92"/>
      <w:bookmarkEnd w:id="93"/>
    </w:p>
    <w:p w14:paraId="59A5A075" w14:textId="77777777" w:rsidR="00622843" w:rsidRPr="00AD5773" w:rsidRDefault="00622843" w:rsidP="00622843">
      <w:r w:rsidRPr="00AD5773">
        <w:t>If a picture is worth 1,000 words, a moving picture (video) must be worth at least 5,000 words.</w:t>
      </w:r>
    </w:p>
    <w:p w14:paraId="4209833E" w14:textId="77777777" w:rsidR="00622843" w:rsidRPr="00724C2C" w:rsidRDefault="00622843" w:rsidP="006A7BA9">
      <w:pPr>
        <w:pStyle w:val="ListParagraph"/>
      </w:pPr>
      <w:r w:rsidRPr="00724C2C">
        <w:t xml:space="preserve">Using video is one of the best ways to document an ergonomics analysis. </w:t>
      </w:r>
    </w:p>
    <w:p w14:paraId="01FCBA18" w14:textId="77777777" w:rsidR="00622843" w:rsidRPr="00724C2C" w:rsidRDefault="00622843" w:rsidP="006A7BA9">
      <w:pPr>
        <w:pStyle w:val="ListParagraph"/>
        <w:rPr>
          <w:snapToGrid w:val="0"/>
        </w:rPr>
      </w:pPr>
      <w:r w:rsidRPr="00724C2C">
        <w:rPr>
          <w:snapToGrid w:val="0"/>
        </w:rPr>
        <w:t xml:space="preserve">You can study the video over and over again at a later date. </w:t>
      </w:r>
    </w:p>
    <w:p w14:paraId="577BD2A8" w14:textId="77777777" w:rsidR="00622843" w:rsidRPr="00320A2B" w:rsidRDefault="00622843" w:rsidP="006A7BA9">
      <w:pPr>
        <w:pStyle w:val="ListParagraph"/>
        <w:rPr>
          <w:snapToGrid w:val="0"/>
        </w:rPr>
      </w:pPr>
      <w:r w:rsidRPr="00320A2B">
        <w:rPr>
          <w:snapToGrid w:val="0"/>
        </w:rPr>
        <w:t>You can show the video to other interested parties for their input.</w:t>
      </w:r>
    </w:p>
    <w:p w14:paraId="444D49C1" w14:textId="08DF1898" w:rsidR="00622843" w:rsidRPr="00AD5773" w:rsidRDefault="00622843" w:rsidP="006E6BB7">
      <w:pPr>
        <w:pStyle w:val="Heading5"/>
      </w:pPr>
      <w:bookmarkStart w:id="94" w:name="_Toc108513021"/>
      <w:bookmarkStart w:id="95" w:name="_Toc225518429"/>
      <w:bookmarkStart w:id="96" w:name="_Toc54705506"/>
      <w:bookmarkStart w:id="97" w:name="_Toc68692818"/>
      <w:r w:rsidRPr="00AD5773">
        <w:t>Video “Secrets</w:t>
      </w:r>
      <w:r w:rsidRPr="00AD5773">
        <w:rPr>
          <w:sz w:val="28"/>
          <w:szCs w:val="28"/>
        </w:rPr>
        <w:t>”</w:t>
      </w:r>
      <w:bookmarkEnd w:id="94"/>
      <w:bookmarkEnd w:id="95"/>
      <w:bookmarkEnd w:id="96"/>
      <w:bookmarkEnd w:id="97"/>
    </w:p>
    <w:p w14:paraId="64134FF8" w14:textId="579926B1" w:rsidR="00622843" w:rsidRPr="00AD5773" w:rsidRDefault="005C375A" w:rsidP="00622843">
      <w:pPr>
        <w:rPr>
          <w:snapToGrid w:val="0"/>
        </w:rPr>
      </w:pPr>
      <w:r>
        <w:rPr>
          <w:noProof/>
          <w:snapToGrid w:val="0"/>
        </w:rPr>
        <w:drawing>
          <wp:anchor distT="0" distB="0" distL="114300" distR="114300" simplePos="0" relativeHeight="252378624" behindDoc="1" locked="0" layoutInCell="1" allowOverlap="1" wp14:anchorId="38EDF247" wp14:editId="6D3E5E70">
            <wp:simplePos x="0" y="0"/>
            <wp:positionH relativeFrom="column">
              <wp:posOffset>5209616</wp:posOffset>
            </wp:positionH>
            <wp:positionV relativeFrom="paragraph">
              <wp:posOffset>189662</wp:posOffset>
            </wp:positionV>
            <wp:extent cx="1463040" cy="975360"/>
            <wp:effectExtent l="0" t="0" r="3810" b="0"/>
            <wp:wrapTight wrapText="bothSides">
              <wp:wrapPolygon edited="0">
                <wp:start x="0" y="0"/>
                <wp:lineTo x="0" y="21094"/>
                <wp:lineTo x="21375" y="21094"/>
                <wp:lineTo x="21375"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304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843" w:rsidRPr="00AD5773">
        <w:rPr>
          <w:snapToGrid w:val="0"/>
        </w:rPr>
        <w:t>Don’t be accused of making home videos, follow these guidelines.</w:t>
      </w:r>
    </w:p>
    <w:p w14:paraId="53EFDBA6" w14:textId="56D420F9" w:rsidR="00622843" w:rsidRPr="00724C2C" w:rsidRDefault="000041B8" w:rsidP="006A7BA9">
      <w:pPr>
        <w:pStyle w:val="ListParagraph"/>
        <w:rPr>
          <w:snapToGrid w:val="0"/>
        </w:rPr>
      </w:pPr>
      <w:r>
        <w:rPr>
          <w:snapToGrid w:val="0"/>
        </w:rPr>
        <w:t>I</w:t>
      </w:r>
      <w:r w:rsidR="00622843" w:rsidRPr="00724C2C">
        <w:rPr>
          <w:snapToGrid w:val="0"/>
        </w:rPr>
        <w:t xml:space="preserve"> suggest a camera with a flip-out view finder. This allows you to position the camera to get the shot and still see the view finder.</w:t>
      </w:r>
    </w:p>
    <w:p w14:paraId="33CA4121" w14:textId="328146A4" w:rsidR="00622843" w:rsidRPr="00724C2C" w:rsidRDefault="00622843" w:rsidP="006A7BA9">
      <w:pPr>
        <w:pStyle w:val="ListParagraph"/>
        <w:rPr>
          <w:snapToGrid w:val="0"/>
        </w:rPr>
      </w:pPr>
      <w:r w:rsidRPr="00724C2C">
        <w:rPr>
          <w:snapToGrid w:val="0"/>
        </w:rPr>
        <w:t>Use enough light; low light causes grainy video that is hard to analyze. If you know you will be in a low light area, see if you can obtain more light in the area.</w:t>
      </w:r>
    </w:p>
    <w:p w14:paraId="71314FF3" w14:textId="5A597ECB" w:rsidR="00622843" w:rsidRPr="00724C2C" w:rsidRDefault="00AE6309" w:rsidP="006A7BA9">
      <w:pPr>
        <w:pStyle w:val="ListParagraph"/>
        <w:rPr>
          <w:snapToGrid w:val="0"/>
        </w:rPr>
      </w:pPr>
      <w:r>
        <w:rPr>
          <w:noProof/>
        </w:rPr>
        <w:drawing>
          <wp:anchor distT="0" distB="0" distL="114300" distR="114300" simplePos="0" relativeHeight="252379648" behindDoc="1" locked="0" layoutInCell="1" allowOverlap="1" wp14:anchorId="5BA4646D" wp14:editId="0CB9D6C4">
            <wp:simplePos x="0" y="0"/>
            <wp:positionH relativeFrom="column">
              <wp:posOffset>5793537</wp:posOffset>
            </wp:positionH>
            <wp:positionV relativeFrom="paragraph">
              <wp:posOffset>166878</wp:posOffset>
            </wp:positionV>
            <wp:extent cx="914400" cy="951230"/>
            <wp:effectExtent l="0" t="0" r="0" b="127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0672" behindDoc="0" locked="0" layoutInCell="1" allowOverlap="1" wp14:anchorId="3BD9A058" wp14:editId="5070DC38">
            <wp:simplePos x="0" y="0"/>
            <wp:positionH relativeFrom="column">
              <wp:posOffset>4158133</wp:posOffset>
            </wp:positionH>
            <wp:positionV relativeFrom="paragraph">
              <wp:posOffset>52705</wp:posOffset>
            </wp:positionV>
            <wp:extent cx="1371600" cy="137160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843" w:rsidRPr="00724C2C">
        <w:rPr>
          <w:snapToGrid w:val="0"/>
        </w:rPr>
        <w:t xml:space="preserve">Use a tripod or monopod as much as you can. You will get much better quality video. </w:t>
      </w:r>
    </w:p>
    <w:p w14:paraId="0BD509A1" w14:textId="33659031" w:rsidR="00622843" w:rsidRPr="00724C2C" w:rsidRDefault="00622843" w:rsidP="006A7BA9">
      <w:pPr>
        <w:pStyle w:val="ListParagraph"/>
        <w:rPr>
          <w:snapToGrid w:val="0"/>
        </w:rPr>
      </w:pPr>
      <w:r w:rsidRPr="00724C2C">
        <w:rPr>
          <w:snapToGrid w:val="0"/>
        </w:rPr>
        <w:t>A monopod works very well to get overhead shots. A swivel ballhead mounted between the camera and the monopod works well. A wide angle lens will allow you to work in close quarters.</w:t>
      </w:r>
    </w:p>
    <w:p w14:paraId="06DF0BC8" w14:textId="77777777" w:rsidR="00622843" w:rsidRPr="00724C2C" w:rsidRDefault="00622843" w:rsidP="006A7BA9">
      <w:pPr>
        <w:pStyle w:val="ListParagraph"/>
        <w:rPr>
          <w:snapToGrid w:val="0"/>
        </w:rPr>
      </w:pPr>
      <w:r w:rsidRPr="00724C2C">
        <w:rPr>
          <w:snapToGrid w:val="0"/>
        </w:rPr>
        <w:t>If you have to use a handheld technique, build a bridge with your arm against your body for stability.</w:t>
      </w:r>
    </w:p>
    <w:p w14:paraId="35D3A42A" w14:textId="77777777" w:rsidR="00622843" w:rsidRPr="00724C2C" w:rsidRDefault="00622843" w:rsidP="006A7BA9">
      <w:pPr>
        <w:pStyle w:val="ListParagraph"/>
        <w:rPr>
          <w:snapToGrid w:val="0"/>
        </w:rPr>
      </w:pPr>
      <w:r w:rsidRPr="00724C2C">
        <w:rPr>
          <w:snapToGrid w:val="0"/>
        </w:rPr>
        <w:t>Always have a backup power supply; either additional battery packs or  able to run off of wall current with the AC adapter.</w:t>
      </w:r>
    </w:p>
    <w:p w14:paraId="134DB50E" w14:textId="77777777" w:rsidR="00622843" w:rsidRPr="00724C2C" w:rsidRDefault="00622843" w:rsidP="006A7BA9">
      <w:pPr>
        <w:pStyle w:val="ListParagraph"/>
        <w:rPr>
          <w:snapToGrid w:val="0"/>
        </w:rPr>
      </w:pPr>
      <w:r w:rsidRPr="00724C2C">
        <w:rPr>
          <w:snapToGrid w:val="0"/>
        </w:rPr>
        <w:t>Plan your video sequence. Think ahead to know what shots you want.</w:t>
      </w:r>
    </w:p>
    <w:p w14:paraId="27278CBD" w14:textId="77777777" w:rsidR="00622843" w:rsidRPr="00724C2C" w:rsidRDefault="00622843" w:rsidP="006A7BA9">
      <w:pPr>
        <w:pStyle w:val="ListParagraph"/>
        <w:rPr>
          <w:snapToGrid w:val="0"/>
        </w:rPr>
      </w:pPr>
      <w:r w:rsidRPr="00724C2C">
        <w:rPr>
          <w:snapToGrid w:val="0"/>
        </w:rPr>
        <w:t>Use the zoom sparingly. Zooming in and out in and out will drive your audience crazy.</w:t>
      </w:r>
    </w:p>
    <w:p w14:paraId="334F0068" w14:textId="77777777" w:rsidR="00622843" w:rsidRPr="00724C2C" w:rsidRDefault="00622843" w:rsidP="006A7BA9">
      <w:pPr>
        <w:pStyle w:val="ListParagraph"/>
        <w:rPr>
          <w:snapToGrid w:val="0"/>
        </w:rPr>
      </w:pPr>
      <w:r w:rsidRPr="00724C2C">
        <w:rPr>
          <w:snapToGrid w:val="0"/>
        </w:rPr>
        <w:t>Use manual focus (if available) to stop the auto focus from searching.</w:t>
      </w:r>
    </w:p>
    <w:p w14:paraId="78CF7623" w14:textId="77777777" w:rsidR="00622843" w:rsidRPr="00724C2C" w:rsidRDefault="00622843" w:rsidP="006A7BA9">
      <w:pPr>
        <w:pStyle w:val="ListParagraph"/>
        <w:rPr>
          <w:snapToGrid w:val="0"/>
        </w:rPr>
      </w:pPr>
      <w:r w:rsidRPr="00724C2C">
        <w:rPr>
          <w:snapToGrid w:val="0"/>
        </w:rPr>
        <w:t>Pan (move from side to side) the camera about three times more slowly than what your eyes can track.</w:t>
      </w:r>
    </w:p>
    <w:p w14:paraId="49F40D2F" w14:textId="19A5F5A9" w:rsidR="00622843" w:rsidRPr="00724C2C" w:rsidRDefault="00622843" w:rsidP="006A7BA9">
      <w:pPr>
        <w:pStyle w:val="ListParagraph"/>
        <w:rPr>
          <w:snapToGrid w:val="0"/>
        </w:rPr>
      </w:pPr>
      <w:r w:rsidRPr="00724C2C">
        <w:rPr>
          <w:snapToGrid w:val="0"/>
        </w:rPr>
        <w:t xml:space="preserve">After videoing a few seconds, check to make sure the camcorder is working correctly. </w:t>
      </w:r>
      <w:r w:rsidR="000041B8">
        <w:rPr>
          <w:snapToGrid w:val="0"/>
        </w:rPr>
        <w:t>I</w:t>
      </w:r>
      <w:r w:rsidRPr="00724C2C">
        <w:rPr>
          <w:snapToGrid w:val="0"/>
        </w:rPr>
        <w:t xml:space="preserve"> have learned this the hard way!</w:t>
      </w:r>
    </w:p>
    <w:p w14:paraId="32AA9047" w14:textId="77777777" w:rsidR="00622843" w:rsidRPr="00724C2C" w:rsidRDefault="00622843" w:rsidP="006A7BA9">
      <w:pPr>
        <w:pStyle w:val="ListParagraph"/>
        <w:rPr>
          <w:snapToGrid w:val="0"/>
        </w:rPr>
      </w:pPr>
      <w:r w:rsidRPr="00724C2C">
        <w:rPr>
          <w:snapToGrid w:val="0"/>
        </w:rPr>
        <w:lastRenderedPageBreak/>
        <w:t>In a loud environment, use a separate microphone to pick up interviews.</w:t>
      </w:r>
    </w:p>
    <w:p w14:paraId="546DC337" w14:textId="20A0FFD2" w:rsidR="00622843" w:rsidRPr="00724C2C" w:rsidRDefault="00622843" w:rsidP="006A7BA9">
      <w:pPr>
        <w:pStyle w:val="ListParagraph"/>
        <w:rPr>
          <w:snapToGrid w:val="0"/>
        </w:rPr>
      </w:pPr>
      <w:r w:rsidRPr="00724C2C">
        <w:rPr>
          <w:snapToGrid w:val="0"/>
        </w:rPr>
        <w:t xml:space="preserve">Be aware of your surroundings; don’t walk into equipment, people, etc. </w:t>
      </w:r>
      <w:r w:rsidR="007376AC">
        <w:rPr>
          <w:snapToGrid w:val="0"/>
        </w:rPr>
        <w:t>I</w:t>
      </w:r>
      <w:r w:rsidRPr="00724C2C">
        <w:rPr>
          <w:snapToGrid w:val="0"/>
        </w:rPr>
        <w:t xml:space="preserve"> always</w:t>
      </w:r>
      <w:r w:rsidR="007376AC">
        <w:rPr>
          <w:snapToGrid w:val="0"/>
        </w:rPr>
        <w:t xml:space="preserve"> try to</w:t>
      </w:r>
      <w:r w:rsidRPr="00724C2C">
        <w:rPr>
          <w:snapToGrid w:val="0"/>
        </w:rPr>
        <w:t xml:space="preserve"> have someone watching “</w:t>
      </w:r>
      <w:r w:rsidR="007376AC">
        <w:rPr>
          <w:snapToGrid w:val="0"/>
        </w:rPr>
        <w:t>my</w:t>
      </w:r>
      <w:r w:rsidRPr="00724C2C">
        <w:rPr>
          <w:snapToGrid w:val="0"/>
        </w:rPr>
        <w:t xml:space="preserve"> back” to keep </w:t>
      </w:r>
      <w:r w:rsidR="00A6647F">
        <w:rPr>
          <w:snapToGrid w:val="0"/>
        </w:rPr>
        <w:t>me</w:t>
      </w:r>
      <w:r w:rsidRPr="00724C2C">
        <w:rPr>
          <w:snapToGrid w:val="0"/>
        </w:rPr>
        <w:t xml:space="preserve"> out of trouble.</w:t>
      </w:r>
    </w:p>
    <w:p w14:paraId="11E70381" w14:textId="5B263B6C" w:rsidR="00622843" w:rsidRDefault="00622843" w:rsidP="00A6647F">
      <w:pPr>
        <w:pStyle w:val="Heading5"/>
      </w:pPr>
      <w:bookmarkStart w:id="98" w:name="_Toc108513022"/>
      <w:bookmarkStart w:id="99" w:name="_Toc225518430"/>
      <w:bookmarkStart w:id="100" w:name="_Toc54705507"/>
      <w:bookmarkStart w:id="101" w:name="_Toc68692819"/>
      <w:r w:rsidRPr="00AD5773">
        <w:t>Videotaping Sequence</w:t>
      </w:r>
      <w:bookmarkEnd w:id="98"/>
      <w:bookmarkEnd w:id="99"/>
      <w:bookmarkEnd w:id="100"/>
      <w:bookmarkEnd w:id="101"/>
    </w:p>
    <w:p w14:paraId="64C28A21" w14:textId="7595273E" w:rsidR="00A6647F" w:rsidRPr="00A6647F" w:rsidRDefault="00A6647F" w:rsidP="00A6647F">
      <w:r>
        <w:t>Here is the typical sequence I use to video.</w:t>
      </w:r>
    </w:p>
    <w:p w14:paraId="667E1C44" w14:textId="77777777" w:rsidR="00622843" w:rsidRPr="00724C2C" w:rsidRDefault="00622843" w:rsidP="006A7BA9">
      <w:pPr>
        <w:pStyle w:val="ListParagraph"/>
        <w:rPr>
          <w:snapToGrid w:val="0"/>
        </w:rPr>
      </w:pPr>
      <w:r w:rsidRPr="00724C2C">
        <w:rPr>
          <w:snapToGrid w:val="0"/>
        </w:rPr>
        <w:t>Inform any people being videoed of your purposes.</w:t>
      </w:r>
    </w:p>
    <w:p w14:paraId="0F0F4395" w14:textId="77777777" w:rsidR="00622843" w:rsidRPr="00724C2C" w:rsidRDefault="00622843" w:rsidP="006A7BA9">
      <w:pPr>
        <w:pStyle w:val="ListParagraph"/>
        <w:rPr>
          <w:snapToGrid w:val="0"/>
        </w:rPr>
      </w:pPr>
      <w:r w:rsidRPr="00724C2C">
        <w:rPr>
          <w:snapToGrid w:val="0"/>
        </w:rPr>
        <w:t>Record the date and time, this will also be captured on the video by the camera.</w:t>
      </w:r>
    </w:p>
    <w:p w14:paraId="57A06DAA" w14:textId="77777777" w:rsidR="00622843" w:rsidRPr="00724C2C" w:rsidRDefault="00622843" w:rsidP="006A7BA9">
      <w:pPr>
        <w:pStyle w:val="ListParagraph"/>
        <w:rPr>
          <w:snapToGrid w:val="0"/>
        </w:rPr>
      </w:pPr>
      <w:r w:rsidRPr="00724C2C">
        <w:rPr>
          <w:snapToGrid w:val="0"/>
        </w:rPr>
        <w:t>Say the name of the job or task description on the audio portion of the video at the beginning of each task. You can also use the audio to take notes; just remember you need to view the video later to get the information.</w:t>
      </w:r>
    </w:p>
    <w:p w14:paraId="409BF7FC" w14:textId="77777777" w:rsidR="00622843" w:rsidRPr="00724C2C" w:rsidRDefault="00622843" w:rsidP="006A7BA9">
      <w:pPr>
        <w:pStyle w:val="ListParagraph"/>
        <w:rPr>
          <w:snapToGrid w:val="0"/>
        </w:rPr>
      </w:pPr>
      <w:r w:rsidRPr="00724C2C">
        <w:rPr>
          <w:snapToGrid w:val="0"/>
        </w:rPr>
        <w:t>In the viewfinder, frame an overview of the job to “set the stage.”</w:t>
      </w:r>
    </w:p>
    <w:p w14:paraId="3A856799" w14:textId="4CA75C79" w:rsidR="00622843" w:rsidRPr="00724C2C" w:rsidRDefault="00622843" w:rsidP="006A7BA9">
      <w:pPr>
        <w:pStyle w:val="ListParagraph"/>
        <w:rPr>
          <w:snapToGrid w:val="0"/>
        </w:rPr>
      </w:pPr>
      <w:r w:rsidRPr="00724C2C">
        <w:rPr>
          <w:snapToGrid w:val="0"/>
        </w:rPr>
        <w:t xml:space="preserve">Capture 5 to 6 cycles of the repetitive tasks. This will allow you </w:t>
      </w:r>
      <w:r w:rsidR="00A6647F">
        <w:rPr>
          <w:snapToGrid w:val="0"/>
        </w:rPr>
        <w:t xml:space="preserve">to </w:t>
      </w:r>
      <w:r w:rsidRPr="00724C2C">
        <w:rPr>
          <w:snapToGrid w:val="0"/>
        </w:rPr>
        <w:t>time the tasks when you view the video later.</w:t>
      </w:r>
    </w:p>
    <w:p w14:paraId="2AE42563" w14:textId="77777777" w:rsidR="00622843" w:rsidRPr="00724C2C" w:rsidRDefault="00622843" w:rsidP="006A7BA9">
      <w:pPr>
        <w:pStyle w:val="ListParagraph"/>
        <w:rPr>
          <w:snapToGrid w:val="0"/>
        </w:rPr>
      </w:pPr>
      <w:r w:rsidRPr="00724C2C">
        <w:rPr>
          <w:snapToGrid w:val="0"/>
        </w:rPr>
        <w:t>Reposition the camera to get back, side and diagonal views. If possible, get an overhead view.</w:t>
      </w:r>
    </w:p>
    <w:p w14:paraId="0D7B016A" w14:textId="4B936938" w:rsidR="00622843" w:rsidRPr="00724C2C" w:rsidRDefault="00622843" w:rsidP="006A7BA9">
      <w:pPr>
        <w:pStyle w:val="ListParagraph"/>
        <w:rPr>
          <w:snapToGrid w:val="0"/>
        </w:rPr>
      </w:pPr>
      <w:r w:rsidRPr="00724C2C">
        <w:rPr>
          <w:snapToGrid w:val="0"/>
        </w:rPr>
        <w:t>Video as many different workers as you need to get an accurate portrayal of the job. You want a representative sample of the workers doing the job</w:t>
      </w:r>
      <w:r w:rsidR="00A6647F">
        <w:rPr>
          <w:snapToGrid w:val="0"/>
        </w:rPr>
        <w:t>.</w:t>
      </w:r>
    </w:p>
    <w:p w14:paraId="42F1E6B2" w14:textId="71386C52" w:rsidR="00622843" w:rsidRPr="00724C2C" w:rsidRDefault="00622843" w:rsidP="006A7BA9">
      <w:pPr>
        <w:pStyle w:val="ListParagraph"/>
        <w:rPr>
          <w:snapToGrid w:val="0"/>
        </w:rPr>
      </w:pPr>
      <w:r w:rsidRPr="00724C2C">
        <w:rPr>
          <w:snapToGrid w:val="0"/>
        </w:rPr>
        <w:t xml:space="preserve">Get close up views of each of the separate job tasks and identified issues </w:t>
      </w:r>
      <w:r w:rsidR="00A6647F">
        <w:rPr>
          <w:snapToGrid w:val="0"/>
        </w:rPr>
        <w:t>.</w:t>
      </w:r>
    </w:p>
    <w:p w14:paraId="552C146D" w14:textId="77777777" w:rsidR="00622843" w:rsidRPr="00724C2C" w:rsidRDefault="00622843" w:rsidP="006A7BA9">
      <w:pPr>
        <w:pStyle w:val="ListParagraph"/>
        <w:rPr>
          <w:snapToGrid w:val="0"/>
        </w:rPr>
      </w:pPr>
      <w:r w:rsidRPr="00724C2C">
        <w:rPr>
          <w:snapToGrid w:val="0"/>
        </w:rPr>
        <w:t>If needed, video the tasks immediately before and after the task being reviewed – this may also lend additional insight.</w:t>
      </w:r>
    </w:p>
    <w:p w14:paraId="68F1E157" w14:textId="77777777" w:rsidR="005C375A" w:rsidRDefault="00622843" w:rsidP="006A7BA9">
      <w:pPr>
        <w:pStyle w:val="ListParagraph"/>
        <w:rPr>
          <w:snapToGrid w:val="0"/>
        </w:rPr>
      </w:pPr>
      <w:r w:rsidRPr="00724C2C">
        <w:rPr>
          <w:snapToGrid w:val="0"/>
        </w:rPr>
        <w:t xml:space="preserve">After you have videoed the job tasks, interview the worker and other company representatives to gain their input. DO NOT ask leading questions. </w:t>
      </w:r>
    </w:p>
    <w:p w14:paraId="17188AAB" w14:textId="224C6CAD" w:rsidR="00622843" w:rsidRPr="00724C2C" w:rsidRDefault="00622843" w:rsidP="006A7BA9">
      <w:pPr>
        <w:pStyle w:val="ListParagraph"/>
        <w:rPr>
          <w:snapToGrid w:val="0"/>
        </w:rPr>
      </w:pPr>
      <w:r w:rsidRPr="00724C2C">
        <w:rPr>
          <w:snapToGrid w:val="0"/>
        </w:rPr>
        <w:t xml:space="preserve">Be wary of sharing your opinions about the job task at this time. You don’t want to bias their comments. </w:t>
      </w:r>
    </w:p>
    <w:p w14:paraId="238C7945" w14:textId="77777777" w:rsidR="00622843" w:rsidRPr="00AD5773" w:rsidRDefault="00622843" w:rsidP="00A6647F">
      <w:pPr>
        <w:pStyle w:val="Heading4"/>
        <w:rPr>
          <w:szCs w:val="28"/>
        </w:rPr>
      </w:pPr>
      <w:bookmarkStart w:id="102" w:name="_Toc26614193"/>
      <w:bookmarkStart w:id="103" w:name="_Toc108513018"/>
      <w:bookmarkStart w:id="104" w:name="_Toc225518426"/>
      <w:bookmarkStart w:id="105" w:name="_Toc54705503"/>
      <w:bookmarkStart w:id="106" w:name="_Toc68692820"/>
      <w:bookmarkStart w:id="107" w:name="_Toc75163233"/>
      <w:bookmarkStart w:id="108" w:name="_Toc126674136"/>
      <w:r w:rsidRPr="00AD5773">
        <w:t>Background</w:t>
      </w:r>
      <w:r w:rsidRPr="00AD5773">
        <w:rPr>
          <w:szCs w:val="28"/>
        </w:rPr>
        <w:t xml:space="preserve"> </w:t>
      </w:r>
      <w:r w:rsidRPr="00AD5773">
        <w:t>Materials</w:t>
      </w:r>
      <w:bookmarkEnd w:id="102"/>
      <w:bookmarkEnd w:id="103"/>
      <w:bookmarkEnd w:id="104"/>
      <w:bookmarkEnd w:id="105"/>
      <w:bookmarkEnd w:id="106"/>
      <w:bookmarkEnd w:id="107"/>
      <w:bookmarkEnd w:id="108"/>
    </w:p>
    <w:p w14:paraId="5F1519EA" w14:textId="225EC529" w:rsidR="00622843" w:rsidRDefault="00622843" w:rsidP="00622843">
      <w:r w:rsidRPr="00AD5773">
        <w:t xml:space="preserve">Identify the proper background materials to have available. This </w:t>
      </w:r>
      <w:r>
        <w:t xml:space="preserve">includes the ERS Task Inventory, your ERS Worksheets and may also </w:t>
      </w:r>
      <w:r w:rsidRPr="00AD5773">
        <w:t>include job descriptions, sketch of the floor plan or layout, organizational chart, check lists, clipboard or notepad</w:t>
      </w:r>
      <w:r>
        <w:t xml:space="preserve">. </w:t>
      </w:r>
    </w:p>
    <w:p w14:paraId="47901BA5" w14:textId="77777777" w:rsidR="00622843" w:rsidRDefault="00622843" w:rsidP="00622843">
      <w:pPr>
        <w:pStyle w:val="Heading4"/>
      </w:pPr>
      <w:bookmarkStart w:id="109" w:name="_Toc68692821"/>
      <w:bookmarkStart w:id="110" w:name="_Toc75163234"/>
      <w:bookmarkStart w:id="111" w:name="_Toc126674137"/>
      <w:r>
        <w:t>Clipboards</w:t>
      </w:r>
      <w:bookmarkEnd w:id="109"/>
      <w:bookmarkEnd w:id="110"/>
      <w:bookmarkEnd w:id="111"/>
    </w:p>
    <w:p w14:paraId="7E816985" w14:textId="77777777" w:rsidR="00622843" w:rsidRPr="00AD5773" w:rsidRDefault="00622843" w:rsidP="00622843">
      <w:pPr>
        <w:rPr>
          <w:rFonts w:ascii="Arial" w:hAnsi="Arial"/>
        </w:rPr>
      </w:pPr>
      <w:r>
        <w:t>A word about clipboards and notepads. Some employees may associate clipboards with inspections and will have some concerns. We generally have the ERS Worksheets in a 3-ring binder. We always make sure the workers being observed are aware we are NOT inspectors; we are there to look at ergonomics factors with the intent to help improve the comfort level, health and safety of the worker and workplace.</w:t>
      </w:r>
    </w:p>
    <w:p w14:paraId="45BA18B0" w14:textId="77777777" w:rsidR="00622843" w:rsidRPr="00AD5773" w:rsidRDefault="00622843" w:rsidP="005C375A">
      <w:pPr>
        <w:pStyle w:val="Heading4"/>
      </w:pPr>
      <w:bookmarkStart w:id="112" w:name="_Toc26614194"/>
      <w:bookmarkStart w:id="113" w:name="_Toc108513019"/>
      <w:bookmarkStart w:id="114" w:name="_Toc225518427"/>
      <w:bookmarkStart w:id="115" w:name="_Toc54705504"/>
      <w:bookmarkStart w:id="116" w:name="_Toc75163235"/>
      <w:bookmarkStart w:id="117" w:name="_Toc126674138"/>
      <w:r w:rsidRPr="00AD5773">
        <w:t>Set of Objectives</w:t>
      </w:r>
      <w:bookmarkEnd w:id="112"/>
      <w:bookmarkEnd w:id="113"/>
      <w:bookmarkEnd w:id="114"/>
      <w:bookmarkEnd w:id="115"/>
      <w:bookmarkEnd w:id="116"/>
      <w:bookmarkEnd w:id="117"/>
    </w:p>
    <w:p w14:paraId="0F51FE11" w14:textId="77777777" w:rsidR="00622843" w:rsidRPr="00AD5773" w:rsidRDefault="00622843" w:rsidP="00622843">
      <w:r w:rsidRPr="00AD5773">
        <w:t>The most important tray in your toolbox is the set of objectives you bring to the job.</w:t>
      </w:r>
    </w:p>
    <w:p w14:paraId="578C9BC1" w14:textId="77777777" w:rsidR="00622843" w:rsidRPr="00A6647F" w:rsidRDefault="00622843" w:rsidP="00EC1AB1">
      <w:pPr>
        <w:pStyle w:val="ListParagraph"/>
        <w:numPr>
          <w:ilvl w:val="0"/>
          <w:numId w:val="19"/>
        </w:numPr>
        <w:rPr>
          <w:snapToGrid w:val="0"/>
        </w:rPr>
      </w:pPr>
      <w:r w:rsidRPr="00A6647F">
        <w:rPr>
          <w:snapToGrid w:val="0"/>
        </w:rPr>
        <w:t xml:space="preserve">What are the outcome objectives? </w:t>
      </w:r>
    </w:p>
    <w:p w14:paraId="48402330" w14:textId="77777777" w:rsidR="00622843" w:rsidRPr="00A6647F" w:rsidRDefault="00622843" w:rsidP="00EC1AB1">
      <w:pPr>
        <w:pStyle w:val="ListParagraph"/>
        <w:numPr>
          <w:ilvl w:val="0"/>
          <w:numId w:val="19"/>
        </w:numPr>
        <w:rPr>
          <w:snapToGrid w:val="0"/>
        </w:rPr>
      </w:pPr>
      <w:r w:rsidRPr="00A6647F">
        <w:rPr>
          <w:snapToGrid w:val="0"/>
        </w:rPr>
        <w:t>Make sure you bring an "open mind.</w:t>
      </w:r>
    </w:p>
    <w:p w14:paraId="4ED4465D" w14:textId="77777777" w:rsidR="00E51C0C" w:rsidRDefault="00622843" w:rsidP="00622843">
      <w:pPr>
        <w:rPr>
          <w:snapToGrid w:val="0"/>
        </w:rPr>
      </w:pPr>
      <w:r w:rsidRPr="00943F6E">
        <w:rPr>
          <w:snapToGrid w:val="0"/>
        </w:rPr>
        <w:t xml:space="preserve">Do not hesitate to ask questions. In fact, you will find most people will tell you a lot about the job and issues they may have if you simply ask them to help you understand what they do. </w:t>
      </w:r>
    </w:p>
    <w:p w14:paraId="5F92CDBD" w14:textId="4B3737C9" w:rsidR="00622843" w:rsidRPr="00943F6E" w:rsidRDefault="00A6647F" w:rsidP="00622843">
      <w:pPr>
        <w:rPr>
          <w:snapToGrid w:val="0"/>
        </w:rPr>
      </w:pPr>
      <w:r>
        <w:rPr>
          <w:snapToGrid w:val="0"/>
        </w:rPr>
        <w:t>I</w:t>
      </w:r>
      <w:r w:rsidR="00622843" w:rsidRPr="00943F6E">
        <w:rPr>
          <w:snapToGrid w:val="0"/>
        </w:rPr>
        <w:t xml:space="preserve"> often put </w:t>
      </w:r>
      <w:r>
        <w:rPr>
          <w:snapToGrid w:val="0"/>
        </w:rPr>
        <w:t>myself</w:t>
      </w:r>
      <w:r w:rsidR="00622843" w:rsidRPr="00943F6E">
        <w:rPr>
          <w:snapToGrid w:val="0"/>
        </w:rPr>
        <w:t xml:space="preserve"> in the role of </w:t>
      </w:r>
      <w:r w:rsidR="00622843" w:rsidRPr="00AB423E">
        <w:rPr>
          <w:b/>
          <w:bCs/>
          <w:i/>
          <w:iCs/>
          <w:snapToGrid w:val="0"/>
        </w:rPr>
        <w:t>“New Employee”</w:t>
      </w:r>
      <w:r w:rsidR="00622843" w:rsidRPr="00943F6E">
        <w:rPr>
          <w:snapToGrid w:val="0"/>
        </w:rPr>
        <w:t xml:space="preserve"> and ask the worker to provide </w:t>
      </w:r>
      <w:r w:rsidR="00622843" w:rsidRPr="00AB423E">
        <w:rPr>
          <w:b/>
          <w:bCs/>
          <w:i/>
          <w:iCs/>
          <w:snapToGrid w:val="0"/>
        </w:rPr>
        <w:t>“Training”.</w:t>
      </w:r>
    </w:p>
    <w:p w14:paraId="1DEBBBAE" w14:textId="77777777" w:rsidR="00622843" w:rsidRPr="00AD5773" w:rsidRDefault="00622843" w:rsidP="00622843">
      <w:r w:rsidRPr="00AD5773">
        <w:t xml:space="preserve">The most important thing you bring to the </w:t>
      </w:r>
      <w:r>
        <w:t>assessment</w:t>
      </w:r>
      <w:r w:rsidRPr="00AD5773">
        <w:t xml:space="preserve"> is a new and fresh look at the situation. What has become common place to those in the workplace may be brand new to you. Take advantage of this opportunity.</w:t>
      </w:r>
    </w:p>
    <w:p w14:paraId="778BCAE3" w14:textId="77777777" w:rsidR="00622843" w:rsidRDefault="00622843" w:rsidP="00A6647F">
      <w:pPr>
        <w:pStyle w:val="Heading3"/>
      </w:pPr>
      <w:bookmarkStart w:id="118" w:name="_Toc68692822"/>
      <w:bookmarkStart w:id="119" w:name="_Toc75163236"/>
      <w:bookmarkStart w:id="120" w:name="_Toc126674139"/>
      <w:r>
        <w:lastRenderedPageBreak/>
        <w:t>Step Three – Prep for ERS Data Collection</w:t>
      </w:r>
      <w:bookmarkEnd w:id="118"/>
      <w:bookmarkEnd w:id="119"/>
      <w:bookmarkEnd w:id="120"/>
    </w:p>
    <w:p w14:paraId="48F36E03" w14:textId="77777777" w:rsidR="00622843" w:rsidRDefault="00622843" w:rsidP="00A6647F">
      <w:pPr>
        <w:pStyle w:val="Heading4"/>
      </w:pPr>
      <w:bookmarkStart w:id="121" w:name="_Toc68692823"/>
      <w:bookmarkStart w:id="122" w:name="_Toc75163237"/>
      <w:bookmarkStart w:id="123" w:name="_Toc126674140"/>
      <w:r>
        <w:t>Schedule the ERSs</w:t>
      </w:r>
      <w:bookmarkEnd w:id="121"/>
      <w:bookmarkEnd w:id="122"/>
      <w:bookmarkEnd w:id="123"/>
    </w:p>
    <w:p w14:paraId="3DD03332" w14:textId="77777777" w:rsidR="00622843" w:rsidRDefault="00622843" w:rsidP="00622843">
      <w:r>
        <w:t>Working with the appropriate company representative schedule the ERS data collection. Ensure through the company representative, the employees you are observing have been informed of the  data collection process.</w:t>
      </w:r>
    </w:p>
    <w:p w14:paraId="7748D14A" w14:textId="77777777" w:rsidR="00622843" w:rsidRDefault="00622843" w:rsidP="00A6647F">
      <w:pPr>
        <w:pStyle w:val="Heading4"/>
      </w:pPr>
      <w:bookmarkStart w:id="124" w:name="_Toc68692824"/>
      <w:bookmarkStart w:id="125" w:name="_Toc75163238"/>
      <w:bookmarkStart w:id="126" w:name="_Toc126674141"/>
      <w:r>
        <w:t>Estimate Time</w:t>
      </w:r>
      <w:bookmarkEnd w:id="124"/>
      <w:bookmarkEnd w:id="125"/>
      <w:bookmarkEnd w:id="126"/>
      <w:r>
        <w:t xml:space="preserve"> </w:t>
      </w:r>
    </w:p>
    <w:p w14:paraId="3F91F2B4" w14:textId="77777777" w:rsidR="00622843" w:rsidRDefault="00622843" w:rsidP="00622843">
      <w:r>
        <w:t xml:space="preserve">Estimate the time needed on-site to collect the data. This is made easier with the Task Inventory because you will know how many ERSs you will be doing. </w:t>
      </w:r>
    </w:p>
    <w:p w14:paraId="5D18AFBE" w14:textId="77777777" w:rsidR="00622843" w:rsidRDefault="00622843" w:rsidP="00A6647F">
      <w:pPr>
        <w:pStyle w:val="Heading5"/>
      </w:pPr>
      <w:bookmarkStart w:id="127" w:name="_Toc68692825"/>
      <w:r>
        <w:t>Repetitive Manufacturing Tasks</w:t>
      </w:r>
      <w:bookmarkEnd w:id="127"/>
    </w:p>
    <w:p w14:paraId="7DE701D1" w14:textId="77777777" w:rsidR="00E51C0C" w:rsidRDefault="00622843" w:rsidP="00622843">
      <w:r>
        <w:t xml:space="preserve">You will find repetitive manufacturing jobs with short duty cycles can be done quickly. </w:t>
      </w:r>
    </w:p>
    <w:p w14:paraId="400246B3" w14:textId="77777777" w:rsidR="005C375A" w:rsidRDefault="00622843" w:rsidP="00EC1AB1">
      <w:pPr>
        <w:pStyle w:val="ListParagraph"/>
        <w:numPr>
          <w:ilvl w:val="0"/>
          <w:numId w:val="20"/>
        </w:numPr>
      </w:pPr>
      <w:r>
        <w:t xml:space="preserve">For example, the duty cycle for the task is 30 seconds. </w:t>
      </w:r>
    </w:p>
    <w:p w14:paraId="06378115" w14:textId="77777777" w:rsidR="005C375A" w:rsidRDefault="00622843" w:rsidP="00EC1AB1">
      <w:pPr>
        <w:pStyle w:val="ListParagraph"/>
        <w:numPr>
          <w:ilvl w:val="0"/>
          <w:numId w:val="20"/>
        </w:numPr>
      </w:pPr>
      <w:r>
        <w:t xml:space="preserve">Let’s say you want 2 cycles each of the side, back, front and overhead views. </w:t>
      </w:r>
    </w:p>
    <w:p w14:paraId="64B1BD4A" w14:textId="77777777" w:rsidR="005C375A" w:rsidRDefault="00622843" w:rsidP="00EC1AB1">
      <w:pPr>
        <w:pStyle w:val="ListParagraph"/>
        <w:numPr>
          <w:ilvl w:val="0"/>
          <w:numId w:val="20"/>
        </w:numPr>
      </w:pPr>
      <w:r>
        <w:t xml:space="preserve">This is 8 cycles, so you are talking about 4 to 5 minutes for the overview.  </w:t>
      </w:r>
    </w:p>
    <w:p w14:paraId="4E657F4A" w14:textId="77777777" w:rsidR="005C375A" w:rsidRDefault="00622843" w:rsidP="00EC1AB1">
      <w:pPr>
        <w:pStyle w:val="ListParagraph"/>
        <w:numPr>
          <w:ilvl w:val="0"/>
          <w:numId w:val="20"/>
        </w:numPr>
      </w:pPr>
      <w:r>
        <w:t xml:space="preserve">Add another 10 minutes get the closeup shots and final interview. </w:t>
      </w:r>
    </w:p>
    <w:p w14:paraId="171AE963" w14:textId="11B7AC9B" w:rsidR="00622843" w:rsidRDefault="00622843" w:rsidP="00EC1AB1">
      <w:pPr>
        <w:pStyle w:val="ListParagraph"/>
        <w:numPr>
          <w:ilvl w:val="0"/>
          <w:numId w:val="20"/>
        </w:numPr>
      </w:pPr>
      <w:r>
        <w:t xml:space="preserve">Then add another 5 to 10 minutes to get the measurements you need. </w:t>
      </w:r>
    </w:p>
    <w:p w14:paraId="3D75B750" w14:textId="77777777" w:rsidR="005C375A" w:rsidRDefault="00622843" w:rsidP="00EC1AB1">
      <w:pPr>
        <w:pStyle w:val="ListParagraph"/>
        <w:numPr>
          <w:ilvl w:val="0"/>
          <w:numId w:val="20"/>
        </w:numPr>
      </w:pPr>
      <w:r>
        <w:t xml:space="preserve">So far, we have about 25 to 30 minutes total. </w:t>
      </w:r>
    </w:p>
    <w:p w14:paraId="34315C7A" w14:textId="77777777" w:rsidR="00A6647F" w:rsidRDefault="00622843" w:rsidP="00EC1AB1">
      <w:pPr>
        <w:pStyle w:val="ListParagraph"/>
        <w:numPr>
          <w:ilvl w:val="0"/>
          <w:numId w:val="20"/>
        </w:numPr>
      </w:pPr>
      <w:r>
        <w:t xml:space="preserve">Then add a 5 to 10 minute buffer to take any notes needed. </w:t>
      </w:r>
    </w:p>
    <w:p w14:paraId="7E783AE0" w14:textId="6AD2CDE3" w:rsidR="00622843" w:rsidRDefault="00622843" w:rsidP="00622843">
      <w:r w:rsidRPr="005C375A">
        <w:rPr>
          <w:b/>
          <w:bCs/>
          <w:i/>
          <w:iCs/>
        </w:rPr>
        <w:t>So bottom line is about 30 to 40 minutes in total.</w:t>
      </w:r>
      <w:r w:rsidR="005C375A">
        <w:rPr>
          <w:b/>
          <w:bCs/>
          <w:i/>
          <w:iCs/>
        </w:rPr>
        <w:t xml:space="preserve"> Just remember this time frame can and will vary!</w:t>
      </w:r>
    </w:p>
    <w:p w14:paraId="6577A141" w14:textId="77777777" w:rsidR="00622843" w:rsidRDefault="00622843" w:rsidP="00A6647F">
      <w:pPr>
        <w:pStyle w:val="Heading5"/>
      </w:pPr>
      <w:bookmarkStart w:id="128" w:name="_Toc68692826"/>
      <w:r>
        <w:t>Other Tasks</w:t>
      </w:r>
      <w:bookmarkEnd w:id="128"/>
    </w:p>
    <w:p w14:paraId="354321D7" w14:textId="77777777" w:rsidR="00E51C0C" w:rsidRDefault="00622843" w:rsidP="00622843">
      <w:r>
        <w:t xml:space="preserve">If the tasks for the ERS are for example in the Maintenance Department. They may be performed on an infrequent basis; weekly or monthly or even yearly. </w:t>
      </w:r>
    </w:p>
    <w:p w14:paraId="39721A73" w14:textId="62B04721" w:rsidR="00622843" w:rsidRDefault="00622843" w:rsidP="00622843">
      <w:r>
        <w:t xml:space="preserve">In this case you can either spend a year with them to collect the data OR you ask them to set up task simulations that adequately represent the physical demands of the tasks. This simulation strategy works </w:t>
      </w:r>
      <w:r w:rsidR="00A6647F">
        <w:t xml:space="preserve">pretty well </w:t>
      </w:r>
      <w:r>
        <w:t>with a little preparation upfront.</w:t>
      </w:r>
    </w:p>
    <w:p w14:paraId="696D6D77" w14:textId="77777777" w:rsidR="00622843" w:rsidRDefault="00622843" w:rsidP="00A6647F">
      <w:pPr>
        <w:pStyle w:val="Heading3"/>
      </w:pPr>
      <w:bookmarkStart w:id="129" w:name="_Toc68692827"/>
      <w:bookmarkStart w:id="130" w:name="_Toc75163239"/>
      <w:bookmarkStart w:id="131" w:name="_Toc126674142"/>
      <w:r>
        <w:t>Step Four – Obtain Data (Video, Interviews, Measurements)</w:t>
      </w:r>
      <w:bookmarkEnd w:id="129"/>
      <w:bookmarkEnd w:id="130"/>
      <w:bookmarkEnd w:id="131"/>
    </w:p>
    <w:p w14:paraId="2964DFE4" w14:textId="77777777" w:rsidR="00E51C0C" w:rsidRDefault="00622843" w:rsidP="00622843">
      <w:r>
        <w:t xml:space="preserve">Using the strategies discussed above to obtain the onsite video, interviews, measurements, fill out ERS worksheets, etc. Compare experienced faster and injury-free workers with those who are inexperienced, fatigued, uncomfortable or reporting pain or injury. </w:t>
      </w:r>
    </w:p>
    <w:p w14:paraId="260D5735" w14:textId="6B76032E" w:rsidR="00622843" w:rsidRDefault="00622843" w:rsidP="00622843">
      <w:r>
        <w:t>Determine if there are differences in work technique among these groups.</w:t>
      </w:r>
    </w:p>
    <w:p w14:paraId="68D75216" w14:textId="77777777" w:rsidR="00622843" w:rsidRPr="00B66E82" w:rsidRDefault="00622843" w:rsidP="00A6647F">
      <w:pPr>
        <w:pStyle w:val="Heading3"/>
      </w:pPr>
      <w:bookmarkStart w:id="132" w:name="_Toc68692828"/>
      <w:bookmarkStart w:id="133" w:name="_Toc75163240"/>
      <w:bookmarkStart w:id="134" w:name="_Toc126674143"/>
      <w:r>
        <w:t>Step Five – Complete ERS Worksheet and Report</w:t>
      </w:r>
      <w:bookmarkEnd w:id="132"/>
      <w:bookmarkEnd w:id="133"/>
      <w:bookmarkEnd w:id="134"/>
    </w:p>
    <w:p w14:paraId="2774FAEC" w14:textId="77777777" w:rsidR="00622843" w:rsidRDefault="00622843" w:rsidP="00622843">
      <w:r>
        <w:t>Let’s go step-by-step through completing the ERS Worksheet. Look for tips about how to efficiently interpret the data. The ERS Worksheet is in the Excel spreadsheet format.</w:t>
      </w:r>
    </w:p>
    <w:p w14:paraId="4DCAFCE9" w14:textId="77777777" w:rsidR="00622843" w:rsidRDefault="00622843" w:rsidP="00622843">
      <w:r>
        <w:t>Open the ERS Worksheet Template and save the file with an appropriate name.</w:t>
      </w:r>
    </w:p>
    <w:p w14:paraId="7F5553ED" w14:textId="77777777" w:rsidR="00622843" w:rsidRDefault="00622843" w:rsidP="00A6647F">
      <w:pPr>
        <w:pStyle w:val="Heading4"/>
      </w:pPr>
      <w:bookmarkStart w:id="135" w:name="_Toc68692829"/>
      <w:bookmarkStart w:id="136" w:name="_Toc75163241"/>
      <w:bookmarkStart w:id="137" w:name="_Toc126674144"/>
      <w:r>
        <w:t>ERS Step One – Background Information</w:t>
      </w:r>
      <w:bookmarkEnd w:id="135"/>
      <w:bookmarkEnd w:id="136"/>
      <w:bookmarkEnd w:id="137"/>
    </w:p>
    <w:tbl>
      <w:tblPr>
        <w:tblStyle w:val="TableGrid"/>
        <w:tblW w:w="0" w:type="auto"/>
        <w:tblInd w:w="715" w:type="dxa"/>
        <w:tblLook w:val="04A0" w:firstRow="1" w:lastRow="0" w:firstColumn="1" w:lastColumn="0" w:noHBand="0" w:noVBand="1"/>
      </w:tblPr>
      <w:tblGrid>
        <w:gridCol w:w="2700"/>
        <w:gridCol w:w="7110"/>
      </w:tblGrid>
      <w:tr w:rsidR="00622843" w14:paraId="37A3175A" w14:textId="77777777" w:rsidTr="00E51C0C">
        <w:tc>
          <w:tcPr>
            <w:tcW w:w="2700" w:type="dxa"/>
            <w:shd w:val="clear" w:color="auto" w:fill="F2F2F2" w:themeFill="background1" w:themeFillShade="F2"/>
            <w:vAlign w:val="center"/>
          </w:tcPr>
          <w:p w14:paraId="0781B0C6" w14:textId="77777777" w:rsidR="00622843" w:rsidRPr="00A6647F" w:rsidRDefault="00622843" w:rsidP="00AE6309">
            <w:pPr>
              <w:spacing w:before="33" w:after="33"/>
              <w:ind w:left="-11" w:right="201"/>
              <w:jc w:val="left"/>
              <w:rPr>
                <w:b/>
                <w:bCs/>
              </w:rPr>
            </w:pPr>
            <w:r w:rsidRPr="00A6647F">
              <w:rPr>
                <w:b/>
                <w:bCs/>
              </w:rPr>
              <w:t>Company:</w:t>
            </w:r>
          </w:p>
        </w:tc>
        <w:tc>
          <w:tcPr>
            <w:tcW w:w="7110" w:type="dxa"/>
          </w:tcPr>
          <w:p w14:paraId="15675135" w14:textId="77777777" w:rsidR="00622843" w:rsidRDefault="00622843" w:rsidP="009F22DC">
            <w:pPr>
              <w:spacing w:before="33" w:after="33"/>
              <w:ind w:left="0" w:right="201"/>
              <w:jc w:val="left"/>
            </w:pPr>
            <w:r>
              <w:t>Enter the Company name and contact information.</w:t>
            </w:r>
          </w:p>
        </w:tc>
      </w:tr>
      <w:tr w:rsidR="00622843" w14:paraId="2AB32B76" w14:textId="77777777" w:rsidTr="00E51C0C">
        <w:tc>
          <w:tcPr>
            <w:tcW w:w="2700" w:type="dxa"/>
            <w:shd w:val="clear" w:color="auto" w:fill="F2F2F2" w:themeFill="background1" w:themeFillShade="F2"/>
            <w:vAlign w:val="center"/>
          </w:tcPr>
          <w:p w14:paraId="06C39AE9" w14:textId="77777777" w:rsidR="00622843" w:rsidRPr="00A6647F" w:rsidRDefault="00622843" w:rsidP="00AE6309">
            <w:pPr>
              <w:spacing w:before="33" w:after="33"/>
              <w:ind w:left="-11" w:right="201"/>
              <w:jc w:val="left"/>
              <w:rPr>
                <w:b/>
                <w:bCs/>
              </w:rPr>
            </w:pPr>
            <w:r w:rsidRPr="00A6647F">
              <w:rPr>
                <w:b/>
                <w:bCs/>
              </w:rPr>
              <w:t>Prepared by:</w:t>
            </w:r>
          </w:p>
        </w:tc>
        <w:tc>
          <w:tcPr>
            <w:tcW w:w="7110" w:type="dxa"/>
          </w:tcPr>
          <w:p w14:paraId="191A8D80" w14:textId="77777777" w:rsidR="00622843" w:rsidRDefault="00622843" w:rsidP="009F22DC">
            <w:pPr>
              <w:spacing w:before="33" w:after="33"/>
              <w:ind w:left="0" w:right="201"/>
              <w:jc w:val="left"/>
            </w:pPr>
            <w:r>
              <w:t>Enter the name and contact information of person conducting the ERS.</w:t>
            </w:r>
          </w:p>
        </w:tc>
      </w:tr>
      <w:tr w:rsidR="00622843" w14:paraId="6262FF17" w14:textId="77777777" w:rsidTr="00E51C0C">
        <w:tc>
          <w:tcPr>
            <w:tcW w:w="2700" w:type="dxa"/>
            <w:shd w:val="clear" w:color="auto" w:fill="F2F2F2" w:themeFill="background1" w:themeFillShade="F2"/>
            <w:vAlign w:val="center"/>
          </w:tcPr>
          <w:p w14:paraId="36971E0B" w14:textId="77777777" w:rsidR="00622843" w:rsidRPr="00A6647F" w:rsidRDefault="00622843" w:rsidP="00AE6309">
            <w:pPr>
              <w:spacing w:before="33" w:after="33"/>
              <w:ind w:left="-11" w:right="201"/>
              <w:jc w:val="left"/>
              <w:rPr>
                <w:b/>
                <w:bCs/>
              </w:rPr>
            </w:pPr>
            <w:r w:rsidRPr="00A6647F">
              <w:rPr>
                <w:b/>
                <w:bCs/>
              </w:rPr>
              <w:t>Job/Task observed:</w:t>
            </w:r>
          </w:p>
        </w:tc>
        <w:tc>
          <w:tcPr>
            <w:tcW w:w="7110" w:type="dxa"/>
          </w:tcPr>
          <w:p w14:paraId="5E684D1B" w14:textId="77777777" w:rsidR="00622843" w:rsidRDefault="00622843" w:rsidP="009F22DC">
            <w:pPr>
              <w:spacing w:before="33" w:after="33"/>
              <w:ind w:left="0" w:right="201"/>
              <w:jc w:val="left"/>
            </w:pPr>
            <w:r>
              <w:t>Enter the name of the job/task being observed; try to use the existing name if available. Sometimes you may need to make up a descriptive name.</w:t>
            </w:r>
          </w:p>
        </w:tc>
      </w:tr>
      <w:tr w:rsidR="00622843" w14:paraId="5EF2ECA3" w14:textId="77777777" w:rsidTr="00E51C0C">
        <w:tc>
          <w:tcPr>
            <w:tcW w:w="2700" w:type="dxa"/>
            <w:shd w:val="clear" w:color="auto" w:fill="F2F2F2" w:themeFill="background1" w:themeFillShade="F2"/>
            <w:vAlign w:val="center"/>
          </w:tcPr>
          <w:p w14:paraId="0AE0FFFB" w14:textId="77777777" w:rsidR="00622843" w:rsidRPr="00A6647F" w:rsidRDefault="00622843" w:rsidP="00AE6309">
            <w:pPr>
              <w:spacing w:before="33" w:after="33"/>
              <w:ind w:left="-11" w:right="201"/>
              <w:jc w:val="left"/>
              <w:rPr>
                <w:b/>
                <w:bCs/>
              </w:rPr>
            </w:pPr>
            <w:r w:rsidRPr="00A6647F">
              <w:rPr>
                <w:b/>
                <w:bCs/>
              </w:rPr>
              <w:lastRenderedPageBreak/>
              <w:t>Date:</w:t>
            </w:r>
          </w:p>
        </w:tc>
        <w:tc>
          <w:tcPr>
            <w:tcW w:w="7110" w:type="dxa"/>
          </w:tcPr>
          <w:p w14:paraId="74C905DD" w14:textId="77777777" w:rsidR="00622843" w:rsidRDefault="00622843" w:rsidP="009F22DC">
            <w:pPr>
              <w:spacing w:before="33" w:after="33"/>
              <w:ind w:left="0" w:right="201"/>
              <w:jc w:val="left"/>
            </w:pPr>
            <w:r>
              <w:t>Enter the date the ERS data collection took place.</w:t>
            </w:r>
          </w:p>
        </w:tc>
      </w:tr>
      <w:tr w:rsidR="00622843" w14:paraId="2CFF133B" w14:textId="77777777" w:rsidTr="00E51C0C">
        <w:tc>
          <w:tcPr>
            <w:tcW w:w="2700" w:type="dxa"/>
            <w:shd w:val="clear" w:color="auto" w:fill="F2F2F2" w:themeFill="background1" w:themeFillShade="F2"/>
            <w:vAlign w:val="center"/>
          </w:tcPr>
          <w:p w14:paraId="286D2513" w14:textId="77777777" w:rsidR="00622843" w:rsidRPr="00A6647F" w:rsidRDefault="00622843" w:rsidP="00AE6309">
            <w:pPr>
              <w:spacing w:before="33" w:after="33"/>
              <w:ind w:left="-11" w:right="201"/>
              <w:jc w:val="left"/>
              <w:rPr>
                <w:b/>
                <w:bCs/>
              </w:rPr>
            </w:pPr>
            <w:r w:rsidRPr="00A6647F">
              <w:rPr>
                <w:b/>
                <w:bCs/>
              </w:rPr>
              <w:t>Employees observed:</w:t>
            </w:r>
          </w:p>
        </w:tc>
        <w:tc>
          <w:tcPr>
            <w:tcW w:w="7110" w:type="dxa"/>
          </w:tcPr>
          <w:p w14:paraId="7E34070A" w14:textId="77777777" w:rsidR="00622843" w:rsidRDefault="00622843" w:rsidP="009F22DC">
            <w:pPr>
              <w:spacing w:before="33" w:after="33"/>
              <w:ind w:left="0" w:right="201"/>
              <w:jc w:val="left"/>
            </w:pPr>
            <w:r>
              <w:t>Enter the names of Employees observed if available.</w:t>
            </w:r>
          </w:p>
        </w:tc>
      </w:tr>
      <w:tr w:rsidR="00622843" w14:paraId="4DAB2261" w14:textId="77777777" w:rsidTr="00E51C0C">
        <w:tc>
          <w:tcPr>
            <w:tcW w:w="2700" w:type="dxa"/>
            <w:shd w:val="clear" w:color="auto" w:fill="F2F2F2" w:themeFill="background1" w:themeFillShade="F2"/>
            <w:vAlign w:val="center"/>
          </w:tcPr>
          <w:p w14:paraId="50917701" w14:textId="77777777" w:rsidR="00622843" w:rsidRPr="00A6647F" w:rsidRDefault="00622843" w:rsidP="00AE6309">
            <w:pPr>
              <w:spacing w:before="33" w:after="33"/>
              <w:ind w:left="-11" w:right="201"/>
              <w:jc w:val="left"/>
              <w:rPr>
                <w:b/>
                <w:bCs/>
              </w:rPr>
            </w:pPr>
            <w:r w:rsidRPr="00A6647F">
              <w:rPr>
                <w:b/>
                <w:bCs/>
              </w:rPr>
              <w:t>Job Number:</w:t>
            </w:r>
          </w:p>
        </w:tc>
        <w:tc>
          <w:tcPr>
            <w:tcW w:w="7110" w:type="dxa"/>
          </w:tcPr>
          <w:p w14:paraId="778F4085" w14:textId="473D46E8" w:rsidR="00622843" w:rsidRDefault="00622843" w:rsidP="009F22DC">
            <w:pPr>
              <w:spacing w:before="33" w:after="33"/>
              <w:ind w:left="0" w:right="201"/>
              <w:jc w:val="left"/>
            </w:pPr>
            <w:r>
              <w:t>If the company has a specific job/task number in their system enter it to keep track of the ERS. Otherwise enter an ERS Job Number of your nomenclature. (</w:t>
            </w:r>
            <w:r w:rsidR="00260CDB">
              <w:t>e.g.,</w:t>
            </w:r>
            <w:r>
              <w:t xml:space="preserve"> #001)</w:t>
            </w:r>
          </w:p>
        </w:tc>
      </w:tr>
      <w:tr w:rsidR="00622843" w14:paraId="0277B53F" w14:textId="77777777" w:rsidTr="00E51C0C">
        <w:tc>
          <w:tcPr>
            <w:tcW w:w="2700" w:type="dxa"/>
            <w:shd w:val="clear" w:color="auto" w:fill="F2F2F2" w:themeFill="background1" w:themeFillShade="F2"/>
            <w:vAlign w:val="center"/>
          </w:tcPr>
          <w:p w14:paraId="3952CB04" w14:textId="77777777" w:rsidR="00622843" w:rsidRPr="00A6647F" w:rsidRDefault="00622843" w:rsidP="00AE6309">
            <w:pPr>
              <w:spacing w:before="33" w:after="33"/>
              <w:ind w:left="-11" w:right="201"/>
              <w:jc w:val="left"/>
              <w:rPr>
                <w:b/>
                <w:bCs/>
              </w:rPr>
            </w:pPr>
            <w:r w:rsidRPr="00A6647F">
              <w:rPr>
                <w:b/>
                <w:bCs/>
              </w:rPr>
              <w:t>Department:</w:t>
            </w:r>
          </w:p>
        </w:tc>
        <w:tc>
          <w:tcPr>
            <w:tcW w:w="7110" w:type="dxa"/>
          </w:tcPr>
          <w:p w14:paraId="384321E2" w14:textId="77777777" w:rsidR="00622843" w:rsidRDefault="00622843" w:rsidP="009F22DC">
            <w:pPr>
              <w:spacing w:before="33" w:after="33"/>
              <w:ind w:left="0" w:right="201"/>
              <w:jc w:val="left"/>
            </w:pPr>
            <w:r>
              <w:t>Enter the Department name where the ERS was conducted.</w:t>
            </w:r>
          </w:p>
        </w:tc>
      </w:tr>
      <w:tr w:rsidR="00622843" w14:paraId="63B4641F" w14:textId="77777777" w:rsidTr="00E51C0C">
        <w:tc>
          <w:tcPr>
            <w:tcW w:w="2700" w:type="dxa"/>
            <w:shd w:val="clear" w:color="auto" w:fill="F2F2F2" w:themeFill="background1" w:themeFillShade="F2"/>
            <w:vAlign w:val="center"/>
          </w:tcPr>
          <w:p w14:paraId="4570D2B5" w14:textId="77777777" w:rsidR="00622843" w:rsidRPr="00A6647F" w:rsidRDefault="00622843" w:rsidP="00AE6309">
            <w:pPr>
              <w:spacing w:before="33" w:after="33"/>
              <w:ind w:left="-11" w:right="201"/>
              <w:jc w:val="left"/>
              <w:rPr>
                <w:b/>
                <w:bCs/>
              </w:rPr>
            </w:pPr>
            <w:r w:rsidRPr="00A6647F">
              <w:rPr>
                <w:b/>
                <w:bCs/>
              </w:rPr>
              <w:t>Link to Video/Photo:</w:t>
            </w:r>
          </w:p>
        </w:tc>
        <w:tc>
          <w:tcPr>
            <w:tcW w:w="7110" w:type="dxa"/>
          </w:tcPr>
          <w:p w14:paraId="145032AA" w14:textId="77777777" w:rsidR="00622843" w:rsidRDefault="00622843" w:rsidP="009F22DC">
            <w:pPr>
              <w:spacing w:before="33" w:after="33"/>
              <w:ind w:left="0" w:right="201"/>
              <w:jc w:val="left"/>
            </w:pPr>
            <w:r>
              <w:t>Enter the Link to the folder that contains the video/photo files. The complete ERS report will include the ERS Worksheet and any associated files.</w:t>
            </w:r>
          </w:p>
        </w:tc>
      </w:tr>
      <w:tr w:rsidR="00622843" w14:paraId="1A93B2A7" w14:textId="77777777" w:rsidTr="00E51C0C">
        <w:tc>
          <w:tcPr>
            <w:tcW w:w="2700" w:type="dxa"/>
            <w:shd w:val="clear" w:color="auto" w:fill="F2F2F2" w:themeFill="background1" w:themeFillShade="F2"/>
            <w:vAlign w:val="center"/>
          </w:tcPr>
          <w:p w14:paraId="1A71D43A" w14:textId="77777777" w:rsidR="00622843" w:rsidRPr="00A6647F" w:rsidRDefault="00622843" w:rsidP="00AE6309">
            <w:pPr>
              <w:spacing w:before="33" w:after="33"/>
              <w:ind w:left="-11" w:right="201"/>
              <w:jc w:val="left"/>
              <w:rPr>
                <w:b/>
                <w:bCs/>
              </w:rPr>
            </w:pPr>
            <w:r w:rsidRPr="00A6647F">
              <w:rPr>
                <w:b/>
                <w:bCs/>
              </w:rPr>
              <w:t>Type of Assessment</w:t>
            </w:r>
          </w:p>
        </w:tc>
        <w:tc>
          <w:tcPr>
            <w:tcW w:w="7110" w:type="dxa"/>
          </w:tcPr>
          <w:p w14:paraId="1BE77C2E" w14:textId="77777777" w:rsidR="00622843" w:rsidRDefault="00622843" w:rsidP="009F22DC">
            <w:pPr>
              <w:spacing w:before="33" w:after="33"/>
              <w:ind w:left="0" w:right="201"/>
              <w:jc w:val="left"/>
            </w:pPr>
            <w:r>
              <w:t>Check the appropriate box indicating if this ERS is the Initial ERS or an Updated ERS/</w:t>
            </w:r>
          </w:p>
        </w:tc>
      </w:tr>
    </w:tbl>
    <w:p w14:paraId="572F081A" w14:textId="77777777" w:rsidR="00622843" w:rsidRDefault="00622843" w:rsidP="00A6647F">
      <w:pPr>
        <w:pStyle w:val="Heading4"/>
      </w:pPr>
      <w:bookmarkStart w:id="138" w:name="_Toc68692830"/>
      <w:bookmarkStart w:id="139" w:name="_Toc75163242"/>
      <w:bookmarkStart w:id="140" w:name="_Toc126674145"/>
      <w:r>
        <w:t>ERS Step Two – Posture, Force, Duration, Frequency and Time Weighted Multiplier</w:t>
      </w:r>
      <w:bookmarkEnd w:id="138"/>
      <w:bookmarkEnd w:id="139"/>
      <w:bookmarkEnd w:id="140"/>
    </w:p>
    <w:p w14:paraId="4256A663" w14:textId="77777777" w:rsidR="00622843" w:rsidRDefault="00622843" w:rsidP="00A6647F">
      <w:pPr>
        <w:pStyle w:val="Heading5"/>
      </w:pPr>
      <w:bookmarkStart w:id="141" w:name="_Toc68692831"/>
      <w:r>
        <w:t>Posture</w:t>
      </w:r>
      <w:bookmarkEnd w:id="141"/>
    </w:p>
    <w:p w14:paraId="2A2BBB4F" w14:textId="77777777" w:rsidR="00AF1F01" w:rsidRDefault="00622843" w:rsidP="00622843">
      <w:r>
        <w:t xml:space="preserve">Based on your observations check the appropriate boxes that for each of the posture sections. Essentially you are looking for out-of-neutral postures more than a defined amount. </w:t>
      </w:r>
    </w:p>
    <w:p w14:paraId="1139EEBF" w14:textId="748A7FFF" w:rsidR="00622843" w:rsidRDefault="00622843" w:rsidP="00622843">
      <w:r>
        <w:t>Is it possible to use a goniometer to obtain the measures (either by direct measurement or by way of video), but honestly the best strategy is to estimate them by eye. Don’t agonize over 19 or 21 degrees when the guideline indicates 20 degrees. If it is about 20 degrees or more, that is accurate enough.</w:t>
      </w:r>
    </w:p>
    <w:p w14:paraId="7688D380" w14:textId="77777777" w:rsidR="00622843" w:rsidRDefault="00622843" w:rsidP="00622843">
      <w:r>
        <w:t>With a little practice you can get quite good at estimating angles.</w:t>
      </w:r>
    </w:p>
    <w:p w14:paraId="7A26C597" w14:textId="77777777" w:rsidR="00622843" w:rsidRDefault="00622843" w:rsidP="00622843">
      <w:r>
        <w:rPr>
          <w:noProof/>
        </w:rPr>
        <w:drawing>
          <wp:inline distT="0" distB="0" distL="0" distR="0" wp14:anchorId="5B8B09A2" wp14:editId="562CF8F9">
            <wp:extent cx="3108960" cy="2075778"/>
            <wp:effectExtent l="19050" t="19050" r="15240" b="2032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8960" cy="2075778"/>
                    </a:xfrm>
                    <a:prstGeom prst="rect">
                      <a:avLst/>
                    </a:prstGeom>
                    <a:noFill/>
                    <a:ln w="9525">
                      <a:solidFill>
                        <a:schemeClr val="bg1">
                          <a:lumMod val="65000"/>
                        </a:schemeClr>
                      </a:solidFill>
                    </a:ln>
                  </pic:spPr>
                </pic:pic>
              </a:graphicData>
            </a:graphic>
          </wp:inline>
        </w:drawing>
      </w:r>
    </w:p>
    <w:p w14:paraId="3C7727DE" w14:textId="77777777" w:rsidR="00622843" w:rsidRDefault="00622843" w:rsidP="00FD5AC5">
      <w:pPr>
        <w:pStyle w:val="Heading6"/>
      </w:pPr>
      <w:bookmarkStart w:id="142" w:name="_Toc68692832"/>
      <w:r>
        <w:t>Head/Neck/Eyes</w:t>
      </w:r>
      <w:bookmarkEnd w:id="142"/>
    </w:p>
    <w:p w14:paraId="42414CC9" w14:textId="77777777" w:rsidR="00622843" w:rsidRDefault="00622843" w:rsidP="00622843">
      <w:r>
        <w:t>Identify head and neck positions that are out-of-neutral as indicated.</w:t>
      </w:r>
    </w:p>
    <w:p w14:paraId="5E2B8C64" w14:textId="77777777" w:rsidR="00622843" w:rsidRDefault="00622843" w:rsidP="00FD5AC5">
      <w:pPr>
        <w:pStyle w:val="Heading6"/>
      </w:pPr>
      <w:bookmarkStart w:id="143" w:name="_Toc68692833"/>
      <w:r>
        <w:t>Shoulders/Upper Back</w:t>
      </w:r>
      <w:bookmarkEnd w:id="143"/>
    </w:p>
    <w:p w14:paraId="47B5BC35" w14:textId="77777777" w:rsidR="00622843" w:rsidRDefault="00622843" w:rsidP="00622843">
      <w:r>
        <w:t>Identify out-of-neutral positions that have impact on the shoulders and upper back. Think of this as impacting the shoulder girdle influenced by upper extremity position to accomplish the task at hand.</w:t>
      </w:r>
    </w:p>
    <w:p w14:paraId="22021BF7" w14:textId="77777777" w:rsidR="00622843" w:rsidRDefault="00622843" w:rsidP="00FD5AC5">
      <w:pPr>
        <w:pStyle w:val="Heading6"/>
      </w:pPr>
      <w:bookmarkStart w:id="144" w:name="_Toc68692834"/>
      <w:r>
        <w:t>Back (Mid/Low)</w:t>
      </w:r>
      <w:bookmarkEnd w:id="144"/>
    </w:p>
    <w:p w14:paraId="45F79CFC" w14:textId="77777777" w:rsidR="00622843" w:rsidRDefault="00622843" w:rsidP="00622843">
      <w:r>
        <w:t>Identify out-of-neutral mid and low back positions that impact the core of the body.</w:t>
      </w:r>
    </w:p>
    <w:p w14:paraId="474E499C" w14:textId="77777777" w:rsidR="00622843" w:rsidRDefault="00622843" w:rsidP="00FD5AC5">
      <w:pPr>
        <w:pStyle w:val="Heading6"/>
      </w:pPr>
      <w:bookmarkStart w:id="145" w:name="_Toc68692835"/>
      <w:r>
        <w:t>Arms/Elbows</w:t>
      </w:r>
      <w:bookmarkEnd w:id="145"/>
    </w:p>
    <w:p w14:paraId="192A8047" w14:textId="7CA3F78C" w:rsidR="00622843" w:rsidRDefault="00622843" w:rsidP="00622843">
      <w:r>
        <w:t>Fully extended arms involve reaching out from the trunk with the elbows extended to reach to and/or handle materials.</w:t>
      </w:r>
      <w:r w:rsidR="00FD5AC5">
        <w:t xml:space="preserve"> </w:t>
      </w:r>
      <w:r>
        <w:t>Rotation of the wrists/forearms, palms up/down involves tasks that require alternating between palms up and down position (pronation and supination). Examples include wringing water out of towel or turning a screwdriver.</w:t>
      </w:r>
    </w:p>
    <w:p w14:paraId="0E87F325" w14:textId="77777777" w:rsidR="00622843" w:rsidRDefault="00622843" w:rsidP="00FD5AC5">
      <w:pPr>
        <w:pStyle w:val="Heading6"/>
      </w:pPr>
      <w:bookmarkStart w:id="146" w:name="_Toc68692836"/>
      <w:r>
        <w:lastRenderedPageBreak/>
        <w:t>Hands/Wrists/Fingers</w:t>
      </w:r>
      <w:bookmarkEnd w:id="146"/>
    </w:p>
    <w:p w14:paraId="3C376260" w14:textId="31549D14" w:rsidR="00622843" w:rsidRDefault="00622843" w:rsidP="00622843">
      <w:r>
        <w:t>Identify out-of-neutral wrist positions to accomplish the task at hand.</w:t>
      </w:r>
      <w:r w:rsidR="00FD5AC5">
        <w:t xml:space="preserve"> </w:t>
      </w:r>
      <w:r>
        <w:t>Identify pinch and power grip hand activities.</w:t>
      </w:r>
    </w:p>
    <w:p w14:paraId="33C5E361" w14:textId="77777777" w:rsidR="00622843" w:rsidRDefault="00622843" w:rsidP="00622843">
      <w:r w:rsidRPr="00972F83">
        <w:rPr>
          <w:b/>
          <w:bCs/>
          <w:i/>
          <w:iCs/>
        </w:rPr>
        <w:t>Pinch Grip</w:t>
      </w:r>
      <w:r>
        <w:t xml:space="preserve"> –  T</w:t>
      </w:r>
      <w:r w:rsidRPr="00F92F43">
        <w:t xml:space="preserve">he fingers are on one side of an object, and the thumb is on the other. Typically, an object lifted in a pinch grip does not touch the palm. </w:t>
      </w:r>
    </w:p>
    <w:p w14:paraId="49B0C64C" w14:textId="77777777" w:rsidR="00622843" w:rsidRPr="00C74673" w:rsidRDefault="00622843" w:rsidP="00622843">
      <w:r w:rsidRPr="00972F83">
        <w:rPr>
          <w:b/>
          <w:bCs/>
          <w:i/>
          <w:iCs/>
        </w:rPr>
        <w:t>Power Grip</w:t>
      </w:r>
      <w:r>
        <w:t xml:space="preserve"> – Formed with the fingers and the palm of the hand in order to move or manipulate objects. </w:t>
      </w:r>
    </w:p>
    <w:p w14:paraId="1DB42515" w14:textId="1F05733B" w:rsidR="00622843" w:rsidRDefault="00622843" w:rsidP="007628FA">
      <w:pPr>
        <w:pStyle w:val="Heading6"/>
      </w:pPr>
      <w:bookmarkStart w:id="147" w:name="_Toc68692837"/>
      <w:r>
        <w:t>Legs/Feet</w:t>
      </w:r>
      <w:bookmarkEnd w:id="147"/>
    </w:p>
    <w:p w14:paraId="22FF5772" w14:textId="77777777" w:rsidR="00622843" w:rsidRDefault="00622843" w:rsidP="00622843">
      <w:r w:rsidRPr="002C039D">
        <w:rPr>
          <w:b/>
          <w:bCs/>
          <w:i/>
          <w:iCs/>
        </w:rPr>
        <w:t>Squatting</w:t>
      </w:r>
      <w:r>
        <w:t xml:space="preserve"> – Defined as bending the hips and knees.</w:t>
      </w:r>
    </w:p>
    <w:p w14:paraId="38CA6876" w14:textId="77777777" w:rsidR="00622843" w:rsidRDefault="00622843" w:rsidP="00622843">
      <w:r w:rsidRPr="002C039D">
        <w:rPr>
          <w:b/>
          <w:bCs/>
          <w:i/>
          <w:iCs/>
        </w:rPr>
        <w:t>Kneeling</w:t>
      </w:r>
      <w:r>
        <w:t xml:space="preserve"> – Defined as bearing body weight through one knee or both; either stationary or ‘walking on the knees’.</w:t>
      </w:r>
    </w:p>
    <w:p w14:paraId="48164B9C" w14:textId="77777777" w:rsidR="00622843" w:rsidRDefault="00622843" w:rsidP="00622843">
      <w:r w:rsidRPr="002C039D">
        <w:rPr>
          <w:b/>
          <w:bCs/>
          <w:i/>
          <w:iCs/>
        </w:rPr>
        <w:t>On one leg/up on toes</w:t>
      </w:r>
      <w:r>
        <w:t xml:space="preserve"> – Defined as standing on one leg only or up on the toes, for example to reach to a higher level.</w:t>
      </w:r>
    </w:p>
    <w:p w14:paraId="1A5F8A39" w14:textId="77777777" w:rsidR="00622843" w:rsidRDefault="00622843" w:rsidP="00622843">
      <w:r w:rsidRPr="002C039D">
        <w:rPr>
          <w:b/>
          <w:bCs/>
          <w:i/>
          <w:iCs/>
        </w:rPr>
        <w:t>Stationary Standing</w:t>
      </w:r>
      <w:r>
        <w:t xml:space="preserve"> – Defined as standing in one position within a confined space for more than 10 minutes. Person can shift body weight from one leg to the other but not able to take steps away from the position.</w:t>
      </w:r>
    </w:p>
    <w:p w14:paraId="5E466B6C" w14:textId="77777777" w:rsidR="00622843" w:rsidRDefault="00622843" w:rsidP="00FD5AC5">
      <w:pPr>
        <w:pStyle w:val="Heading5"/>
      </w:pPr>
      <w:bookmarkStart w:id="148" w:name="_Toc68692838"/>
      <w:r>
        <w:t>Force</w:t>
      </w:r>
      <w:bookmarkEnd w:id="148"/>
    </w:p>
    <w:p w14:paraId="4E93E959" w14:textId="77777777" w:rsidR="00622843" w:rsidRPr="000C1BB1" w:rsidRDefault="00622843" w:rsidP="00FD5AC5">
      <w:pPr>
        <w:pStyle w:val="Heading6"/>
      </w:pPr>
      <w:bookmarkStart w:id="149" w:name="_Toc68692839"/>
      <w:r w:rsidRPr="000C1BB1">
        <w:t>Material Handling</w:t>
      </w:r>
      <w:bookmarkEnd w:id="149"/>
    </w:p>
    <w:p w14:paraId="1B6BD061" w14:textId="77777777" w:rsidR="00622843" w:rsidRDefault="00622843" w:rsidP="00622843">
      <w:r>
        <w:t>For each of the posture categories check the appropriate box based on the measured  and/or estimated force levels. Force can be generated in a variety of ways:</w:t>
      </w:r>
    </w:p>
    <w:p w14:paraId="1225D2F0" w14:textId="161AE687" w:rsidR="00622843" w:rsidRDefault="00622843" w:rsidP="006A7BA9">
      <w:pPr>
        <w:pStyle w:val="ListParagraph"/>
      </w:pPr>
      <w:r>
        <w:t>Body and extremity weight only – muscular force required to move and position body/extremities</w:t>
      </w:r>
      <w:r w:rsidR="00FD5AC5">
        <w:t>.</w:t>
      </w:r>
    </w:p>
    <w:p w14:paraId="5019EF6B" w14:textId="210A8FDA" w:rsidR="00622843" w:rsidRDefault="00622843" w:rsidP="006A7BA9">
      <w:pPr>
        <w:pStyle w:val="ListParagraph"/>
      </w:pPr>
      <w:r>
        <w:t>Material handling (lifting) – objects are lifted/lowered manually</w:t>
      </w:r>
      <w:r w:rsidR="00FD5AC5">
        <w:t>.</w:t>
      </w:r>
    </w:p>
    <w:p w14:paraId="0E02B87C" w14:textId="0E31D024" w:rsidR="00622843" w:rsidRDefault="00622843" w:rsidP="006A7BA9">
      <w:pPr>
        <w:pStyle w:val="ListParagraph"/>
      </w:pPr>
      <w:r>
        <w:t>Material handling (push/pull) – objects are moved via push and/or pull forces (</w:t>
      </w:r>
      <w:r w:rsidR="00260CDB">
        <w:t>e.g.,</w:t>
      </w:r>
      <w:r>
        <w:t xml:space="preserve"> moving a cart and pushing on  wrench handle)</w:t>
      </w:r>
      <w:r w:rsidR="00FD5AC5">
        <w:t>.</w:t>
      </w:r>
    </w:p>
    <w:p w14:paraId="196C3402" w14:textId="77777777" w:rsidR="00622843" w:rsidRDefault="00622843" w:rsidP="00622843">
      <w:r>
        <w:t xml:space="preserve">Lifting force requirements can be determined through use of a force gauge or scale to determine the weight of the object. </w:t>
      </w:r>
    </w:p>
    <w:p w14:paraId="6713E4BA" w14:textId="77777777" w:rsidR="00622843" w:rsidRDefault="00622843" w:rsidP="00622843">
      <w:r>
        <w:t>Push/Pull force requirements can be measured with a force gauge. Typically, you will want to do three trials to get a consistent outcome and take the average of the three.</w:t>
      </w:r>
    </w:p>
    <w:p w14:paraId="013A8FA9" w14:textId="77777777" w:rsidR="00622843" w:rsidRDefault="00622843" w:rsidP="00FD5AC5">
      <w:pPr>
        <w:pStyle w:val="Heading6"/>
      </w:pPr>
      <w:bookmarkStart w:id="150" w:name="_Toc68692840"/>
      <w:r>
        <w:t>Hand Grasp (pinch and power)</w:t>
      </w:r>
      <w:bookmarkEnd w:id="150"/>
    </w:p>
    <w:p w14:paraId="3EA602F0" w14:textId="77777777" w:rsidR="00622843" w:rsidRDefault="00622843" w:rsidP="00622843">
      <w:r>
        <w:t>Hand grasp force requirements involving pinch and power grips are more challenging to obtain. Here are some strategies:</w:t>
      </w:r>
    </w:p>
    <w:p w14:paraId="01CB820A" w14:textId="77777777" w:rsidR="00622843" w:rsidRDefault="00622843" w:rsidP="006A7BA9">
      <w:pPr>
        <w:pStyle w:val="ListParagraph"/>
      </w:pPr>
      <w:r w:rsidRPr="00CF0066">
        <w:rPr>
          <w:b/>
          <w:bCs/>
          <w:i/>
          <w:iCs/>
        </w:rPr>
        <w:t xml:space="preserve">Tool specifications </w:t>
      </w:r>
      <w:r>
        <w:t>– some hand tools may have published force requirements to activate. For example, a hand stapler manufacturer may list them in the tool specs.</w:t>
      </w:r>
    </w:p>
    <w:p w14:paraId="323809B5" w14:textId="45B8C2DC" w:rsidR="00622843" w:rsidRDefault="00622843" w:rsidP="00517AB0">
      <w:pPr>
        <w:pStyle w:val="ListParagraph"/>
      </w:pPr>
      <w:r w:rsidRPr="00D34DC5">
        <w:rPr>
          <w:b/>
          <w:bCs/>
          <w:i/>
          <w:iCs/>
        </w:rPr>
        <w:t xml:space="preserve">Indirect measurements </w:t>
      </w:r>
      <w:r>
        <w:t>– using grip and pinch dynamometers you can obtain a reasonable indirect measurement by first performing the grip or pinch task as typically performed and then simulate the task using the grip or pinch dynamometer. Essentially you are using the body’s neuromuscular sensory system as a measurement device. Typically, you will want to do three trials to get a consistent outcome and take the average of the three.</w:t>
      </w:r>
    </w:p>
    <w:p w14:paraId="2AD932C2" w14:textId="77777777" w:rsidR="00622843" w:rsidRDefault="00622843" w:rsidP="00622843">
      <w:r>
        <w:t>We’ll go through each category to provide specific details.</w:t>
      </w:r>
    </w:p>
    <w:p w14:paraId="697CF352" w14:textId="77777777" w:rsidR="00622843" w:rsidRPr="0071429F" w:rsidRDefault="00622843" w:rsidP="0071429F">
      <w:pPr>
        <w:pStyle w:val="Heading6"/>
      </w:pPr>
      <w:bookmarkStart w:id="151" w:name="_Toc68692841"/>
      <w:r w:rsidRPr="0071429F">
        <w:rPr>
          <w:rStyle w:val="Heading5Char"/>
          <w:b w:val="0"/>
          <w:i/>
          <w:snapToGrid/>
          <w:color w:val="auto"/>
          <w:kern w:val="0"/>
          <w:sz w:val="24"/>
        </w:rPr>
        <w:t>Head/Neck/Eyes</w:t>
      </w:r>
      <w:bookmarkEnd w:id="151"/>
    </w:p>
    <w:p w14:paraId="798F8F7D" w14:textId="77777777" w:rsidR="00622843" w:rsidRDefault="00622843" w:rsidP="00622843">
      <w:r>
        <w:t xml:space="preserve">Always select </w:t>
      </w:r>
      <w:r w:rsidRPr="00737712">
        <w:rPr>
          <w:b/>
          <w:bCs/>
          <w:i/>
          <w:iCs/>
        </w:rPr>
        <w:t>1 pt: Med</w:t>
      </w:r>
      <w:r>
        <w:t xml:space="preserve"> if any Head/Neck posture is checked in the Posture section. This takes into account the weight of the head (about 6 to 7% of body, in the typical range of 8 to 14#) and the impact on the body to support the head in the out-of-neutral position.</w:t>
      </w:r>
    </w:p>
    <w:p w14:paraId="4B9AA4A4" w14:textId="77777777" w:rsidR="00622843" w:rsidRDefault="00622843" w:rsidP="00FD5AC5">
      <w:pPr>
        <w:pStyle w:val="Heading6"/>
      </w:pPr>
      <w:bookmarkStart w:id="152" w:name="_Toc68692842"/>
      <w:r>
        <w:lastRenderedPageBreak/>
        <w:t>Shoulders/Upper Back</w:t>
      </w:r>
      <w:bookmarkEnd w:id="152"/>
    </w:p>
    <w:p w14:paraId="06AAFC40" w14:textId="77777777" w:rsidR="00622843" w:rsidRDefault="00622843" w:rsidP="00622843">
      <w:r>
        <w:t>If any of the postures are checked, estimate the load either imposed on the shoulders and upper back or required to be generated by the muscle groups of the shoulders/upper back.</w:t>
      </w:r>
    </w:p>
    <w:p w14:paraId="689BE077" w14:textId="77777777" w:rsidR="00622843" w:rsidRDefault="00622843" w:rsidP="00FD5AC5">
      <w:pPr>
        <w:pStyle w:val="Heading7"/>
      </w:pPr>
      <w:r w:rsidRPr="00321203">
        <w:t>Hands at/above head</w:t>
      </w:r>
      <w:r>
        <w:t>:</w:t>
      </w:r>
    </w:p>
    <w:p w14:paraId="3EFF1E6E" w14:textId="3EF351A0" w:rsidR="00622843" w:rsidRDefault="00622843" w:rsidP="00EC1AB1">
      <w:pPr>
        <w:pStyle w:val="ListParagraph"/>
        <w:numPr>
          <w:ilvl w:val="0"/>
          <w:numId w:val="21"/>
        </w:numPr>
      </w:pPr>
      <w:r>
        <w:t xml:space="preserve">If only reaching overhead with both arms without any object involved, check </w:t>
      </w:r>
      <w:r w:rsidRPr="00FD5AC5">
        <w:rPr>
          <w:b/>
          <w:bCs/>
          <w:i/>
          <w:iCs/>
        </w:rPr>
        <w:t>2 pts: Heavy 11# to 20#</w:t>
      </w:r>
      <w:r>
        <w:t xml:space="preserve"> </w:t>
      </w:r>
      <w:r w:rsidR="00FD5AC5">
        <w:t xml:space="preserve">(5 to 9 kg) </w:t>
      </w:r>
      <w:r>
        <w:t xml:space="preserve">to account for the weight of both arms being held overhead. An upper extremity weighs about 5 to 6% of body weight. </w:t>
      </w:r>
    </w:p>
    <w:p w14:paraId="5C3F3CB3" w14:textId="2AE9EE13" w:rsidR="00622843" w:rsidRDefault="00622843" w:rsidP="00EC1AB1">
      <w:pPr>
        <w:pStyle w:val="ListParagraph"/>
        <w:numPr>
          <w:ilvl w:val="0"/>
          <w:numId w:val="21"/>
        </w:numPr>
      </w:pPr>
      <w:r>
        <w:t xml:space="preserve">If only reaching overhead with only one arm without any object involved, check </w:t>
      </w:r>
      <w:r w:rsidRPr="00FD5AC5">
        <w:rPr>
          <w:b/>
          <w:bCs/>
          <w:i/>
          <w:iCs/>
        </w:rPr>
        <w:t>1 pt: Med 5# to 10#</w:t>
      </w:r>
      <w:r>
        <w:t xml:space="preserve"> </w:t>
      </w:r>
      <w:r w:rsidR="00FD5AC5">
        <w:t xml:space="preserve">(2.3 to 4.6 kg) </w:t>
      </w:r>
      <w:r>
        <w:t xml:space="preserve">to account for the weight of one arm being held overhead. An upper extremity weighs about 5 to 6% of body weight. </w:t>
      </w:r>
    </w:p>
    <w:p w14:paraId="3E868E78" w14:textId="69F16CEA" w:rsidR="00EE2598" w:rsidRDefault="00622843" w:rsidP="00EC1AB1">
      <w:pPr>
        <w:pStyle w:val="ListParagraph"/>
        <w:numPr>
          <w:ilvl w:val="0"/>
          <w:numId w:val="21"/>
        </w:numPr>
      </w:pPr>
      <w:r>
        <w:t xml:space="preserve">If an </w:t>
      </w:r>
      <w:r w:rsidR="00EE2598">
        <w:t>object</w:t>
      </w:r>
    </w:p>
    <w:p w14:paraId="01087799" w14:textId="6678ACB5" w:rsidR="00622843" w:rsidRPr="001C642A" w:rsidRDefault="00622843" w:rsidP="00EC1AB1">
      <w:pPr>
        <w:pStyle w:val="ListParagraph"/>
        <w:numPr>
          <w:ilvl w:val="0"/>
          <w:numId w:val="21"/>
        </w:numPr>
      </w:pPr>
      <w:r>
        <w:t>t is being handled, weigh the object and score appropriately based on the weight of the object.</w:t>
      </w:r>
    </w:p>
    <w:p w14:paraId="3CE0D085" w14:textId="77777777" w:rsidR="00622843" w:rsidRDefault="00622843" w:rsidP="00D34DC5">
      <w:pPr>
        <w:pStyle w:val="Heading7"/>
      </w:pPr>
      <w:r>
        <w:t>Shrugged shoulders</w:t>
      </w:r>
    </w:p>
    <w:p w14:paraId="17AC510B" w14:textId="77777777" w:rsidR="00622843" w:rsidRDefault="00622843" w:rsidP="00EC1AB1">
      <w:pPr>
        <w:pStyle w:val="ListParagraph"/>
        <w:numPr>
          <w:ilvl w:val="0"/>
          <w:numId w:val="22"/>
        </w:numPr>
      </w:pPr>
      <w:r>
        <w:t>Determine the weight of the object being lifted or held in position that results in the shrugged shoulder position</w:t>
      </w:r>
    </w:p>
    <w:p w14:paraId="48ADBFF4" w14:textId="77777777" w:rsidR="00622843" w:rsidRDefault="00622843" w:rsidP="00D34DC5">
      <w:pPr>
        <w:pStyle w:val="Heading7"/>
      </w:pPr>
      <w:r>
        <w:t>Reach behind body</w:t>
      </w:r>
    </w:p>
    <w:p w14:paraId="4CA9CCE1" w14:textId="7493231D" w:rsidR="00622843" w:rsidRDefault="00622843" w:rsidP="00EC1AB1">
      <w:pPr>
        <w:pStyle w:val="ListParagraph"/>
        <w:numPr>
          <w:ilvl w:val="0"/>
          <w:numId w:val="22"/>
        </w:numPr>
      </w:pPr>
      <w:r>
        <w:t xml:space="preserve">If only reaching behind the body with one arm without any object involved, check </w:t>
      </w:r>
      <w:r w:rsidRPr="00D34DC5">
        <w:rPr>
          <w:b/>
          <w:bCs/>
          <w:i/>
          <w:iCs/>
        </w:rPr>
        <w:t>1 pt: Med 5# to 10#</w:t>
      </w:r>
      <w:r>
        <w:t xml:space="preserve"> </w:t>
      </w:r>
      <w:r w:rsidR="00D34DC5">
        <w:t xml:space="preserve">(2.3 to 4.6 kg) </w:t>
      </w:r>
      <w:r>
        <w:t xml:space="preserve">to account for the weight of the arm. An upper extremity weighs about 5 to 6% of body weight. </w:t>
      </w:r>
    </w:p>
    <w:p w14:paraId="2925BA64" w14:textId="77777777" w:rsidR="00622843" w:rsidRPr="001C642A" w:rsidRDefault="00622843" w:rsidP="00EC1AB1">
      <w:pPr>
        <w:pStyle w:val="ListParagraph"/>
        <w:numPr>
          <w:ilvl w:val="0"/>
          <w:numId w:val="22"/>
        </w:numPr>
      </w:pPr>
      <w:r>
        <w:t>If an object is being handled, weigh the object and score appropriately based on the weight of the object.</w:t>
      </w:r>
    </w:p>
    <w:p w14:paraId="276C6253" w14:textId="77777777" w:rsidR="00622843" w:rsidRDefault="00622843" w:rsidP="00D34DC5">
      <w:pPr>
        <w:pStyle w:val="Heading7"/>
      </w:pPr>
      <w:r>
        <w:t>Reach at shoulder level</w:t>
      </w:r>
    </w:p>
    <w:p w14:paraId="0404D562" w14:textId="682F8CB0" w:rsidR="00622843" w:rsidRDefault="00622843" w:rsidP="00EC1AB1">
      <w:pPr>
        <w:pStyle w:val="ListParagraph"/>
        <w:numPr>
          <w:ilvl w:val="0"/>
          <w:numId w:val="23"/>
        </w:numPr>
      </w:pPr>
      <w:r>
        <w:t xml:space="preserve">If only reaching at shoulder level with one arm without any object involved, check </w:t>
      </w:r>
      <w:r w:rsidRPr="00D34DC5">
        <w:rPr>
          <w:b/>
          <w:bCs/>
          <w:i/>
          <w:iCs/>
        </w:rPr>
        <w:t>1 pt: Med 5# to 10#</w:t>
      </w:r>
      <w:r>
        <w:t xml:space="preserve"> </w:t>
      </w:r>
      <w:r w:rsidR="00D34DC5">
        <w:t xml:space="preserve">(2.3 to 4.6 kg) </w:t>
      </w:r>
      <w:r>
        <w:t xml:space="preserve">to account for the weight of the arm. An upper extremity weighs about 5 to 6% of body weight. </w:t>
      </w:r>
    </w:p>
    <w:p w14:paraId="487AD22A" w14:textId="5ED974CA" w:rsidR="00622843" w:rsidRDefault="00622843" w:rsidP="00EC1AB1">
      <w:pPr>
        <w:pStyle w:val="ListParagraph"/>
        <w:numPr>
          <w:ilvl w:val="0"/>
          <w:numId w:val="23"/>
        </w:numPr>
      </w:pPr>
      <w:r>
        <w:t xml:space="preserve">If reaching at shoulder level with both arms without any object involved, check </w:t>
      </w:r>
      <w:r w:rsidRPr="00D34DC5">
        <w:rPr>
          <w:b/>
          <w:bCs/>
          <w:i/>
          <w:iCs/>
        </w:rPr>
        <w:t>1 pt: Med 11# to 20#</w:t>
      </w:r>
      <w:r>
        <w:t xml:space="preserve"> </w:t>
      </w:r>
      <w:r w:rsidR="00D34DC5">
        <w:t xml:space="preserve">(5 to 9 kg) </w:t>
      </w:r>
      <w:r>
        <w:t xml:space="preserve">to account for the weight of the arm. An upper extremity weighs about 5 to 6% of body weight. </w:t>
      </w:r>
    </w:p>
    <w:p w14:paraId="2ADD6CA0" w14:textId="77777777" w:rsidR="00622843" w:rsidRPr="001C642A" w:rsidRDefault="00622843" w:rsidP="00EC1AB1">
      <w:pPr>
        <w:pStyle w:val="ListParagraph"/>
        <w:numPr>
          <w:ilvl w:val="0"/>
          <w:numId w:val="23"/>
        </w:numPr>
      </w:pPr>
      <w:r>
        <w:t>If an object is being handled, weigh the object and score appropriately based on the weight of the object.</w:t>
      </w:r>
    </w:p>
    <w:p w14:paraId="0B9D0806" w14:textId="77777777" w:rsidR="00622843" w:rsidRDefault="00622843" w:rsidP="00D34DC5">
      <w:pPr>
        <w:pStyle w:val="Heading6"/>
      </w:pPr>
      <w:bookmarkStart w:id="153" w:name="_Toc68692843"/>
      <w:r>
        <w:t>Back (Mid/Low)</w:t>
      </w:r>
      <w:bookmarkEnd w:id="153"/>
    </w:p>
    <w:p w14:paraId="2249961D" w14:textId="77777777" w:rsidR="00622843" w:rsidRDefault="00622843" w:rsidP="00EC1AB1">
      <w:pPr>
        <w:pStyle w:val="ListParagraph"/>
        <w:numPr>
          <w:ilvl w:val="0"/>
          <w:numId w:val="24"/>
        </w:numPr>
      </w:pPr>
      <w:r>
        <w:t>If any of the postures are checked, estimate the load either imposed on the back (low/mid) or required to be generated by the muscle groups of the</w:t>
      </w:r>
      <w:r w:rsidRPr="006F0E24">
        <w:t xml:space="preserve"> </w:t>
      </w:r>
      <w:r>
        <w:t>back (low/mid).</w:t>
      </w:r>
    </w:p>
    <w:p w14:paraId="7C109865" w14:textId="1B9C2B20" w:rsidR="00622843" w:rsidRDefault="00622843" w:rsidP="00EC1AB1">
      <w:pPr>
        <w:pStyle w:val="ListParagraph"/>
        <w:numPr>
          <w:ilvl w:val="0"/>
          <w:numId w:val="24"/>
        </w:numPr>
      </w:pPr>
      <w:r>
        <w:t xml:space="preserve">If no object is being handled check </w:t>
      </w:r>
      <w:r w:rsidRPr="00D34DC5">
        <w:rPr>
          <w:b/>
          <w:bCs/>
          <w:i/>
          <w:iCs/>
        </w:rPr>
        <w:t>0 pt: Light &lt;20#</w:t>
      </w:r>
      <w:r w:rsidR="00D34DC5" w:rsidRPr="00D34DC5">
        <w:rPr>
          <w:b/>
          <w:bCs/>
          <w:i/>
          <w:iCs/>
        </w:rPr>
        <w:t xml:space="preserve"> (9 kg)</w:t>
      </w:r>
      <w:r w:rsidRPr="00D34DC5">
        <w:rPr>
          <w:b/>
          <w:bCs/>
          <w:i/>
          <w:iCs/>
        </w:rPr>
        <w:t xml:space="preserve">. </w:t>
      </w:r>
      <w:r>
        <w:t>The Duration and Frequency scoring will pick up the extent of the stress from the postures.</w:t>
      </w:r>
    </w:p>
    <w:p w14:paraId="23B34DEF" w14:textId="77777777" w:rsidR="00622843" w:rsidRDefault="00622843" w:rsidP="00EC1AB1">
      <w:pPr>
        <w:pStyle w:val="ListParagraph"/>
        <w:numPr>
          <w:ilvl w:val="0"/>
          <w:numId w:val="24"/>
        </w:numPr>
      </w:pPr>
      <w:r>
        <w:t>If an object is being handled, weigh the object and score appropriately based on the weight of the object.</w:t>
      </w:r>
    </w:p>
    <w:p w14:paraId="30C18B63" w14:textId="77777777" w:rsidR="00622843" w:rsidRPr="001C642A" w:rsidRDefault="00622843" w:rsidP="00EC1AB1">
      <w:pPr>
        <w:pStyle w:val="ListParagraph"/>
        <w:numPr>
          <w:ilvl w:val="0"/>
          <w:numId w:val="24"/>
        </w:numPr>
      </w:pPr>
      <w:r>
        <w:t xml:space="preserve">If an object is being pushed or pulled, determine the force requirements and score appropriately. </w:t>
      </w:r>
    </w:p>
    <w:p w14:paraId="0C0D2C56" w14:textId="77777777" w:rsidR="00622843" w:rsidRDefault="00622843" w:rsidP="00D34DC5">
      <w:pPr>
        <w:pStyle w:val="Heading6"/>
      </w:pPr>
      <w:bookmarkStart w:id="154" w:name="_Toc68692844"/>
      <w:r>
        <w:t>Arms/Elbows</w:t>
      </w:r>
      <w:bookmarkEnd w:id="154"/>
    </w:p>
    <w:p w14:paraId="706A8AC6" w14:textId="77777777" w:rsidR="00622843" w:rsidRDefault="00622843" w:rsidP="00622843">
      <w:r>
        <w:t>Estimate the force required to perform the tasks involving the</w:t>
      </w:r>
      <w:r w:rsidRPr="00482FA0">
        <w:t xml:space="preserve"> arms reaching out from the trunk with the elbows extended to reach to and/or handle materials.</w:t>
      </w:r>
      <w:r>
        <w:t xml:space="preserve"> Consider the weight of objects being handling and/or manipulated.</w:t>
      </w:r>
    </w:p>
    <w:p w14:paraId="425ABC39" w14:textId="77777777" w:rsidR="00622843" w:rsidRDefault="00622843" w:rsidP="00622843">
      <w:r>
        <w:lastRenderedPageBreak/>
        <w:t>Estimate the force required to r</w:t>
      </w:r>
      <w:r w:rsidRPr="00482FA0">
        <w:t>otat</w:t>
      </w:r>
      <w:r>
        <w:t>e</w:t>
      </w:r>
      <w:r w:rsidRPr="00482FA0">
        <w:t xml:space="preserve"> the wrists/forearms, palms up/down </w:t>
      </w:r>
      <w:r>
        <w:t>to accomplish the</w:t>
      </w:r>
      <w:r w:rsidRPr="00482FA0">
        <w:t xml:space="preserve"> tasks</w:t>
      </w:r>
      <w:r>
        <w:t>. Consider the weight of objects being handling and/or manipulated.</w:t>
      </w:r>
    </w:p>
    <w:p w14:paraId="7AF0A3B3" w14:textId="77777777" w:rsidR="00622843" w:rsidRDefault="00622843" w:rsidP="00D34DC5">
      <w:pPr>
        <w:pStyle w:val="Heading6"/>
      </w:pPr>
      <w:bookmarkStart w:id="155" w:name="_Toc68692845"/>
      <w:r>
        <w:t>Hands/Wrists/Fingers</w:t>
      </w:r>
      <w:bookmarkEnd w:id="155"/>
    </w:p>
    <w:p w14:paraId="7CC4F1CD" w14:textId="77777777" w:rsidR="00622843" w:rsidRPr="003D23F2" w:rsidRDefault="00622843" w:rsidP="00622843">
      <w:r>
        <w:t>For the out-of-neutral wrist positions estimate the force involved. Refer to the</w:t>
      </w:r>
      <w:r w:rsidRPr="002A199D">
        <w:rPr>
          <w:b/>
          <w:bCs/>
          <w:i/>
          <w:iCs/>
        </w:rPr>
        <w:t xml:space="preserve"> Hand Grasp </w:t>
      </w:r>
      <w:r>
        <w:rPr>
          <w:b/>
          <w:bCs/>
          <w:i/>
          <w:iCs/>
        </w:rPr>
        <w:t>(</w:t>
      </w:r>
      <w:r w:rsidRPr="002A199D">
        <w:rPr>
          <w:b/>
          <w:bCs/>
          <w:i/>
          <w:iCs/>
        </w:rPr>
        <w:t>Pinch and Power</w:t>
      </w:r>
      <w:r>
        <w:rPr>
          <w:b/>
          <w:bCs/>
          <w:i/>
          <w:iCs/>
        </w:rPr>
        <w:t>)</w:t>
      </w:r>
      <w:r>
        <w:t xml:space="preserve"> section above for additional information.</w:t>
      </w:r>
    </w:p>
    <w:p w14:paraId="2A7D3558" w14:textId="77777777" w:rsidR="00622843" w:rsidRDefault="00622843" w:rsidP="00D34DC5">
      <w:pPr>
        <w:pStyle w:val="Heading6"/>
      </w:pPr>
      <w:bookmarkStart w:id="156" w:name="_Toc68692846"/>
      <w:r>
        <w:t>Legs/Feet</w:t>
      </w:r>
      <w:bookmarkEnd w:id="156"/>
    </w:p>
    <w:p w14:paraId="20742BCA" w14:textId="77777777" w:rsidR="00622843" w:rsidRDefault="00622843" w:rsidP="00622843">
      <w:r>
        <w:t xml:space="preserve">Always select </w:t>
      </w:r>
      <w:r w:rsidRPr="00176149">
        <w:rPr>
          <w:b/>
          <w:bCs/>
          <w:i/>
          <w:iCs/>
        </w:rPr>
        <w:t>1 pt: Med</w:t>
      </w:r>
      <w:r>
        <w:t xml:space="preserve"> if any Legs/Feet position is checked in the Posture section. This takes into account the weight of the body on the weight bearing joints (spine, hips, knees, ankles and feet.</w:t>
      </w:r>
    </w:p>
    <w:p w14:paraId="23C0AE6A" w14:textId="77777777" w:rsidR="00622843" w:rsidRDefault="00622843" w:rsidP="00D34DC5">
      <w:pPr>
        <w:pStyle w:val="Heading5"/>
      </w:pPr>
      <w:bookmarkStart w:id="157" w:name="_Toc68692847"/>
      <w:r>
        <w:t>Duration (static)</w:t>
      </w:r>
      <w:bookmarkEnd w:id="157"/>
    </w:p>
    <w:p w14:paraId="31EFDDAB" w14:textId="77777777" w:rsidR="00622843" w:rsidRDefault="00622843" w:rsidP="00622843">
      <w:r>
        <w:t xml:space="preserve">For each of the Posture categories score the Duration based on the indicated point system. </w:t>
      </w:r>
    </w:p>
    <w:p w14:paraId="5A17B5B2" w14:textId="77777777" w:rsidR="00622843" w:rsidRPr="008134C6" w:rsidRDefault="00622843" w:rsidP="00622843">
      <w:r>
        <w:t xml:space="preserve">The scoring is same for all the categories except for Legs/Feet. Recall the Stationary Standing box was checked if greater than 10 minutes was identified. If so, for Duration check </w:t>
      </w:r>
      <w:r w:rsidRPr="00B86074">
        <w:rPr>
          <w:b/>
          <w:bCs/>
          <w:i/>
          <w:iCs/>
        </w:rPr>
        <w:t xml:space="preserve">2 pts: High &gt; 5 min. </w:t>
      </w:r>
    </w:p>
    <w:p w14:paraId="5AA25FEE" w14:textId="77777777" w:rsidR="00622843" w:rsidRDefault="00622843" w:rsidP="00D34DC5">
      <w:pPr>
        <w:pStyle w:val="Heading5"/>
      </w:pPr>
      <w:bookmarkStart w:id="158" w:name="_Toc68692848"/>
      <w:r>
        <w:t>Frequency</w:t>
      </w:r>
      <w:bookmarkEnd w:id="158"/>
    </w:p>
    <w:p w14:paraId="22470761" w14:textId="77777777" w:rsidR="00622843" w:rsidRDefault="00622843" w:rsidP="00622843">
      <w:r>
        <w:t>Frequency is determined by how often the identified positions occurs. Reviewing the video is the best way to determine frequency; you can time the task based on the time code on the video.</w:t>
      </w:r>
    </w:p>
    <w:p w14:paraId="19F2C685" w14:textId="77777777" w:rsidR="00622843" w:rsidRDefault="00622843" w:rsidP="00622843">
      <w:r>
        <w:t xml:space="preserve">The scoring system varies a bit across the postures. This is a reflection of the different impact frequency has on different body parts. </w:t>
      </w:r>
    </w:p>
    <w:p w14:paraId="11B68B3A" w14:textId="77777777" w:rsidR="00622843" w:rsidRDefault="00622843" w:rsidP="00622843">
      <w:r>
        <w:t xml:space="preserve">For example, a </w:t>
      </w:r>
      <w:r w:rsidRPr="00C46EDF">
        <w:rPr>
          <w:b/>
          <w:bCs/>
          <w:i/>
          <w:iCs/>
        </w:rPr>
        <w:t>Flexed Forward Back (Mid/Low)</w:t>
      </w:r>
      <w:r>
        <w:t xml:space="preserve"> posture frequency of 5/minute would involve significantly more physiological effort than 5/minute for the </w:t>
      </w:r>
      <w:r w:rsidRPr="00D34DC5">
        <w:rPr>
          <w:b/>
          <w:bCs/>
          <w:i/>
          <w:iCs/>
        </w:rPr>
        <w:t>Hands/Wrists/Fingers</w:t>
      </w:r>
      <w:r>
        <w:t>.</w:t>
      </w:r>
    </w:p>
    <w:p w14:paraId="2307D84F" w14:textId="77777777" w:rsidR="00622843" w:rsidRDefault="00622843" w:rsidP="00622843">
      <w:r>
        <w:t xml:space="preserve">Take a moment to look at the nomenclature used.  </w:t>
      </w:r>
    </w:p>
    <w:p w14:paraId="7F0216ED" w14:textId="77777777" w:rsidR="00622843" w:rsidRDefault="00622843" w:rsidP="00EC1AB1">
      <w:pPr>
        <w:pStyle w:val="ListParagraph"/>
        <w:numPr>
          <w:ilvl w:val="0"/>
          <w:numId w:val="25"/>
        </w:numPr>
      </w:pPr>
      <w:r>
        <w:t>0.5/min equates to once every 2 minutes</w:t>
      </w:r>
    </w:p>
    <w:p w14:paraId="0E368633" w14:textId="77777777" w:rsidR="00622843" w:rsidRDefault="00622843" w:rsidP="00EC1AB1">
      <w:pPr>
        <w:pStyle w:val="ListParagraph"/>
        <w:numPr>
          <w:ilvl w:val="0"/>
          <w:numId w:val="25"/>
        </w:numPr>
      </w:pPr>
      <w:r>
        <w:t>0.25/min equates to once every 4 minutes</w:t>
      </w:r>
    </w:p>
    <w:p w14:paraId="5CC70EFE" w14:textId="77777777" w:rsidR="00622843" w:rsidRDefault="00622843" w:rsidP="00622843">
      <w:r>
        <w:t xml:space="preserve">For </w:t>
      </w:r>
      <w:r w:rsidRPr="00C46EDF">
        <w:rPr>
          <w:b/>
          <w:bCs/>
          <w:i/>
          <w:iCs/>
        </w:rPr>
        <w:t>Legs/Feet</w:t>
      </w:r>
      <w:r>
        <w:t xml:space="preserve">, if </w:t>
      </w:r>
      <w:r w:rsidRPr="009E0D59">
        <w:rPr>
          <w:b/>
          <w:bCs/>
          <w:i/>
          <w:iCs/>
        </w:rPr>
        <w:t>Stationary Standing &gt; 10 min</w:t>
      </w:r>
      <w:r>
        <w:t xml:space="preserve"> is checked in the Posture section, the Frequency is checked as </w:t>
      </w:r>
      <w:r w:rsidRPr="009E0D59">
        <w:rPr>
          <w:b/>
          <w:bCs/>
          <w:i/>
          <w:iCs/>
        </w:rPr>
        <w:t>0 Pt Low &lt;</w:t>
      </w:r>
      <w:r>
        <w:rPr>
          <w:b/>
          <w:bCs/>
          <w:i/>
          <w:iCs/>
        </w:rPr>
        <w:t xml:space="preserve"> </w:t>
      </w:r>
      <w:r w:rsidRPr="009E0D59">
        <w:rPr>
          <w:b/>
          <w:bCs/>
          <w:i/>
          <w:iCs/>
        </w:rPr>
        <w:t>2 min</w:t>
      </w:r>
      <w:r>
        <w:t xml:space="preserve"> because we have already accounted for it in the Duration category.</w:t>
      </w:r>
    </w:p>
    <w:p w14:paraId="5B971684" w14:textId="77777777" w:rsidR="00622843" w:rsidRDefault="00622843" w:rsidP="00D34DC5">
      <w:pPr>
        <w:pStyle w:val="Heading5"/>
      </w:pPr>
      <w:bookmarkStart w:id="159" w:name="_Toc68692849"/>
      <w:r>
        <w:t>Time Weighted Multiplier</w:t>
      </w:r>
      <w:bookmarkEnd w:id="159"/>
    </w:p>
    <w:p w14:paraId="4E47A38A" w14:textId="77777777" w:rsidR="00622843" w:rsidRDefault="00622843" w:rsidP="00622843">
      <w:r>
        <w:t xml:space="preserve">Recalling that Exposure is an important factor in assessing overall relative risk the next step is to apply the Time Weighted Multiplier (TWM). The TWM reflects the amount of exposure of each category in terms of hours/day. The breakdown is: </w:t>
      </w:r>
    </w:p>
    <w:p w14:paraId="2D59B9F4" w14:textId="77777777" w:rsidR="00622843" w:rsidRDefault="00622843" w:rsidP="00EC1AB1">
      <w:pPr>
        <w:pStyle w:val="ListParagraph"/>
        <w:numPr>
          <w:ilvl w:val="0"/>
          <w:numId w:val="26"/>
        </w:numPr>
      </w:pPr>
      <w:r>
        <w:t>1 hr or less (0.75)</w:t>
      </w:r>
      <w:r>
        <w:tab/>
      </w:r>
    </w:p>
    <w:p w14:paraId="663F90CB" w14:textId="77777777" w:rsidR="00622843" w:rsidRDefault="00622843" w:rsidP="00EC1AB1">
      <w:pPr>
        <w:pStyle w:val="ListParagraph"/>
        <w:numPr>
          <w:ilvl w:val="0"/>
          <w:numId w:val="26"/>
        </w:numPr>
      </w:pPr>
      <w:r>
        <w:t>1 to 2 hrs (1.0)</w:t>
      </w:r>
      <w:r>
        <w:tab/>
      </w:r>
    </w:p>
    <w:p w14:paraId="2FA29CB4" w14:textId="77777777" w:rsidR="00622843" w:rsidRDefault="00622843" w:rsidP="00EC1AB1">
      <w:pPr>
        <w:pStyle w:val="ListParagraph"/>
        <w:numPr>
          <w:ilvl w:val="0"/>
          <w:numId w:val="26"/>
        </w:numPr>
      </w:pPr>
      <w:r>
        <w:t>2 to 4 hrs (1.25)</w:t>
      </w:r>
      <w:r>
        <w:tab/>
      </w:r>
    </w:p>
    <w:p w14:paraId="0C6280E2" w14:textId="77777777" w:rsidR="00622843" w:rsidRDefault="00622843" w:rsidP="00EC1AB1">
      <w:pPr>
        <w:pStyle w:val="ListParagraph"/>
        <w:numPr>
          <w:ilvl w:val="0"/>
          <w:numId w:val="26"/>
        </w:numPr>
      </w:pPr>
      <w:r>
        <w:t>4 + hrs (1.5)</w:t>
      </w:r>
      <w:r>
        <w:tab/>
      </w:r>
    </w:p>
    <w:p w14:paraId="39F70943" w14:textId="77777777" w:rsidR="00622843" w:rsidRDefault="00622843" w:rsidP="00622843">
      <w:r>
        <w:t>When you perform the data collection obtain the</w:t>
      </w:r>
      <w:r w:rsidRPr="00E832CF">
        <w:t xml:space="preserve"> </w:t>
      </w:r>
      <w:r>
        <w:t>needed information to be able to fill in the TWM.</w:t>
      </w:r>
    </w:p>
    <w:p w14:paraId="552B1ACB" w14:textId="77777777" w:rsidR="00622843" w:rsidRDefault="00622843" w:rsidP="00D34DC5">
      <w:pPr>
        <w:pStyle w:val="Heading4"/>
      </w:pPr>
      <w:bookmarkStart w:id="160" w:name="_Toc68692850"/>
      <w:bookmarkStart w:id="161" w:name="_Toc75163243"/>
      <w:bookmarkStart w:id="162" w:name="_Toc126674146"/>
      <w:r>
        <w:t>ERS Step Three – Raw and Weighted Score</w:t>
      </w:r>
      <w:bookmarkEnd w:id="160"/>
      <w:bookmarkEnd w:id="161"/>
      <w:bookmarkEnd w:id="162"/>
    </w:p>
    <w:p w14:paraId="71AFB436" w14:textId="77777777" w:rsidR="00622843" w:rsidRDefault="00622843" w:rsidP="00622843">
      <w:r>
        <w:t>The Raw and Weighted Scores have now been calculated per body part.</w:t>
      </w:r>
    </w:p>
    <w:p w14:paraId="7CA16CFB" w14:textId="77777777" w:rsidR="00622843" w:rsidRDefault="00622843" w:rsidP="00D34DC5">
      <w:pPr>
        <w:pStyle w:val="Heading4"/>
      </w:pPr>
      <w:bookmarkStart w:id="163" w:name="_Toc68692851"/>
      <w:bookmarkStart w:id="164" w:name="_Toc75163244"/>
      <w:bookmarkStart w:id="165" w:name="_Toc126674147"/>
      <w:r>
        <w:t>ERS Step Four – Other Factors</w:t>
      </w:r>
      <w:bookmarkEnd w:id="163"/>
      <w:bookmarkEnd w:id="164"/>
      <w:bookmarkEnd w:id="165"/>
    </w:p>
    <w:p w14:paraId="57DED2A4" w14:textId="5B1C1873" w:rsidR="00622843" w:rsidRDefault="00622843" w:rsidP="00622843">
      <w:r>
        <w:t xml:space="preserve">In </w:t>
      </w:r>
      <w:r w:rsidRPr="00B9525D">
        <w:rPr>
          <w:b/>
          <w:bCs/>
          <w:i/>
          <w:iCs/>
        </w:rPr>
        <w:t>Step Four – Other Factors</w:t>
      </w:r>
      <w:r>
        <w:t xml:space="preserve"> we examine a number of other factors that influence the performance of the task. Each Other Factor we identify as </w:t>
      </w:r>
      <w:r w:rsidR="00BC5CB6">
        <w:t xml:space="preserve">an </w:t>
      </w:r>
      <w:r>
        <w:t>issue receives one point in the Other Factors score.</w:t>
      </w:r>
    </w:p>
    <w:p w14:paraId="1A43C85B" w14:textId="77777777" w:rsidR="00622843" w:rsidRDefault="00622843" w:rsidP="00622843">
      <w:r>
        <w:t xml:space="preserve">One way to think about Step Four is it helps us get to the underlying reasons why we saw the scores we saw in Step Two. For example, we may have identified a </w:t>
      </w:r>
      <w:r w:rsidRPr="00344A7F">
        <w:rPr>
          <w:rFonts w:ascii="Arial" w:hAnsi="Arial" w:cs="Arial"/>
          <w:b/>
          <w:bCs/>
          <w:color w:val="FFFFFF" w:themeColor="background1"/>
          <w:sz w:val="20"/>
          <w:szCs w:val="18"/>
          <w:shd w:val="clear" w:color="auto" w:fill="FF0000"/>
        </w:rPr>
        <w:t>RED</w:t>
      </w:r>
      <w:r w:rsidRPr="00344A7F">
        <w:rPr>
          <w:color w:val="FFFFFF" w:themeColor="background1"/>
          <w:sz w:val="20"/>
          <w:szCs w:val="18"/>
        </w:rPr>
        <w:t xml:space="preserve"> </w:t>
      </w:r>
      <w:r>
        <w:t xml:space="preserve">score in the </w:t>
      </w:r>
      <w:r w:rsidRPr="00344A7F">
        <w:rPr>
          <w:b/>
          <w:bCs/>
          <w:i/>
          <w:iCs/>
        </w:rPr>
        <w:t>Back (Low/Mid)</w:t>
      </w:r>
      <w:r w:rsidRPr="00344A7F">
        <w:rPr>
          <w:i/>
          <w:iCs/>
        </w:rPr>
        <w:t xml:space="preserve"> </w:t>
      </w:r>
      <w:r>
        <w:t xml:space="preserve">section due </w:t>
      </w:r>
      <w:r w:rsidRPr="00344A7F">
        <w:rPr>
          <w:b/>
          <w:bCs/>
          <w:i/>
          <w:iCs/>
        </w:rPr>
        <w:t>Flexed Forward &gt; 20 degrees</w:t>
      </w:r>
      <w:r>
        <w:t xml:space="preserve">. In </w:t>
      </w:r>
      <w:r w:rsidRPr="00AB423E">
        <w:rPr>
          <w:b/>
          <w:bCs/>
          <w:i/>
          <w:iCs/>
        </w:rPr>
        <w:t>Step Four</w:t>
      </w:r>
      <w:r>
        <w:t xml:space="preserve"> we identify the </w:t>
      </w:r>
      <w:r w:rsidRPr="00344A7F">
        <w:rPr>
          <w:b/>
          <w:bCs/>
          <w:i/>
          <w:iCs/>
        </w:rPr>
        <w:t>Worksurface Height is too low</w:t>
      </w:r>
      <w:r>
        <w:t xml:space="preserve">. This information also leads in directions of potential intervention recommendations. </w:t>
      </w:r>
    </w:p>
    <w:p w14:paraId="3569F851" w14:textId="7453784E" w:rsidR="00622843" w:rsidRDefault="00622843" w:rsidP="00622843">
      <w:r>
        <w:lastRenderedPageBreak/>
        <w:t xml:space="preserve">Let’s review the </w:t>
      </w:r>
      <w:r w:rsidRPr="00AB423E">
        <w:rPr>
          <w:b/>
          <w:bCs/>
          <w:i/>
          <w:iCs/>
        </w:rPr>
        <w:t>Other Factor</w:t>
      </w:r>
      <w:r>
        <w:t>s and offer some tips to complete Step</w:t>
      </w:r>
      <w:r w:rsidR="00BC5CB6">
        <w:t xml:space="preserve"> Four</w:t>
      </w:r>
      <w:r>
        <w:t>.</w:t>
      </w:r>
    </w:p>
    <w:p w14:paraId="3D680A2D" w14:textId="77777777" w:rsidR="00622843" w:rsidRDefault="00622843" w:rsidP="00BC5CB6">
      <w:pPr>
        <w:pStyle w:val="Heading5"/>
      </w:pPr>
      <w:bookmarkStart w:id="166" w:name="_Toc68692852"/>
      <w:r>
        <w:t>General Factors</w:t>
      </w:r>
      <w:bookmarkEnd w:id="166"/>
    </w:p>
    <w:p w14:paraId="5B5B3684" w14:textId="77777777" w:rsidR="00622843" w:rsidRDefault="00622843" w:rsidP="00BC5CB6">
      <w:pPr>
        <w:pStyle w:val="Heading6"/>
      </w:pPr>
      <w:bookmarkStart w:id="167" w:name="_Toc68692853"/>
      <w:r>
        <w:t>Production/Quality</w:t>
      </w:r>
      <w:bookmarkEnd w:id="167"/>
    </w:p>
    <w:p w14:paraId="55473B72" w14:textId="5414E8ED" w:rsidR="00622843" w:rsidRDefault="00622843" w:rsidP="00622843">
      <w:r>
        <w:t xml:space="preserve">Production/Quality may be negatively impacted by poor ergonomics design. In discussion with company representative try to determine through production and quality metrics if this is the case, if </w:t>
      </w:r>
      <w:r w:rsidR="00260CDB">
        <w:t>so,</w:t>
      </w:r>
      <w:r>
        <w:t xml:space="preserve"> check the box.</w:t>
      </w:r>
    </w:p>
    <w:p w14:paraId="28C067EC" w14:textId="77777777" w:rsidR="00622843" w:rsidRDefault="00622843" w:rsidP="00BC5CB6">
      <w:pPr>
        <w:pStyle w:val="Heading6"/>
      </w:pPr>
      <w:bookmarkStart w:id="168" w:name="_Toc68692854"/>
      <w:r w:rsidRPr="001203C3">
        <w:t>Training</w:t>
      </w:r>
      <w:bookmarkEnd w:id="168"/>
    </w:p>
    <w:p w14:paraId="785F8499" w14:textId="173E18DB" w:rsidR="00622843" w:rsidRDefault="00622843" w:rsidP="00622843">
      <w:r>
        <w:t>Competency-based training is one of the ten major ergonomics principles. Inadequate safety and/or process training may be evident. For example, if you observe three employees doing the same task and see three different ways of doing it, determine if training (or lack of) is at the base</w:t>
      </w:r>
      <w:r w:rsidR="00BC5CB6">
        <w:t xml:space="preserve"> of the issue</w:t>
      </w:r>
      <w:r>
        <w:t>.</w:t>
      </w:r>
    </w:p>
    <w:p w14:paraId="036EE6CF" w14:textId="77777777" w:rsidR="00622843" w:rsidRPr="001203C3" w:rsidRDefault="00622843" w:rsidP="00BC5CB6">
      <w:pPr>
        <w:pStyle w:val="Heading6"/>
      </w:pPr>
      <w:bookmarkStart w:id="169" w:name="_Toc68692855"/>
      <w:r w:rsidRPr="001203C3">
        <w:t>Vibration (Hand/Arm and Whole Body)</w:t>
      </w:r>
      <w:bookmarkEnd w:id="169"/>
    </w:p>
    <w:p w14:paraId="5099452D" w14:textId="444C3817" w:rsidR="00622843" w:rsidRDefault="00622843" w:rsidP="00622843">
      <w:r>
        <w:t xml:space="preserve">Once  you identify vibration </w:t>
      </w:r>
      <w:r w:rsidRPr="001203C3">
        <w:t>(hand/arm and whole body)</w:t>
      </w:r>
      <w:r>
        <w:t xml:space="preserve"> is occurring</w:t>
      </w:r>
      <w:r w:rsidR="00BC5CB6">
        <w:t>,</w:t>
      </w:r>
      <w:r>
        <w:t xml:space="preserve"> determine if it is significant enough to cause medical related issues based on injury/illness records or by subjective employee reports.</w:t>
      </w:r>
    </w:p>
    <w:p w14:paraId="22FFAF1C" w14:textId="77777777" w:rsidR="00622843" w:rsidRPr="001203C3" w:rsidRDefault="00622843" w:rsidP="00BC5CB6">
      <w:pPr>
        <w:pStyle w:val="Heading6"/>
      </w:pPr>
      <w:bookmarkStart w:id="170" w:name="_Toc68692856"/>
      <w:r w:rsidRPr="001203C3">
        <w:t>Environment (Hot/Cold)</w:t>
      </w:r>
      <w:bookmarkEnd w:id="170"/>
    </w:p>
    <w:p w14:paraId="45ED7DE4" w14:textId="77777777" w:rsidR="00622843" w:rsidRDefault="00622843" w:rsidP="00622843">
      <w:r>
        <w:t>Check out the Environment Checklist for additional information.</w:t>
      </w:r>
    </w:p>
    <w:p w14:paraId="430380ED" w14:textId="77777777" w:rsidR="00622843" w:rsidRDefault="00622843" w:rsidP="00BC5CB6">
      <w:pPr>
        <w:pStyle w:val="Heading6"/>
      </w:pPr>
      <w:bookmarkStart w:id="171" w:name="_Toc68692857"/>
      <w:r>
        <w:t>Contact Stress (Sharp Edge and Hard Surface)</w:t>
      </w:r>
      <w:bookmarkEnd w:id="171"/>
    </w:p>
    <w:p w14:paraId="7875C98E" w14:textId="77777777" w:rsidR="00622843" w:rsidRDefault="00622843" w:rsidP="00622843">
      <w:r>
        <w:t>Identify any contact stress (Sharp Edge and Hard Surface) issues and check the box if needed.</w:t>
      </w:r>
    </w:p>
    <w:p w14:paraId="59C23509" w14:textId="77777777" w:rsidR="00622843" w:rsidRDefault="00622843" w:rsidP="00BC5CB6">
      <w:pPr>
        <w:pStyle w:val="Heading6"/>
      </w:pPr>
      <w:bookmarkStart w:id="172" w:name="_Toc68692858"/>
      <w:r>
        <w:t>On Feet (standing or walking &gt; 50% of shift)</w:t>
      </w:r>
      <w:bookmarkEnd w:id="172"/>
    </w:p>
    <w:p w14:paraId="0A797C34" w14:textId="30935293" w:rsidR="00622843" w:rsidRDefault="00622843" w:rsidP="00622843">
      <w:r>
        <w:t>Check if standing and/or walking is occurring more than 50% of the shift.</w:t>
      </w:r>
      <w:r w:rsidR="00BC5CB6">
        <w:t xml:space="preserve"> This may include other tasks that are not part of the ERS. You will need to determine this by asking about the among of time spent standing or walking.</w:t>
      </w:r>
    </w:p>
    <w:p w14:paraId="719E99E0" w14:textId="77777777" w:rsidR="00622843" w:rsidRDefault="00622843" w:rsidP="00BC5CB6">
      <w:pPr>
        <w:pStyle w:val="Heading6"/>
      </w:pPr>
      <w:bookmarkStart w:id="173" w:name="_Toc68692859"/>
      <w:r>
        <w:t>Lighting –Ambient</w:t>
      </w:r>
      <w:bookmarkEnd w:id="173"/>
    </w:p>
    <w:p w14:paraId="6C820F0C" w14:textId="77777777" w:rsidR="00622843" w:rsidRDefault="00622843" w:rsidP="00622843">
      <w:r>
        <w:t>Investigate if ambient lighting levels are inadequate for safe area ingress/egress. You yourself may have issues with the lighting in conjunction with worker reports. Consult with the appropriate company representatives as needed.</w:t>
      </w:r>
    </w:p>
    <w:p w14:paraId="5488361F" w14:textId="77777777" w:rsidR="00622843" w:rsidRDefault="00622843" w:rsidP="00BC5CB6">
      <w:pPr>
        <w:pStyle w:val="Heading6"/>
      </w:pPr>
      <w:bookmarkStart w:id="174" w:name="_Toc68692860"/>
      <w:r>
        <w:t>Lighting – Task</w:t>
      </w:r>
      <w:bookmarkEnd w:id="174"/>
    </w:p>
    <w:p w14:paraId="0891195C" w14:textId="390EFA63" w:rsidR="00622843" w:rsidRDefault="00622843" w:rsidP="00622843">
      <w:r>
        <w:t>Investigate if task lighting levels are inadequate for precision assembly and quality inspections. You yourself may have issues with the lighting in conjunction with worker reports. Consult with the appropriate company representatives as needed.</w:t>
      </w:r>
    </w:p>
    <w:p w14:paraId="41868695" w14:textId="77777777" w:rsidR="00622843" w:rsidRDefault="00622843" w:rsidP="00BC5CB6">
      <w:pPr>
        <w:pStyle w:val="Heading6"/>
      </w:pPr>
      <w:bookmarkStart w:id="175" w:name="_Toc68692861"/>
      <w:r>
        <w:t>Vision</w:t>
      </w:r>
      <w:bookmarkEnd w:id="175"/>
    </w:p>
    <w:p w14:paraId="60E5E9C1" w14:textId="3323602C" w:rsidR="00622843" w:rsidRDefault="00622843" w:rsidP="00622843">
      <w:r>
        <w:t>Based on observation and worker interviews determine if v</w:t>
      </w:r>
      <w:r w:rsidRPr="00321E7C">
        <w:t xml:space="preserve">isual acuity in seeing parts/materials to assemble or inspect  </w:t>
      </w:r>
      <w:r>
        <w:t>is an issue.</w:t>
      </w:r>
    </w:p>
    <w:p w14:paraId="6F4572F8" w14:textId="77777777" w:rsidR="00622843" w:rsidRDefault="00622843" w:rsidP="00BC5CB6">
      <w:pPr>
        <w:pStyle w:val="Heading6"/>
      </w:pPr>
      <w:bookmarkStart w:id="176" w:name="_Toc68692862"/>
      <w:r>
        <w:t>Foot Controls</w:t>
      </w:r>
      <w:bookmarkEnd w:id="176"/>
    </w:p>
    <w:p w14:paraId="56587679" w14:textId="5508D6FB" w:rsidR="00622843" w:rsidRDefault="00BC5CB6" w:rsidP="00622843">
      <w:r>
        <w:t xml:space="preserve">Identify if </w:t>
      </w:r>
      <w:r w:rsidR="00622843">
        <w:t xml:space="preserve">foot controls </w:t>
      </w:r>
      <w:r>
        <w:t xml:space="preserve">are used </w:t>
      </w:r>
      <w:r w:rsidR="00622843">
        <w:t>while standing.</w:t>
      </w:r>
    </w:p>
    <w:p w14:paraId="1AC5ECD5" w14:textId="682B256F" w:rsidR="00622843" w:rsidRDefault="00622843" w:rsidP="00BC5CB6">
      <w:pPr>
        <w:pStyle w:val="Heading6"/>
      </w:pPr>
      <w:bookmarkStart w:id="177" w:name="_Toc68692863"/>
      <w:r>
        <w:t>Wrong or Incorrectly Used:</w:t>
      </w:r>
      <w:bookmarkEnd w:id="177"/>
    </w:p>
    <w:p w14:paraId="20E749EB" w14:textId="77777777" w:rsidR="00970633" w:rsidRDefault="00622843" w:rsidP="00622843">
      <w:r>
        <w:t xml:space="preserve">Investigate the workstation and associated accessories to determine if they are the correct items and used correctly. </w:t>
      </w:r>
    </w:p>
    <w:p w14:paraId="29F639A8" w14:textId="3904E643" w:rsidR="00970633" w:rsidRDefault="00622843" w:rsidP="00622843">
      <w:r>
        <w:t xml:space="preserve">Apply the ergonomics principles and access the checklists for additional information. </w:t>
      </w:r>
    </w:p>
    <w:p w14:paraId="0C0274E1" w14:textId="554A9BBA" w:rsidR="00952ACA" w:rsidRDefault="00952ACA" w:rsidP="00622843"/>
    <w:p w14:paraId="2A450D0E" w14:textId="3612ADCD" w:rsidR="00952ACA" w:rsidRDefault="00952ACA" w:rsidP="00622843"/>
    <w:p w14:paraId="05A2518A" w14:textId="77777777" w:rsidR="00952ACA" w:rsidRDefault="00952ACA" w:rsidP="00622843"/>
    <w:p w14:paraId="361B57EF" w14:textId="640B8B92" w:rsidR="00622843" w:rsidRDefault="00622843" w:rsidP="00622843">
      <w:r>
        <w:lastRenderedPageBreak/>
        <w:t xml:space="preserve">This includes: </w:t>
      </w:r>
    </w:p>
    <w:tbl>
      <w:tblPr>
        <w:tblStyle w:val="TableGrid"/>
        <w:tblW w:w="963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210"/>
        <w:gridCol w:w="3210"/>
        <w:gridCol w:w="3210"/>
      </w:tblGrid>
      <w:tr w:rsidR="00622843" w14:paraId="6C07427F" w14:textId="77777777" w:rsidTr="00AF1F01">
        <w:trPr>
          <w:trHeight w:val="1440"/>
        </w:trPr>
        <w:tc>
          <w:tcPr>
            <w:tcW w:w="3210" w:type="dxa"/>
          </w:tcPr>
          <w:p w14:paraId="52093A46" w14:textId="77777777" w:rsidR="00622843" w:rsidRDefault="00622843" w:rsidP="006A7BA9">
            <w:pPr>
              <w:pStyle w:val="ListParagraph"/>
            </w:pPr>
            <w:r>
              <w:t>Equipment</w:t>
            </w:r>
          </w:p>
          <w:p w14:paraId="470D7016" w14:textId="77777777" w:rsidR="00622843" w:rsidRDefault="00622843" w:rsidP="006A7BA9">
            <w:pPr>
              <w:pStyle w:val="ListParagraph"/>
            </w:pPr>
            <w:r>
              <w:t>Fixtures/Jigs</w:t>
            </w:r>
          </w:p>
          <w:p w14:paraId="6991E1F8" w14:textId="77777777" w:rsidR="00622843" w:rsidRDefault="00622843" w:rsidP="006A7BA9">
            <w:pPr>
              <w:pStyle w:val="ListParagraph"/>
            </w:pPr>
            <w:r>
              <w:t>Controls</w:t>
            </w:r>
          </w:p>
          <w:p w14:paraId="1C96C91A" w14:textId="77777777" w:rsidR="00622843" w:rsidRDefault="00622843" w:rsidP="006A7BA9">
            <w:pPr>
              <w:pStyle w:val="ListParagraph"/>
            </w:pPr>
            <w:r>
              <w:t>Tools</w:t>
            </w:r>
          </w:p>
        </w:tc>
        <w:tc>
          <w:tcPr>
            <w:tcW w:w="3210" w:type="dxa"/>
          </w:tcPr>
          <w:p w14:paraId="5FADB466" w14:textId="4073CFD7" w:rsidR="00622843" w:rsidRDefault="00622843" w:rsidP="006A7BA9">
            <w:pPr>
              <w:pStyle w:val="ListParagraph"/>
            </w:pPr>
            <w:r>
              <w:t>Workstation</w:t>
            </w:r>
          </w:p>
          <w:p w14:paraId="25EE919C" w14:textId="716C6F7C" w:rsidR="00622843" w:rsidRDefault="00622843" w:rsidP="006A7BA9">
            <w:pPr>
              <w:pStyle w:val="ListParagraph"/>
            </w:pPr>
            <w:r>
              <w:t>Chair</w:t>
            </w:r>
          </w:p>
          <w:p w14:paraId="4C54DE5F" w14:textId="641909C0" w:rsidR="00622843" w:rsidRDefault="00622843" w:rsidP="006A7BA9">
            <w:pPr>
              <w:pStyle w:val="ListParagraph"/>
            </w:pPr>
            <w:r>
              <w:t>Display</w:t>
            </w:r>
          </w:p>
          <w:p w14:paraId="6EE3AE09" w14:textId="5F822D7A" w:rsidR="00622843" w:rsidRDefault="00622843" w:rsidP="00BC5CB6"/>
        </w:tc>
        <w:tc>
          <w:tcPr>
            <w:tcW w:w="3210" w:type="dxa"/>
          </w:tcPr>
          <w:p w14:paraId="2F989312" w14:textId="77777777" w:rsidR="00622843" w:rsidRDefault="00622843" w:rsidP="006A7BA9">
            <w:pPr>
              <w:pStyle w:val="ListParagraph"/>
            </w:pPr>
            <w:r>
              <w:t>Foot Support</w:t>
            </w:r>
          </w:p>
          <w:p w14:paraId="0B4EE080" w14:textId="77777777" w:rsidR="00622843" w:rsidRDefault="00622843" w:rsidP="00BC5CB6">
            <w:pPr>
              <w:pStyle w:val="ListParagraph"/>
              <w:jc w:val="left"/>
            </w:pPr>
            <w:r>
              <w:t>Worksurface height (too low/high)</w:t>
            </w:r>
          </w:p>
        </w:tc>
      </w:tr>
    </w:tbl>
    <w:p w14:paraId="6D8F0496" w14:textId="77777777" w:rsidR="00622843" w:rsidRDefault="00622843" w:rsidP="00BC5CB6">
      <w:pPr>
        <w:pStyle w:val="Heading4"/>
      </w:pPr>
      <w:bookmarkStart w:id="178" w:name="_Toc68692864"/>
      <w:bookmarkStart w:id="179" w:name="_Toc75163245"/>
      <w:bookmarkStart w:id="180" w:name="_Toc126674148"/>
      <w:r>
        <w:t>ERS Step Five – Scores from Steps 3 and 4</w:t>
      </w:r>
      <w:bookmarkEnd w:id="178"/>
      <w:bookmarkEnd w:id="179"/>
      <w:bookmarkEnd w:id="180"/>
    </w:p>
    <w:p w14:paraId="22AFD179" w14:textId="77777777" w:rsidR="00622843" w:rsidRDefault="00622843" w:rsidP="00622843">
      <w:r>
        <w:t>In Step Five the scores from Steps 3 and 4 are tabulated.</w:t>
      </w:r>
    </w:p>
    <w:p w14:paraId="4E03E6D9" w14:textId="37A9939A" w:rsidR="00622843" w:rsidRDefault="00622843" w:rsidP="00BC5CB6">
      <w:pPr>
        <w:pStyle w:val="Heading4"/>
      </w:pPr>
      <w:bookmarkStart w:id="181" w:name="_Toc68692865"/>
      <w:bookmarkStart w:id="182" w:name="_Toc75163246"/>
      <w:bookmarkStart w:id="183" w:name="_Toc126674149"/>
      <w:r>
        <w:t>ERS Step Six – Corrective Actions</w:t>
      </w:r>
      <w:bookmarkEnd w:id="181"/>
      <w:bookmarkEnd w:id="182"/>
      <w:bookmarkEnd w:id="183"/>
    </w:p>
    <w:p w14:paraId="06BBEF26" w14:textId="201798C2" w:rsidR="00622843" w:rsidRDefault="00934FD1" w:rsidP="00622843">
      <w:pPr>
        <w:rPr>
          <w:b/>
          <w:bCs/>
          <w:i/>
          <w:iCs/>
        </w:rPr>
      </w:pPr>
      <w:r>
        <w:rPr>
          <w:noProof/>
        </w:rPr>
        <w:drawing>
          <wp:anchor distT="0" distB="0" distL="114300" distR="114300" simplePos="0" relativeHeight="252707328" behindDoc="0" locked="0" layoutInCell="1" allowOverlap="1" wp14:anchorId="4442EC5D" wp14:editId="37F4E3F9">
            <wp:simplePos x="0" y="0"/>
            <wp:positionH relativeFrom="column">
              <wp:posOffset>4154722</wp:posOffset>
            </wp:positionH>
            <wp:positionV relativeFrom="paragraph">
              <wp:posOffset>35560</wp:posOffset>
            </wp:positionV>
            <wp:extent cx="2423160" cy="1216025"/>
            <wp:effectExtent l="19050" t="19050" r="15240" b="22225"/>
            <wp:wrapSquare wrapText="bothSides"/>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3160" cy="1216025"/>
                    </a:xfrm>
                    <a:prstGeom prst="rect">
                      <a:avLst/>
                    </a:prstGeom>
                    <a:ln w="9525">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622843">
        <w:t xml:space="preserve">Step Six provides an opportunity </w:t>
      </w:r>
      <w:r w:rsidR="00BC5CB6">
        <w:t xml:space="preserve">to </w:t>
      </w:r>
      <w:r w:rsidR="00622843">
        <w:t xml:space="preserve">recommend </w:t>
      </w:r>
      <w:r w:rsidR="00622843" w:rsidRPr="004151CB">
        <w:rPr>
          <w:b/>
          <w:bCs/>
          <w:i/>
          <w:iCs/>
        </w:rPr>
        <w:t xml:space="preserve">Corrective Actions </w:t>
      </w:r>
      <w:r w:rsidR="00622843">
        <w:t xml:space="preserve">specific </w:t>
      </w:r>
      <w:r w:rsidR="00BC5CB6">
        <w:t xml:space="preserve">to </w:t>
      </w:r>
      <w:r w:rsidR="00622843">
        <w:t xml:space="preserve">each of the Risk Areas. It can be used as an </w:t>
      </w:r>
      <w:r w:rsidR="00622843" w:rsidRPr="004151CB">
        <w:rPr>
          <w:b/>
          <w:bCs/>
          <w:i/>
          <w:iCs/>
        </w:rPr>
        <w:t>Action Plan</w:t>
      </w:r>
      <w:r w:rsidR="00622843">
        <w:t xml:space="preserve"> with assignments of the Responsible Person, Due Date and Status update (pull down menu for </w:t>
      </w:r>
      <w:r w:rsidR="00622843" w:rsidRPr="00336729">
        <w:rPr>
          <w:b/>
          <w:bCs/>
          <w:i/>
          <w:iCs/>
        </w:rPr>
        <w:t xml:space="preserve">No Corrective </w:t>
      </w:r>
      <w:r w:rsidR="00622843">
        <w:rPr>
          <w:b/>
          <w:bCs/>
          <w:i/>
          <w:iCs/>
        </w:rPr>
        <w:t xml:space="preserve">Action </w:t>
      </w:r>
      <w:r w:rsidR="00622843" w:rsidRPr="00336729">
        <w:rPr>
          <w:b/>
          <w:bCs/>
          <w:i/>
          <w:iCs/>
        </w:rPr>
        <w:t>Needed, Not Started, In Process, Completed</w:t>
      </w:r>
      <w:r w:rsidR="00622843">
        <w:rPr>
          <w:b/>
          <w:bCs/>
          <w:i/>
          <w:iCs/>
        </w:rPr>
        <w:t>)</w:t>
      </w:r>
    </w:p>
    <w:p w14:paraId="72D22FE3" w14:textId="361BB38D" w:rsidR="00622843" w:rsidRDefault="00622843" w:rsidP="00622843">
      <w:r w:rsidRPr="00336729">
        <w:t>Step Six</w:t>
      </w:r>
      <w:r>
        <w:t xml:space="preserve"> also has space to enter </w:t>
      </w:r>
      <w:r w:rsidRPr="004151CB">
        <w:t>Other Issues</w:t>
      </w:r>
      <w:r>
        <w:t xml:space="preserve"> and </w:t>
      </w:r>
      <w:r w:rsidRPr="004151CB">
        <w:t>Additional Corrective Actions if Needed</w:t>
      </w:r>
      <w:r>
        <w:t>.</w:t>
      </w:r>
    </w:p>
    <w:p w14:paraId="04840251" w14:textId="77777777" w:rsidR="00622843" w:rsidRPr="00BC3517" w:rsidRDefault="00622843" w:rsidP="00BC5CB6">
      <w:pPr>
        <w:pStyle w:val="Heading3"/>
      </w:pPr>
      <w:bookmarkStart w:id="184" w:name="_Toc225518444"/>
      <w:bookmarkStart w:id="185" w:name="_Toc54705524"/>
      <w:bookmarkStart w:id="186" w:name="_Toc68692866"/>
      <w:bookmarkStart w:id="187" w:name="_Toc75163247"/>
      <w:bookmarkStart w:id="188" w:name="_Toc126674150"/>
      <w:r>
        <w:t xml:space="preserve">Step Six – </w:t>
      </w:r>
      <w:r w:rsidRPr="00BC3517">
        <w:t>Implement</w:t>
      </w:r>
      <w:r>
        <w:t xml:space="preserve"> Solutions</w:t>
      </w:r>
      <w:bookmarkEnd w:id="184"/>
      <w:bookmarkEnd w:id="185"/>
      <w:bookmarkEnd w:id="186"/>
      <w:bookmarkEnd w:id="187"/>
      <w:bookmarkEnd w:id="188"/>
    </w:p>
    <w:p w14:paraId="575991CD" w14:textId="77777777" w:rsidR="00622843" w:rsidRDefault="00622843" w:rsidP="00622843">
      <w:pPr>
        <w:pStyle w:val="ListBullet"/>
      </w:pPr>
      <w:r>
        <w:t xml:space="preserve">The goal is to accomplish controlled measurable change. If you change too many variables all at once you run the risk of not being able to recognize what did and did not work. Apply the principles but be careful of generalizations. In all likelihood, the "normal" person does not exist. </w:t>
      </w:r>
    </w:p>
    <w:p w14:paraId="0430012A" w14:textId="3C2ED842" w:rsidR="00BC5CB6" w:rsidRDefault="00622843" w:rsidP="00622843">
      <w:pPr>
        <w:pStyle w:val="ListBullet"/>
      </w:pPr>
      <w:r>
        <w:t xml:space="preserve">The modification itself is not the issue; the acceptance and integration of the modification is the issue. Introducing the job modification into the work place only begins the process. </w:t>
      </w:r>
      <w:r w:rsidR="00BC5CB6">
        <w:t xml:space="preserve">Check out the </w:t>
      </w:r>
      <w:r w:rsidR="00BC5CB6" w:rsidRPr="004122CC">
        <w:rPr>
          <w:b/>
          <w:bCs/>
          <w:i/>
          <w:iCs/>
        </w:rPr>
        <w:t xml:space="preserve">Ergonomics Problem Solving </w:t>
      </w:r>
      <w:r w:rsidR="00BC5CB6" w:rsidRPr="004122CC">
        <w:t>and</w:t>
      </w:r>
      <w:r w:rsidR="00BC5CB6" w:rsidRPr="004122CC">
        <w:rPr>
          <w:b/>
          <w:bCs/>
          <w:i/>
          <w:iCs/>
        </w:rPr>
        <w:t xml:space="preserve"> Ergonomics Team</w:t>
      </w:r>
      <w:r w:rsidR="004122CC" w:rsidRPr="004122CC">
        <w:rPr>
          <w:b/>
          <w:bCs/>
          <w:i/>
          <w:iCs/>
        </w:rPr>
        <w:t>s and Programs Tracks</w:t>
      </w:r>
      <w:r w:rsidR="004122CC">
        <w:t xml:space="preserve"> for more information.</w:t>
      </w:r>
    </w:p>
    <w:p w14:paraId="55C7D3EF" w14:textId="77777777" w:rsidR="00622843" w:rsidRPr="00BC3517" w:rsidRDefault="00622843" w:rsidP="00184CB7">
      <w:pPr>
        <w:pStyle w:val="Heading4"/>
      </w:pPr>
      <w:bookmarkStart w:id="189" w:name="_Toc225518439"/>
      <w:bookmarkStart w:id="190" w:name="_Toc54705519"/>
      <w:bookmarkStart w:id="191" w:name="_Toc68692867"/>
      <w:bookmarkStart w:id="192" w:name="_Toc75163248"/>
      <w:bookmarkStart w:id="193" w:name="_Toc126674151"/>
      <w:r>
        <w:t>Cost A</w:t>
      </w:r>
      <w:r w:rsidRPr="00BC3517">
        <w:t>nalysis</w:t>
      </w:r>
      <w:bookmarkEnd w:id="189"/>
      <w:bookmarkEnd w:id="190"/>
      <w:bookmarkEnd w:id="191"/>
      <w:bookmarkEnd w:id="192"/>
      <w:bookmarkEnd w:id="193"/>
    </w:p>
    <w:p w14:paraId="6E1A4A8B" w14:textId="77777777" w:rsidR="00622843" w:rsidRDefault="00622843" w:rsidP="00622843">
      <w:r>
        <w:t>We recognize that many jobs and tasks performed may not be designed safely or efficiently and must be improved.  We must be able to justify our requests for ergonomic improvements in terms that management can understand.  That’s right - dollars and cents.</w:t>
      </w:r>
    </w:p>
    <w:p w14:paraId="01AAA4B8" w14:textId="77777777" w:rsidR="00622843" w:rsidRDefault="00622843" w:rsidP="00622843">
      <w:r>
        <w:t>Here is a simple formula that can be used to decide how to intervene.  It is useful to justify the ergonomics intervention either when significant resources are involved or when little or no resources are required.  This formula will help prioritize the ergonomics project list.</w:t>
      </w:r>
    </w:p>
    <w:p w14:paraId="0A7DE1D1" w14:textId="77777777" w:rsidR="00622843" w:rsidRPr="007A3CC3" w:rsidRDefault="00622843" w:rsidP="00622843">
      <w:bookmarkStart w:id="194" w:name="_Toc225518440"/>
      <w:r w:rsidRPr="007A3CC3">
        <w:t>ROI =</w:t>
      </w:r>
      <w:r>
        <w:t xml:space="preserve"> Total Estimated Benefits/</w:t>
      </w:r>
      <w:r w:rsidRPr="007A3CC3">
        <w:t>Total Cost of Intervention</w:t>
      </w:r>
      <w:bookmarkEnd w:id="194"/>
    </w:p>
    <w:p w14:paraId="1A4CC089" w14:textId="77777777" w:rsidR="00622843" w:rsidRDefault="00622843" w:rsidP="00622843">
      <w:r>
        <w:t xml:space="preserve">Return of investment (ROI) is the primary calculation in this formula.  It requires the following information. </w:t>
      </w:r>
    </w:p>
    <w:p w14:paraId="0D82F552" w14:textId="3F4A38B2" w:rsidR="00622843" w:rsidRPr="00265EA4" w:rsidRDefault="004122CC" w:rsidP="00184CB7">
      <w:pPr>
        <w:pStyle w:val="Heading5"/>
      </w:pPr>
      <w:bookmarkStart w:id="195" w:name="_Toc225518442"/>
      <w:bookmarkStart w:id="196" w:name="_Toc54705521"/>
      <w:bookmarkStart w:id="197" w:name="_Toc68692868"/>
      <w:r>
        <w:t xml:space="preserve">Estimated </w:t>
      </w:r>
      <w:r w:rsidR="00622843" w:rsidRPr="00265EA4">
        <w:t>Benefit</w:t>
      </w:r>
      <w:r w:rsidR="00622843">
        <w:t>s</w:t>
      </w:r>
      <w:r w:rsidR="00622843" w:rsidRPr="00265EA4">
        <w:t xml:space="preserve"> of Intervention:</w:t>
      </w:r>
      <w:bookmarkEnd w:id="195"/>
      <w:bookmarkEnd w:id="196"/>
      <w:bookmarkEnd w:id="197"/>
    </w:p>
    <w:p w14:paraId="1823AD63" w14:textId="2625DCE5" w:rsidR="004122CC" w:rsidRDefault="004122CC" w:rsidP="00184CB7">
      <w:pPr>
        <w:pStyle w:val="Heading6"/>
      </w:pPr>
      <w:r>
        <w:t>Direct Benefits:</w:t>
      </w:r>
    </w:p>
    <w:p w14:paraId="7409FFCC" w14:textId="1D6DCB79" w:rsidR="00622843" w:rsidRDefault="00622843" w:rsidP="00EC1AB1">
      <w:pPr>
        <w:pStyle w:val="ListParagraph"/>
        <w:numPr>
          <w:ilvl w:val="0"/>
          <w:numId w:val="28"/>
        </w:numPr>
      </w:pPr>
      <w:r>
        <w:t>Reduced labor costs</w:t>
      </w:r>
    </w:p>
    <w:p w14:paraId="3EA735B9" w14:textId="77777777" w:rsidR="00622843" w:rsidRDefault="00622843" w:rsidP="00EC1AB1">
      <w:pPr>
        <w:pStyle w:val="ListParagraph"/>
        <w:numPr>
          <w:ilvl w:val="0"/>
          <w:numId w:val="28"/>
        </w:numPr>
      </w:pPr>
      <w:r>
        <w:t>Productivity gains</w:t>
      </w:r>
    </w:p>
    <w:p w14:paraId="2FC4DF23" w14:textId="77777777" w:rsidR="00622843" w:rsidRDefault="00622843" w:rsidP="00EC1AB1">
      <w:pPr>
        <w:pStyle w:val="ListParagraph"/>
        <w:numPr>
          <w:ilvl w:val="0"/>
          <w:numId w:val="28"/>
        </w:numPr>
      </w:pPr>
      <w:r>
        <w:t>Lower injury/illness costs</w:t>
      </w:r>
    </w:p>
    <w:p w14:paraId="2EB10EE4" w14:textId="77777777" w:rsidR="00622843" w:rsidRPr="00265EA4" w:rsidRDefault="00622843" w:rsidP="00184CB7">
      <w:pPr>
        <w:pStyle w:val="Heading6"/>
      </w:pPr>
      <w:bookmarkStart w:id="198" w:name="_Toc225518443"/>
      <w:bookmarkStart w:id="199" w:name="_Toc54705522"/>
      <w:bookmarkStart w:id="200" w:name="_Toc68692869"/>
      <w:r w:rsidRPr="00265EA4">
        <w:t>Indirect Benefits:</w:t>
      </w:r>
      <w:bookmarkEnd w:id="198"/>
      <w:bookmarkEnd w:id="199"/>
      <w:bookmarkEnd w:id="200"/>
    </w:p>
    <w:p w14:paraId="59951E1D" w14:textId="77777777" w:rsidR="00622843" w:rsidRDefault="00622843" w:rsidP="00EC1AB1">
      <w:pPr>
        <w:pStyle w:val="ListParagraph"/>
        <w:numPr>
          <w:ilvl w:val="0"/>
          <w:numId w:val="29"/>
        </w:numPr>
      </w:pPr>
      <w:r>
        <w:t>Quality improvements</w:t>
      </w:r>
    </w:p>
    <w:p w14:paraId="48B11DD8" w14:textId="77777777" w:rsidR="00622843" w:rsidRDefault="00622843" w:rsidP="00EC1AB1">
      <w:pPr>
        <w:pStyle w:val="ListParagraph"/>
        <w:numPr>
          <w:ilvl w:val="0"/>
          <w:numId w:val="29"/>
        </w:numPr>
      </w:pPr>
      <w:r>
        <w:t>Reduced scrap/rework</w:t>
      </w:r>
    </w:p>
    <w:p w14:paraId="4DD2C31B" w14:textId="77777777" w:rsidR="00622843" w:rsidRDefault="00622843" w:rsidP="00EC1AB1">
      <w:pPr>
        <w:pStyle w:val="ListParagraph"/>
        <w:numPr>
          <w:ilvl w:val="0"/>
          <w:numId w:val="29"/>
        </w:numPr>
      </w:pPr>
      <w:r>
        <w:lastRenderedPageBreak/>
        <w:t>Improved morale</w:t>
      </w:r>
    </w:p>
    <w:p w14:paraId="2993C245" w14:textId="77777777" w:rsidR="00622843" w:rsidRDefault="00622843" w:rsidP="00EC1AB1">
      <w:pPr>
        <w:pStyle w:val="ListParagraph"/>
        <w:numPr>
          <w:ilvl w:val="0"/>
          <w:numId w:val="29"/>
        </w:numPr>
      </w:pPr>
      <w:r>
        <w:t>Improved idea sharing and problem solving</w:t>
      </w:r>
    </w:p>
    <w:p w14:paraId="24909447" w14:textId="77777777" w:rsidR="00622843" w:rsidRDefault="00622843" w:rsidP="00EC1AB1">
      <w:pPr>
        <w:pStyle w:val="ListParagraph"/>
        <w:numPr>
          <w:ilvl w:val="0"/>
          <w:numId w:val="29"/>
        </w:numPr>
      </w:pPr>
      <w:r>
        <w:t>Improved team work/owner-ship</w:t>
      </w:r>
    </w:p>
    <w:p w14:paraId="59953F02" w14:textId="77777777" w:rsidR="00622843" w:rsidRDefault="00622843" w:rsidP="00EC1AB1">
      <w:pPr>
        <w:pStyle w:val="ListParagraph"/>
        <w:numPr>
          <w:ilvl w:val="0"/>
          <w:numId w:val="29"/>
        </w:numPr>
      </w:pPr>
      <w:r>
        <w:t>Reduced absenteeism</w:t>
      </w:r>
    </w:p>
    <w:p w14:paraId="4D9F1A0D" w14:textId="293110F5" w:rsidR="00622843" w:rsidRPr="00265EA4" w:rsidRDefault="00622843" w:rsidP="00184CB7">
      <w:pPr>
        <w:pStyle w:val="Heading5"/>
      </w:pPr>
      <w:bookmarkStart w:id="201" w:name="_Toc225518441"/>
      <w:bookmarkStart w:id="202" w:name="_Toc54705520"/>
      <w:bookmarkStart w:id="203" w:name="_Toc68692870"/>
      <w:r w:rsidRPr="00265EA4">
        <w:t>Cost</w:t>
      </w:r>
      <w:r>
        <w:t>s</w:t>
      </w:r>
      <w:r w:rsidRPr="00265EA4">
        <w:t xml:space="preserve"> of Intervention:</w:t>
      </w:r>
      <w:bookmarkEnd w:id="201"/>
      <w:bookmarkEnd w:id="202"/>
      <w:bookmarkEnd w:id="203"/>
    </w:p>
    <w:p w14:paraId="6BB734E5" w14:textId="01190A49" w:rsidR="00622843" w:rsidRDefault="00622843" w:rsidP="00EC1AB1">
      <w:pPr>
        <w:pStyle w:val="ListParagraph"/>
        <w:numPr>
          <w:ilvl w:val="0"/>
          <w:numId w:val="30"/>
        </w:numPr>
      </w:pPr>
      <w:r>
        <w:t>Material/Hardware Costs</w:t>
      </w:r>
    </w:p>
    <w:p w14:paraId="6E751CAA" w14:textId="77777777" w:rsidR="00622843" w:rsidRDefault="00622843" w:rsidP="00EC1AB1">
      <w:pPr>
        <w:pStyle w:val="ListParagraph"/>
        <w:numPr>
          <w:ilvl w:val="0"/>
          <w:numId w:val="30"/>
        </w:numPr>
      </w:pPr>
      <w:r>
        <w:t>Labor cost for installation</w:t>
      </w:r>
    </w:p>
    <w:p w14:paraId="1DD9A01E" w14:textId="77777777" w:rsidR="00622843" w:rsidRDefault="00622843" w:rsidP="00EC1AB1">
      <w:pPr>
        <w:pStyle w:val="ListParagraph"/>
        <w:numPr>
          <w:ilvl w:val="0"/>
          <w:numId w:val="30"/>
        </w:numPr>
      </w:pPr>
      <w:r>
        <w:t>Training costs</w:t>
      </w:r>
    </w:p>
    <w:p w14:paraId="40E06A34" w14:textId="40BF14F1" w:rsidR="00622843" w:rsidRDefault="00622843" w:rsidP="00EC1AB1">
      <w:pPr>
        <w:pStyle w:val="ListParagraph"/>
        <w:numPr>
          <w:ilvl w:val="0"/>
          <w:numId w:val="30"/>
        </w:numPr>
      </w:pPr>
      <w:r>
        <w:t>Any other costs related to the intervention</w:t>
      </w:r>
    </w:p>
    <w:p w14:paraId="7C57156B" w14:textId="3F2996B0" w:rsidR="00622843" w:rsidRDefault="00622843" w:rsidP="00622843">
      <w:r>
        <w:t>For the inexpensive fixes you don’t need to spend a great deal of time gathering data and calculating your ROI.  For more expensive and important projects this time will be well worth it.</w:t>
      </w:r>
    </w:p>
    <w:p w14:paraId="33DDA37B" w14:textId="77777777" w:rsidR="00622843" w:rsidRDefault="00622843" w:rsidP="00184CB7">
      <w:pPr>
        <w:pStyle w:val="Heading5"/>
      </w:pPr>
      <w:bookmarkStart w:id="204" w:name="_Toc54705523"/>
      <w:bookmarkStart w:id="205" w:name="_Toc68692871"/>
      <w:bookmarkStart w:id="206" w:name="_Hlk57390359"/>
      <w:r>
        <w:t>ROI Worksheets</w:t>
      </w:r>
      <w:bookmarkEnd w:id="204"/>
      <w:bookmarkEnd w:id="205"/>
    </w:p>
    <w:p w14:paraId="417E01F9" w14:textId="77777777" w:rsidR="004122CC" w:rsidRDefault="00622843" w:rsidP="00622843">
      <w:r>
        <w:t>Cornell University Ergonomics (</w:t>
      </w:r>
      <w:hyperlink r:id="rId37" w:history="1">
        <w:r w:rsidRPr="00C62E0D">
          <w:rPr>
            <w:rStyle w:val="Hyperlink"/>
          </w:rPr>
          <w:t>http://ergo.human.cornell.edu/CUROIEstimator.htm</w:t>
        </w:r>
      </w:hyperlink>
      <w:r>
        <w:t xml:space="preserve">) </w:t>
      </w:r>
      <w:bookmarkEnd w:id="206"/>
      <w:r>
        <w:t>has produced worksheets to assist in calculating ROI:</w:t>
      </w:r>
    </w:p>
    <w:p w14:paraId="2F5F1962" w14:textId="03C0D98A" w:rsidR="00184CB7" w:rsidRDefault="00622843" w:rsidP="00622843">
      <w:r>
        <w:t xml:space="preserve">1.) </w:t>
      </w:r>
      <w:r w:rsidR="00184CB7">
        <w:t>I</w:t>
      </w:r>
      <w:r>
        <w:t>f actual cost data is available</w:t>
      </w:r>
      <w:r w:rsidR="00184CB7">
        <w:t>.</w:t>
      </w:r>
    </w:p>
    <w:p w14:paraId="6A720248" w14:textId="5AE8EEAB" w:rsidR="00184CB7" w:rsidRDefault="00622843" w:rsidP="00622843">
      <w:r>
        <w:t xml:space="preserve">2.) </w:t>
      </w:r>
      <w:r w:rsidR="00184CB7">
        <w:t>I</w:t>
      </w:r>
      <w:r>
        <w:t>f estimated cost data is used</w:t>
      </w:r>
      <w:r w:rsidR="00184CB7">
        <w:t>.</w:t>
      </w:r>
    </w:p>
    <w:p w14:paraId="01959E88" w14:textId="606FFE1C" w:rsidR="00184CB7" w:rsidRDefault="00184CB7" w:rsidP="00622843">
      <w:r>
        <w:t>3</w:t>
      </w:r>
      <w:r w:rsidR="00622843">
        <w:t xml:space="preserve">.) </w:t>
      </w:r>
      <w:r>
        <w:t>I</w:t>
      </w:r>
      <w:r w:rsidR="00622843">
        <w:t xml:space="preserve">f no cost data is used.  </w:t>
      </w:r>
    </w:p>
    <w:p w14:paraId="106A964A" w14:textId="643E458B" w:rsidR="00622843" w:rsidRDefault="00622843" w:rsidP="00622843">
      <w:r>
        <w:t>Please refer to the worksheets for additional details</w:t>
      </w:r>
      <w:r w:rsidR="00184CB7">
        <w:t xml:space="preserve">. ROI information can assist in making </w:t>
      </w:r>
      <w:r>
        <w:t xml:space="preserve">the right decision when the ROI is high and the payback period is relatively short. </w:t>
      </w:r>
    </w:p>
    <w:p w14:paraId="64143E04" w14:textId="18426600" w:rsidR="00622843" w:rsidRPr="00336729" w:rsidRDefault="00622843" w:rsidP="00184CB7">
      <w:pPr>
        <w:pStyle w:val="Heading3"/>
      </w:pPr>
      <w:bookmarkStart w:id="207" w:name="_Toc108513030"/>
      <w:bookmarkStart w:id="208" w:name="_Toc225518445"/>
      <w:bookmarkStart w:id="209" w:name="_Toc54705525"/>
      <w:bookmarkStart w:id="210" w:name="_Toc68692872"/>
      <w:bookmarkStart w:id="211" w:name="_Toc75163249"/>
      <w:bookmarkStart w:id="212" w:name="_Toc126674152"/>
      <w:r>
        <w:t>Step Seven – Follow-up</w:t>
      </w:r>
      <w:bookmarkEnd w:id="207"/>
      <w:bookmarkEnd w:id="208"/>
      <w:bookmarkEnd w:id="209"/>
      <w:bookmarkEnd w:id="210"/>
      <w:bookmarkEnd w:id="211"/>
      <w:bookmarkEnd w:id="212"/>
    </w:p>
    <w:p w14:paraId="779C14F0" w14:textId="52991BB6" w:rsidR="00622843" w:rsidRDefault="00622843" w:rsidP="00622843">
      <w:r>
        <w:t xml:space="preserve">Proper outcomes evaluation continues the process. On-going measures are compared to the initial performance measures. </w:t>
      </w:r>
    </w:p>
    <w:p w14:paraId="39DC3433" w14:textId="77777777" w:rsidR="00622843" w:rsidRDefault="00622843" w:rsidP="00EC1AB1">
      <w:pPr>
        <w:pStyle w:val="ListParagraph"/>
        <w:numPr>
          <w:ilvl w:val="0"/>
          <w:numId w:val="27"/>
        </w:numPr>
      </w:pPr>
      <w:r>
        <w:t xml:space="preserve">Compare at set intervals (1, 3, 9, and 12-month intervals). </w:t>
      </w:r>
    </w:p>
    <w:p w14:paraId="4FCB497D" w14:textId="2F6C54FA" w:rsidR="00622843" w:rsidRDefault="00622843" w:rsidP="00EC1AB1">
      <w:pPr>
        <w:pStyle w:val="ListParagraph"/>
        <w:numPr>
          <w:ilvl w:val="0"/>
          <w:numId w:val="27"/>
        </w:numPr>
      </w:pPr>
      <w:r>
        <w:t>Determine changes in performance measures</w:t>
      </w:r>
      <w:r w:rsidR="00184CB7">
        <w:t>.</w:t>
      </w:r>
    </w:p>
    <w:p w14:paraId="44CF2CC2" w14:textId="77777777" w:rsidR="00622843" w:rsidRDefault="00622843" w:rsidP="00EC1AB1">
      <w:pPr>
        <w:pStyle w:val="ListParagraph"/>
        <w:numPr>
          <w:ilvl w:val="0"/>
          <w:numId w:val="27"/>
        </w:numPr>
      </w:pPr>
      <w:r>
        <w:t xml:space="preserve">Detail lessons learned to modify the interventions. </w:t>
      </w:r>
    </w:p>
    <w:p w14:paraId="5AF4DAFA" w14:textId="1B742B84" w:rsidR="00661423" w:rsidRDefault="00622843" w:rsidP="00EC1AB1">
      <w:pPr>
        <w:pStyle w:val="ListParagraph"/>
        <w:numPr>
          <w:ilvl w:val="0"/>
          <w:numId w:val="27"/>
        </w:numPr>
      </w:pPr>
      <w:r>
        <w:t>Reevaluate and repeat the analysis steps.</w:t>
      </w:r>
    </w:p>
    <w:p w14:paraId="5F664CD9" w14:textId="0A7599C9" w:rsidR="00184CB7" w:rsidRDefault="00184CB7" w:rsidP="00184CB7">
      <w:pPr>
        <w:pStyle w:val="Heading2"/>
      </w:pPr>
      <w:bookmarkStart w:id="213" w:name="_Toc75163250"/>
      <w:bookmarkStart w:id="214" w:name="_Toc126674153"/>
      <w:r>
        <w:t>E</w:t>
      </w:r>
      <w:r w:rsidR="00BF17C7">
        <w:t>RS</w:t>
      </w:r>
      <w:r>
        <w:t xml:space="preserve"> </w:t>
      </w:r>
      <w:r w:rsidR="00330A91">
        <w:t>Practice</w:t>
      </w:r>
      <w:bookmarkEnd w:id="213"/>
      <w:bookmarkEnd w:id="214"/>
      <w:r w:rsidR="00330A91">
        <w:t xml:space="preserve"> </w:t>
      </w:r>
    </w:p>
    <w:p w14:paraId="69027DAC" w14:textId="654838AC" w:rsidR="00330A91" w:rsidRDefault="00330A91" w:rsidP="00330A91">
      <w:pPr>
        <w:pStyle w:val="Heading3"/>
      </w:pPr>
      <w:bookmarkStart w:id="215" w:name="_Toc75163251"/>
      <w:bookmarkStart w:id="216" w:name="_Toc126674154"/>
      <w:r>
        <w:t>CNC Reservoir Case Study</w:t>
      </w:r>
      <w:bookmarkEnd w:id="215"/>
      <w:bookmarkEnd w:id="216"/>
    </w:p>
    <w:p w14:paraId="30666066" w14:textId="1EB30D15" w:rsidR="00934FD1" w:rsidRDefault="00970633" w:rsidP="00330A91">
      <w:r>
        <w:rPr>
          <w:noProof/>
        </w:rPr>
        <w:drawing>
          <wp:anchor distT="0" distB="0" distL="114300" distR="114300" simplePos="0" relativeHeight="252708352" behindDoc="0" locked="0" layoutInCell="1" allowOverlap="1" wp14:anchorId="5C3C531C" wp14:editId="70CD0491">
            <wp:simplePos x="0" y="0"/>
            <wp:positionH relativeFrom="column">
              <wp:posOffset>5302250</wp:posOffset>
            </wp:positionH>
            <wp:positionV relativeFrom="paragraph">
              <wp:posOffset>36830</wp:posOffset>
            </wp:positionV>
            <wp:extent cx="1280160" cy="1003935"/>
            <wp:effectExtent l="0" t="0" r="0" b="5715"/>
            <wp:wrapSquare wrapText="bothSides"/>
            <wp:docPr id="4" name="Picture 4"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person&#10;&#10;Description automatically generated"/>
                    <pic:cNvPicPr/>
                  </pic:nvPicPr>
                  <pic:blipFill rotWithShape="1">
                    <a:blip r:embed="rId38">
                      <a:extLst>
                        <a:ext uri="{28A0092B-C50C-407E-A947-70E740481C1C}">
                          <a14:useLocalDpi xmlns:a14="http://schemas.microsoft.com/office/drawing/2010/main" val="0"/>
                        </a:ext>
                      </a:extLst>
                    </a:blip>
                    <a:srcRect l="9012" r="11780" b="8844"/>
                    <a:stretch/>
                  </pic:blipFill>
                  <pic:spPr bwMode="auto">
                    <a:xfrm>
                      <a:off x="0" y="0"/>
                      <a:ext cx="1280160" cy="100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A91">
        <w:t xml:space="preserve">Like any other skill you are working to develop, the way to improve skill levels is to practice. We have included the CNC Reservoir Case Study for additional practice. </w:t>
      </w:r>
    </w:p>
    <w:p w14:paraId="475A0E6B" w14:textId="2B05738D" w:rsidR="00330A91" w:rsidRDefault="00330A91" w:rsidP="00330A91">
      <w:r>
        <w:t>Please access the Case Study that include</w:t>
      </w:r>
      <w:r w:rsidR="00835A2D">
        <w:t>s</w:t>
      </w:r>
      <w:r>
        <w:t xml:space="preserve"> the pre and post intervention videos and ERS worksheets along with all the details you need.</w:t>
      </w:r>
    </w:p>
    <w:p w14:paraId="03FE6B7D" w14:textId="015D8F0F" w:rsidR="00294158" w:rsidRDefault="00970633" w:rsidP="00BF17C7">
      <w:pPr>
        <w:pStyle w:val="Heading2"/>
      </w:pPr>
      <w:bookmarkStart w:id="217" w:name="_Toc75163252"/>
      <w:bookmarkStart w:id="218" w:name="_Toc126674155"/>
      <w:r>
        <w:rPr>
          <w:noProof/>
        </w:rPr>
        <w:drawing>
          <wp:anchor distT="0" distB="0" distL="114300" distR="114300" simplePos="0" relativeHeight="252709376" behindDoc="1" locked="0" layoutInCell="1" allowOverlap="1" wp14:anchorId="68445533" wp14:editId="3487BAD2">
            <wp:simplePos x="0" y="0"/>
            <wp:positionH relativeFrom="column">
              <wp:posOffset>5306060</wp:posOffset>
            </wp:positionH>
            <wp:positionV relativeFrom="paragraph">
              <wp:posOffset>262255</wp:posOffset>
            </wp:positionV>
            <wp:extent cx="1280160" cy="1400175"/>
            <wp:effectExtent l="19050" t="19050" r="15240" b="28575"/>
            <wp:wrapSquare wrapText="bothSides"/>
            <wp:docPr id="3" name="Picture 3" descr="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lication, table&#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80160" cy="140017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294158">
        <w:t>Next Steps</w:t>
      </w:r>
      <w:bookmarkEnd w:id="217"/>
      <w:bookmarkEnd w:id="218"/>
    </w:p>
    <w:p w14:paraId="12801FEC" w14:textId="038E3395" w:rsidR="00882CFA" w:rsidRPr="00882CFA" w:rsidRDefault="00882CFA" w:rsidP="00E6450D">
      <w:bookmarkStart w:id="219" w:name="_Toc54705249"/>
      <w:bookmarkStart w:id="220" w:name="_Toc68692536"/>
      <w:bookmarkStart w:id="221" w:name="_Toc470018480"/>
      <w:r w:rsidRPr="00882CFA">
        <w:t xml:space="preserve">The </w:t>
      </w:r>
      <w:r w:rsidRPr="00260CDB">
        <w:rPr>
          <w:b/>
          <w:bCs/>
          <w:i/>
          <w:iCs/>
        </w:rPr>
        <w:t>Ergonomics Risk Screen</w:t>
      </w:r>
      <w:r w:rsidRPr="00882CFA">
        <w:t xml:space="preserve"> is an important tool to objectively analyze the ergonomics factors of job tasks and determine the relative risk of the factors.</w:t>
      </w:r>
    </w:p>
    <w:p w14:paraId="58554FF0" w14:textId="29525DAB" w:rsidR="00882CFA" w:rsidRPr="00882CFA" w:rsidRDefault="00882CFA" w:rsidP="00E6450D">
      <w:r w:rsidRPr="00882CFA">
        <w:t>The ERS process helps you and your clients come up with reasonable and feasible ergonomics recommendations to enhance health, safety and productivity</w:t>
      </w:r>
      <w:r w:rsidR="00E6450D">
        <w:t>!</w:t>
      </w:r>
    </w:p>
    <w:p w14:paraId="5BE894A9" w14:textId="39E8FE3D" w:rsidR="00882CFA" w:rsidRDefault="00882CFA" w:rsidP="00E6450D">
      <w:r w:rsidRPr="00882CFA">
        <w:t>Thanks for your time and attention!</w:t>
      </w:r>
      <w:bookmarkEnd w:id="8"/>
      <w:bookmarkEnd w:id="9"/>
      <w:bookmarkEnd w:id="219"/>
      <w:bookmarkEnd w:id="220"/>
      <w:bookmarkEnd w:id="221"/>
    </w:p>
    <w:sectPr w:rsidR="00882CFA" w:rsidSect="003D0A76">
      <w:headerReference w:type="even" r:id="rId40"/>
      <w:headerReference w:type="default" r:id="rId41"/>
      <w:footerReference w:type="even" r:id="rId42"/>
      <w:footerReference w:type="default" r:id="rId43"/>
      <w:type w:val="continuous"/>
      <w:pgSz w:w="12240" w:h="15840" w:code="1"/>
      <w:pgMar w:top="1080" w:right="720" w:bottom="1080" w:left="720" w:header="576" w:footer="576" w:gutter="0"/>
      <w:pgBorders w:display="notFirstPage" w:offsetFrom="page">
        <w:top w:val="single" w:sz="4" w:space="24" w:color="auto"/>
        <w:left w:val="single" w:sz="4" w:space="24" w:color="auto"/>
        <w:bottom w:val="single" w:sz="4" w:space="24" w:color="auto"/>
        <w:right w:val="single" w:sz="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D4E98" w14:textId="77777777" w:rsidR="00F463F1" w:rsidRDefault="00F463F1" w:rsidP="00724C2C">
      <w:r>
        <w:separator/>
      </w:r>
    </w:p>
    <w:p w14:paraId="2CAD0406" w14:textId="77777777" w:rsidR="00F463F1" w:rsidRDefault="00F463F1" w:rsidP="00724C2C"/>
    <w:p w14:paraId="048015C0" w14:textId="77777777" w:rsidR="00F463F1" w:rsidRDefault="00F463F1" w:rsidP="00724C2C"/>
    <w:p w14:paraId="40CF29BC" w14:textId="77777777" w:rsidR="00F463F1" w:rsidRDefault="00F463F1" w:rsidP="00724C2C"/>
  </w:endnote>
  <w:endnote w:type="continuationSeparator" w:id="0">
    <w:p w14:paraId="7D0295C7" w14:textId="77777777" w:rsidR="00F463F1" w:rsidRDefault="00F463F1" w:rsidP="00724C2C">
      <w:r>
        <w:continuationSeparator/>
      </w:r>
    </w:p>
    <w:p w14:paraId="6738E8B4" w14:textId="77777777" w:rsidR="00F463F1" w:rsidRDefault="00F463F1" w:rsidP="00724C2C"/>
    <w:p w14:paraId="0D443383" w14:textId="77777777" w:rsidR="00F463F1" w:rsidRDefault="00F463F1" w:rsidP="00724C2C"/>
    <w:p w14:paraId="0C78CE35" w14:textId="77777777" w:rsidR="00F463F1" w:rsidRDefault="00F463F1" w:rsidP="00724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8698" w14:textId="4B45B4F0" w:rsidR="009108B9" w:rsidRPr="00C8577C" w:rsidRDefault="00000000" w:rsidP="00DC559F">
    <w:pPr>
      <w:pStyle w:val="Footer"/>
      <w:jc w:val="center"/>
      <w:rPr>
        <w:rFonts w:ascii="Arial" w:hAnsi="Arial" w:cs="Arial"/>
        <w:sz w:val="16"/>
        <w:szCs w:val="14"/>
      </w:rPr>
    </w:pPr>
    <w:hyperlink w:anchor="TableofContents" w:history="1">
      <w:r w:rsidR="009108B9" w:rsidRPr="00C8577C">
        <w:rPr>
          <w:rStyle w:val="Hyperlink"/>
          <w:rFonts w:ascii="Arial" w:hAnsi="Arial" w:cs="Arial"/>
          <w:sz w:val="16"/>
          <w:szCs w:val="14"/>
          <w:highlight w:val="lightGray"/>
        </w:rPr>
        <w:t>Return to Table of Contents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6873" w14:textId="77777777" w:rsidR="009108B9" w:rsidRPr="00C8577C" w:rsidRDefault="00000000" w:rsidP="001B2623">
    <w:pPr>
      <w:pStyle w:val="Footer"/>
      <w:spacing w:before="0" w:after="0"/>
      <w:jc w:val="center"/>
      <w:rPr>
        <w:rFonts w:ascii="Arial" w:hAnsi="Arial" w:cs="Arial"/>
        <w:sz w:val="16"/>
        <w:szCs w:val="14"/>
      </w:rPr>
    </w:pPr>
    <w:hyperlink w:anchor="TableofContents" w:history="1">
      <w:r w:rsidR="009108B9" w:rsidRPr="00C8577C">
        <w:rPr>
          <w:rStyle w:val="Hyperlink"/>
          <w:rFonts w:ascii="Arial" w:hAnsi="Arial" w:cs="Arial"/>
          <w:sz w:val="16"/>
          <w:szCs w:val="14"/>
          <w:highlight w:val="lightGray"/>
        </w:rPr>
        <w:t>Return to 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34DDA" w14:textId="77777777" w:rsidR="00F463F1" w:rsidRDefault="00F463F1" w:rsidP="00724C2C">
      <w:r>
        <w:separator/>
      </w:r>
    </w:p>
    <w:p w14:paraId="2F6E903E" w14:textId="77777777" w:rsidR="00F463F1" w:rsidRDefault="00F463F1" w:rsidP="00724C2C"/>
    <w:p w14:paraId="3FA07184" w14:textId="77777777" w:rsidR="00F463F1" w:rsidRDefault="00F463F1" w:rsidP="00724C2C"/>
    <w:p w14:paraId="092FAA60" w14:textId="77777777" w:rsidR="00F463F1" w:rsidRDefault="00F463F1" w:rsidP="00724C2C"/>
  </w:footnote>
  <w:footnote w:type="continuationSeparator" w:id="0">
    <w:p w14:paraId="368B41B6" w14:textId="77777777" w:rsidR="00F463F1" w:rsidRDefault="00F463F1" w:rsidP="00724C2C">
      <w:r>
        <w:continuationSeparator/>
      </w:r>
    </w:p>
    <w:p w14:paraId="1764C19B" w14:textId="77777777" w:rsidR="00F463F1" w:rsidRDefault="00F463F1" w:rsidP="00724C2C"/>
    <w:p w14:paraId="0F640CA9" w14:textId="77777777" w:rsidR="00F463F1" w:rsidRDefault="00F463F1" w:rsidP="00724C2C"/>
    <w:p w14:paraId="0C466F76" w14:textId="77777777" w:rsidR="00F463F1" w:rsidRDefault="00F463F1" w:rsidP="00724C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B083" w14:textId="77777777" w:rsidR="009108B9" w:rsidRPr="00E4469A" w:rsidRDefault="009108B9" w:rsidP="005D3C95">
    <w:pPr>
      <w:pStyle w:val="Header"/>
      <w:tabs>
        <w:tab w:val="clear" w:pos="8640"/>
        <w:tab w:val="right" w:pos="10800"/>
      </w:tabs>
      <w:ind w:left="-90" w:right="0"/>
      <w:rPr>
        <w:rStyle w:val="PageNumber"/>
        <w:rFonts w:ascii="Arial" w:hAnsi="Arial" w:cs="Arial"/>
        <w:b/>
        <w:color w:val="FFFFFF" w:themeColor="background1"/>
        <w:sz w:val="20"/>
      </w:rPr>
    </w:pPr>
    <w:r w:rsidRPr="000026EB">
      <w:rPr>
        <w:noProof/>
        <w:snapToGrid/>
        <w:spacing w:val="17"/>
      </w:rPr>
      <mc:AlternateContent>
        <mc:Choice Requires="wpg">
          <w:drawing>
            <wp:anchor distT="0" distB="0" distL="114300" distR="114300" simplePos="0" relativeHeight="251671552" behindDoc="1" locked="0" layoutInCell="1" allowOverlap="1" wp14:anchorId="68865A0A" wp14:editId="0539289F">
              <wp:simplePos x="0" y="0"/>
              <wp:positionH relativeFrom="column">
                <wp:posOffset>-65405</wp:posOffset>
              </wp:positionH>
              <wp:positionV relativeFrom="paragraph">
                <wp:posOffset>-6020</wp:posOffset>
              </wp:positionV>
              <wp:extent cx="2103120" cy="386586"/>
              <wp:effectExtent l="0" t="0" r="11430" b="13970"/>
              <wp:wrapNone/>
              <wp:docPr id="163854" name="Group 163854"/>
              <wp:cNvGraphicFramePr/>
              <a:graphic xmlns:a="http://schemas.openxmlformats.org/drawingml/2006/main">
                <a:graphicData uri="http://schemas.microsoft.com/office/word/2010/wordprocessingGroup">
                  <wpg:wgp>
                    <wpg:cNvGrpSpPr/>
                    <wpg:grpSpPr>
                      <a:xfrm>
                        <a:off x="0" y="0"/>
                        <a:ext cx="2103120" cy="386586"/>
                        <a:chOff x="0" y="0"/>
                        <a:chExt cx="2194560" cy="386586"/>
                      </a:xfrm>
                    </wpg:grpSpPr>
                    <wps:wsp>
                      <wps:cNvPr id="163855" name="AutoShape 53"/>
                      <wps:cNvSpPr>
                        <a:spLocks noChangeArrowheads="1"/>
                      </wps:cNvSpPr>
                      <wps:spPr bwMode="auto">
                        <a:xfrm>
                          <a:off x="0" y="0"/>
                          <a:ext cx="2194560"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63856" name="AutoShape 54"/>
                      <wps:cNvSpPr>
                        <a:spLocks noChangeArrowheads="1"/>
                      </wps:cNvSpPr>
                      <wps:spPr bwMode="auto">
                        <a:xfrm>
                          <a:off x="0" y="221994"/>
                          <a:ext cx="2194560" cy="164592"/>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B0B8DF" id="Group 163854" o:spid="_x0000_s1026" style="position:absolute;margin-left:-5.15pt;margin-top:-.45pt;width:165.6pt;height:30.45pt;z-index:-251644928;mso-width-relative:margin;mso-height-relative:margin" coordsize="21945,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yM7gIAAMwIAAAOAAAAZHJzL2Uyb0RvYy54bWzsVslu2zAQvRfoPxC8N7JkS7WFyEHgLCiQ&#10;tkHTfgAtUUtLkSxJR06/vsORrCjLoU2BnGoDMtc3M2/ejHx8sm8FueXGNkpmNDyaUcJlropGVhn9&#10;9vXi3ZIS65gsmFCSZ/SOW3qyfvvmuNMpj1StRMENARBp005ntHZOp0Fg85q3zB4pzSVslsq0zMHU&#10;VEFhWAforQii2SwJOmUKbVTOrYXVs36TrhG/LHnuPpel5Y6IjIJvDp8Gn1v/DNbHLK0M03WTD26w&#10;F3jRskaC0RHqjDlGdqZ5AtU2uVFWle4oV22gyrLJOcYA0YSzR9FcGrXTGEuVdpUeaQJqH/H0Ytj8&#10;0+21IU0BuUvmy3hBiWQt5AlNk2ENSOp0lcLZS6Nv9LUZFqp+5uPel6b1vxAR2SO9dyO9fO9IDotR&#10;OJuHEWQhh735MomXSc9/XkOSnlzL6/Px4moRJ08uBgezgfdudKbTICV7z5b9N7ZuaqY5JsF6BqZs&#10;xQe2TndO4TkSz31I3gU466nypFh9pfIflki1qZms+Kkxqqs5K8C10J+HACYX/MTCVbLtPqoCksEA&#10;HtX1ZyxPyIrC5WKBKh/JYqk21l1y1RI/yCiITBZfoFLQBLu9sg6VXAxSYMV3SspWQF3cMgGaSJL3&#10;6DRLh8OAfcDEcJVoiotGCJz4SuYbYQhczqjbR2hG7FqIrV8LZ/7TSwHWvRbw7MFvbAYeAogCMqfo&#10;QpIuo6s4ihH1wZ411Xa0iyZGwCkEhg85YKnPyLkscOxYI/oxmBTSb3NsJ8DOIWE+R32ut6q4g3wZ&#10;1fcX6IcwqJX5RUkHvSWj9ueOGU6J+CAh56vQJ4U4nCzi974mzHRnO91hMgcooI6SfrhxfQPbadNU&#10;NVgKMXipvAzLZvSv92pQF1RE7+vrlEbyTGksXr00oihcrdAspO+5ZhImi3gVDWo+VNdBy69TH1OV&#10;bmb+O7jzQMz/hf5XQsc3ArwysWMMr3f/Tp7OsTDu/4SsfwMAAP//AwBQSwMEFAAGAAgAAAAhAOnn&#10;XRzeAAAACAEAAA8AAABkcnMvZG93bnJldi54bWxMj8FqwzAQRO+F/oPYQm+J5JiGxrUcQmh7CoUm&#10;hZKbYm1sE2tlLMV2/r7bU3ubZYbZN/l6cq0YsA+NJw3JXIFAKr1tqNLwdXibPYMI0ZA1rSfUcMMA&#10;6+L+LjeZ9SN94rCPleASCpnRUMfYZVKGskZnwtx3SOydfe9M5LOvpO3NyOWulQulltKZhvhDbTrc&#10;1lhe9len4X004yZNXofd5by9HQ9PH9+7BLV+fJg2LyAiTvEvDL/4jA4FM538lWwQrYZZolKOsliB&#10;YD9dKBYnDUulQBa5/D+g+AEAAP//AwBQSwECLQAUAAYACAAAACEAtoM4kv4AAADhAQAAEwAAAAAA&#10;AAAAAAAAAAAAAAAAW0NvbnRlbnRfVHlwZXNdLnhtbFBLAQItABQABgAIAAAAIQA4/SH/1gAAAJQB&#10;AAALAAAAAAAAAAAAAAAAAC8BAABfcmVscy8ucmVsc1BLAQItABQABgAIAAAAIQCZG8yM7gIAAMwI&#10;AAAOAAAAAAAAAAAAAAAAAC4CAABkcnMvZTJvRG9jLnhtbFBLAQItABQABgAIAAAAIQDp510c3gAA&#10;AAgBAAAPAAAAAAAAAAAAAAAAAEgFAABkcnMvZG93bnJldi54bWxQSwUGAAAAAAQABADzAAAAUwYA&#10;AAAA&#10;">
              <v:roundrect id="AutoShape 53" o:spid="_x0000_s1027" style="position:absolute;width:21945;height:21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YZxgAAAN8AAAAPAAAAZHJzL2Rvd25yZXYueG1sRE/LasJA&#10;FN0L/sNwhe7qxIppiBlFqy1uWqgtqLtL5uaBmTshM9X07ztCweXhvLNlbxpxoc7VlhVMxhEI4tzq&#10;mksF31+vjwkI55E1NpZJwS85WC6GgwxTba/8SZe9L0UIYZeigsr7NpXS5RUZdGPbEgeusJ1BH2BX&#10;St3hNYSbRj5FUSwN1hwaKmzppaL8vP8xCtZ10TbPh2S7jTfHPnmbnE8f75FSD6N+NQfhqfd38b97&#10;p8P8eJrMZnD7EwDIxR8AAAD//wMAUEsBAi0AFAAGAAgAAAAhANvh9svuAAAAhQEAABMAAAAAAAAA&#10;AAAAAAAAAAAAAFtDb250ZW50X1R5cGVzXS54bWxQSwECLQAUAAYACAAAACEAWvQsW78AAAAVAQAA&#10;CwAAAAAAAAAAAAAAAAAfAQAAX3JlbHMvLnJlbHNQSwECLQAUAAYACAAAACEAnEUmGcYAAADfAAAA&#10;DwAAAAAAAAAAAAAAAAAHAgAAZHJzL2Rvd25yZXYueG1sUEsFBgAAAAADAAMAtwAAAPoCAAAAAA==&#10;" fillcolor="#1f497d [3215]">
                <v:shadow opacity=".5" offset="6pt,6pt"/>
              </v:roundrect>
              <v:roundrect id="AutoShape 54" o:spid="_x0000_s1028" style="position:absolute;top:2219;width:21945;height:1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3SwgAAAN8AAAAPAAAAZHJzL2Rvd25yZXYueG1sRE/LasJA&#10;FN0X+g/DLbirE1sMMTqRUKvtTmrj/pK5eWDmTsiMGv++IwhdHs57tR5NJy40uNaygtk0AkFcWt1y&#10;raD43b4mIJxH1thZJgU3crDOnp9WmGp75R+6HHwtQgi7FBU03veplK5syKCb2p44cJUdDPoAh1rq&#10;Aa8h3HTyLYpiabDl0NBgTx8NlafD2SjIab/70s4kR95EVTHOi3xx+lRq8jLmSxCeRv8vfri/dZgf&#10;vyfzGO5/AgCZ/QEAAP//AwBQSwECLQAUAAYACAAAACEA2+H2y+4AAACFAQAAEwAAAAAAAAAAAAAA&#10;AAAAAAAAW0NvbnRlbnRfVHlwZXNdLnhtbFBLAQItABQABgAIAAAAIQBa9CxbvwAAABUBAAALAAAA&#10;AAAAAAAAAAAAAB8BAABfcmVscy8ucmVsc1BLAQItABQABgAIAAAAIQCHbv3SwgAAAN8AAAAPAAAA&#10;AAAAAAAAAAAAAAcCAABkcnMvZG93bnJldi54bWxQSwUGAAAAAAMAAwC3AAAA9gIAAAAA&#10;" fillcolor="silver">
                <v:shadow opacity=".5" offset="6pt,6pt"/>
              </v:roundrect>
            </v:group>
          </w:pict>
        </mc:Fallback>
      </mc:AlternateContent>
    </w:r>
    <w:r w:rsidRPr="000026EB">
      <w:rPr>
        <w:rStyle w:val="PageNumber"/>
        <w:rFonts w:ascii="Arial" w:hAnsi="Arial" w:cs="Arial"/>
        <w:b/>
        <w:color w:val="FFFFFF" w:themeColor="background1"/>
        <w:spacing w:val="17"/>
      </w:rPr>
      <w:t xml:space="preserve"> </w:t>
    </w:r>
    <w:r w:rsidRPr="006149B0">
      <w:rPr>
        <w:rStyle w:val="PageNumber"/>
        <w:rFonts w:ascii="Arial" w:hAnsi="Arial" w:cs="Arial"/>
        <w:b/>
        <w:color w:val="FFFFFF" w:themeColor="background1"/>
        <w:spacing w:val="17"/>
        <w:sz w:val="20"/>
        <w:szCs w:val="18"/>
      </w:rPr>
      <w:t>ERGONOMICS ON-DEMAND!</w:t>
    </w:r>
    <w:r>
      <w:rPr>
        <w:rStyle w:val="PageNumber"/>
        <w:rFonts w:ascii="Arial" w:hAnsi="Arial" w:cs="Arial"/>
        <w:b/>
        <w:color w:val="auto"/>
        <w:sz w:val="20"/>
      </w:rPr>
      <w:tab/>
    </w:r>
    <w:r>
      <w:rPr>
        <w:rStyle w:val="PageNumber"/>
        <w:rFonts w:ascii="Arial" w:hAnsi="Arial" w:cs="Arial"/>
        <w:b/>
        <w:color w:val="auto"/>
        <w:sz w:val="20"/>
      </w:rPr>
      <w:tab/>
    </w:r>
    <w:r w:rsidRPr="00E4469A">
      <w:rPr>
        <w:rStyle w:val="PageNumber"/>
        <w:rFonts w:ascii="Arial" w:hAnsi="Arial" w:cs="Arial"/>
        <w:b/>
        <w:color w:val="auto"/>
        <w:sz w:val="20"/>
      </w:rPr>
      <w:t>Page</w:t>
    </w:r>
    <w:r>
      <w:rPr>
        <w:rStyle w:val="PageNumber"/>
        <w:rFonts w:ascii="Arial" w:hAnsi="Arial" w:cs="Arial"/>
        <w:b/>
        <w:color w:val="auto"/>
        <w:sz w:val="20"/>
      </w:rPr>
      <w:t xml:space="preserve"> </w:t>
    </w:r>
    <w:r w:rsidRPr="00E4469A">
      <w:rPr>
        <w:rStyle w:val="PageNumber"/>
        <w:rFonts w:ascii="Arial" w:hAnsi="Arial" w:cs="Arial"/>
        <w:b/>
        <w:color w:val="auto"/>
        <w:sz w:val="20"/>
      </w:rPr>
      <w:t xml:space="preserve"> </w:t>
    </w:r>
    <w:r w:rsidRPr="00E4469A">
      <w:rPr>
        <w:rStyle w:val="PageNumber"/>
        <w:rFonts w:ascii="Arial" w:hAnsi="Arial" w:cs="Arial"/>
        <w:b/>
        <w:color w:val="auto"/>
        <w:sz w:val="20"/>
      </w:rPr>
      <w:fldChar w:fldCharType="begin"/>
    </w:r>
    <w:r w:rsidRPr="00E4469A">
      <w:rPr>
        <w:rStyle w:val="PageNumber"/>
        <w:rFonts w:ascii="Arial" w:hAnsi="Arial" w:cs="Arial"/>
        <w:b/>
        <w:color w:val="auto"/>
        <w:sz w:val="20"/>
      </w:rPr>
      <w:instrText xml:space="preserve"> PAGE   \* MERGEFORMAT </w:instrText>
    </w:r>
    <w:r w:rsidRPr="00E4469A">
      <w:rPr>
        <w:rStyle w:val="PageNumber"/>
        <w:rFonts w:ascii="Arial" w:hAnsi="Arial" w:cs="Arial"/>
        <w:b/>
        <w:color w:val="auto"/>
        <w:sz w:val="20"/>
      </w:rPr>
      <w:fldChar w:fldCharType="separate"/>
    </w:r>
    <w:r>
      <w:rPr>
        <w:rStyle w:val="PageNumber"/>
        <w:rFonts w:ascii="Arial" w:hAnsi="Arial" w:cs="Arial"/>
        <w:b/>
        <w:sz w:val="20"/>
      </w:rPr>
      <w:t>2</w:t>
    </w:r>
    <w:r w:rsidRPr="00E4469A">
      <w:rPr>
        <w:rStyle w:val="PageNumber"/>
        <w:rFonts w:ascii="Arial" w:hAnsi="Arial" w:cs="Arial"/>
        <w:b/>
        <w:color w:val="auto"/>
        <w:sz w:val="20"/>
      </w:rPr>
      <w:fldChar w:fldCharType="end"/>
    </w:r>
  </w:p>
  <w:p w14:paraId="265D68B3" w14:textId="059A6E77" w:rsidR="009108B9" w:rsidRPr="00B56AF3" w:rsidRDefault="0025414C" w:rsidP="0025414C">
    <w:pPr>
      <w:pStyle w:val="Header"/>
      <w:ind w:left="0"/>
      <w:rPr>
        <w:b/>
        <w:bCs/>
        <w:i/>
        <w:iCs/>
        <w:spacing w:val="30"/>
        <w:sz w:val="20"/>
        <w:szCs w:val="20"/>
      </w:rPr>
    </w:pPr>
    <w:r w:rsidRPr="00B56AF3">
      <w:rPr>
        <w:b/>
        <w:bCs/>
        <w:i/>
        <w:iCs/>
        <w:spacing w:val="30"/>
        <w:sz w:val="20"/>
        <w:szCs w:val="20"/>
      </w:rPr>
      <w:t>Ergonomics Risk Screen</w:t>
    </w:r>
  </w:p>
  <w:p w14:paraId="108C8335" w14:textId="77777777" w:rsidR="0025414C" w:rsidRPr="00C04AF6" w:rsidRDefault="0025414C" w:rsidP="00C04AF6">
    <w:pPr>
      <w:rPr>
        <w:sz w:val="10"/>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C71B" w14:textId="77777777" w:rsidR="009108B9" w:rsidRPr="005D3C95" w:rsidRDefault="009108B9" w:rsidP="0025414C">
    <w:pPr>
      <w:pStyle w:val="Header"/>
      <w:tabs>
        <w:tab w:val="clear" w:pos="8640"/>
        <w:tab w:val="right" w:pos="10800"/>
      </w:tabs>
      <w:ind w:left="0" w:right="-90"/>
      <w:rPr>
        <w:rStyle w:val="PageNumber"/>
        <w:rFonts w:ascii="Arial" w:hAnsi="Arial" w:cs="Arial"/>
        <w:b/>
        <w:color w:val="FFFFFF" w:themeColor="background1"/>
        <w:spacing w:val="17"/>
        <w:sz w:val="22"/>
      </w:rPr>
    </w:pPr>
    <w:r w:rsidRPr="005D3C95">
      <w:rPr>
        <w:noProof/>
        <w:snapToGrid/>
        <w:sz w:val="20"/>
        <w:szCs w:val="20"/>
      </w:rPr>
      <mc:AlternateContent>
        <mc:Choice Requires="wpg">
          <w:drawing>
            <wp:anchor distT="0" distB="0" distL="114300" distR="114300" simplePos="0" relativeHeight="251673600" behindDoc="1" locked="0" layoutInCell="1" allowOverlap="1" wp14:anchorId="151E052B" wp14:editId="047448A4">
              <wp:simplePos x="0" y="0"/>
              <wp:positionH relativeFrom="column">
                <wp:posOffset>4807585</wp:posOffset>
              </wp:positionH>
              <wp:positionV relativeFrom="paragraph">
                <wp:posOffset>29210</wp:posOffset>
              </wp:positionV>
              <wp:extent cx="2103120" cy="376014"/>
              <wp:effectExtent l="0" t="0" r="11430" b="24130"/>
              <wp:wrapNone/>
              <wp:docPr id="163857" name="Group 163857"/>
              <wp:cNvGraphicFramePr/>
              <a:graphic xmlns:a="http://schemas.openxmlformats.org/drawingml/2006/main">
                <a:graphicData uri="http://schemas.microsoft.com/office/word/2010/wordprocessingGroup">
                  <wpg:wgp>
                    <wpg:cNvGrpSpPr/>
                    <wpg:grpSpPr>
                      <a:xfrm>
                        <a:off x="0" y="0"/>
                        <a:ext cx="2103120" cy="376014"/>
                        <a:chOff x="0" y="0"/>
                        <a:chExt cx="2194560" cy="376014"/>
                      </a:xfrm>
                    </wpg:grpSpPr>
                    <wps:wsp>
                      <wps:cNvPr id="163858" name="AutoShape 53"/>
                      <wps:cNvSpPr>
                        <a:spLocks noChangeArrowheads="1"/>
                      </wps:cNvSpPr>
                      <wps:spPr bwMode="auto">
                        <a:xfrm>
                          <a:off x="0" y="0"/>
                          <a:ext cx="2194560"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63859" name="AutoShape 54"/>
                      <wps:cNvSpPr>
                        <a:spLocks noChangeArrowheads="1"/>
                      </wps:cNvSpPr>
                      <wps:spPr bwMode="auto">
                        <a:xfrm>
                          <a:off x="0" y="211422"/>
                          <a:ext cx="2194560" cy="164592"/>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968669A" id="Group 163857" o:spid="_x0000_s1026" style="position:absolute;margin-left:378.55pt;margin-top:2.3pt;width:165.6pt;height:29.6pt;z-index:-251642880;mso-width-relative:margin" coordsize="21945,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Q7wIAAMwIAAAOAAAAZHJzL2Uyb0RvYy54bWzsVslu2zAQvRfoPxC8N1q8xULkIHAWFEjb&#10;oGk/gJaopaVIlqQtJ1/f4UhWlKSHNkXbS21A5vpm5s2bkU9O940gO25srWRKo6OQEi4zldeyTOnn&#10;T5dvjimxjsmcCSV5Su+4paer169OWp3wWFVK5NwQAJE2aXVKK+d0EgQ2q3jD7JHSXMJmoUzDHExN&#10;GeSGtYDeiCAOw3nQKpNrozJuLayed5t0hfhFwTP3oSgsd0SkFHxz+DT43PhnsDphSWmYruqsd4O9&#10;wIuG1RKMDlDnzDGyNfUzqKbOjLKqcEeZagJVFHXGMQaIJgqfRHNl1FZjLGXSlnqgCah9wtOLYbP3&#10;uxtD6hxyN58czxaUSNZAntA06deApFaXCZy9MvpW35h+oexmPu59YRr/CxGRPdJ7N9DL945ksBhH&#10;4SSKIQsZ7E0W8zCadvxnFSTp2bWsuhguLqez+bOLwcFs4L0bnGk1SMk+sGV/j63bimmOSbCegTFb&#10;oO2OrbOtU3iOzCY+JO8CnPVUeVKsvlbZV0ukWldMlvzMGNVWnOXgWuTPQwCjC35i4SrZtO9UDslg&#10;AI/q+jmWR2TF0fF0iiofyGKJNtZdcdUQP0gpiEzmH6FS0ATbXVuHSs774Fj+hZKiEVAXOyZAE/P5&#10;Ap1mSX8YsA+YGK4SdX5ZC4ETX8l8LQyByyl1+xjNiG0DsXVrUeg/nRRg3WsBzx78xmbgIYAoIHOM&#10;LiRpU7qcxTNEfbRnTbkZ7KKJAXAMgeFDDljiM3Ihcxw7VotuDCaF9Nsc2wmwc0iYz1GX643K7yBf&#10;RnX9BfohDCpl7ilpobek1H7bMsMpEW8l5HwZ+aQQh5PpbOFrwox3NuMdJjOAAuoo6YZr1zWwrTZ1&#10;WYGlCIOXysuwqAf/Oq96dUFFdL7+ndJY/qA0sNofKf1Pl0YcRdM47pT10IVG9RHNp7MlHvhn9TFW&#10;6Tr03764Hon5v9B/Sej4RoBXJnaM/vXu38njORbGw5+Q1XcAAAD//wMAUEsDBBQABgAIAAAAIQBE&#10;1o2o4AAAAAkBAAAPAAAAZHJzL2Rvd25yZXYueG1sTI9Ba4NAFITvhf6H5QV6a1ZrY8T4DCG0PYVC&#10;k0Lp7UVfVOLuirtR8++7OTXHYYaZb7L1pFoxcG8boxHCeQCCdWHKRlcI34f35wSEdaRLao1mhCtb&#10;WOePDxmlpRn1Fw97Vwlfom1KCLVzXSqlLWpWZOemY+29k+kVOS/7SpY9jb5ctfIlCGKpqNF+oaaO&#10;tzUX5/1FIXyMNG6i8G3YnU/b6+9h8fmzCxnxaTZtViAcT+4/DDd8jw65Zzqaiy6taBGWi2Xoowiv&#10;MYibHyRJBOKIEEcJyDyT9w/yPwAAAP//AwBQSwECLQAUAAYACAAAACEAtoM4kv4AAADhAQAAEwAA&#10;AAAAAAAAAAAAAAAAAAAAW0NvbnRlbnRfVHlwZXNdLnhtbFBLAQItABQABgAIAAAAIQA4/SH/1gAA&#10;AJQBAAALAAAAAAAAAAAAAAAAAC8BAABfcmVscy8ucmVsc1BLAQItABQABgAIAAAAIQDX/3ZQ7wIA&#10;AMwIAAAOAAAAAAAAAAAAAAAAAC4CAABkcnMvZTJvRG9jLnhtbFBLAQItABQABgAIAAAAIQBE1o2o&#10;4AAAAAkBAAAPAAAAAAAAAAAAAAAAAEkFAABkcnMvZG93bnJldi54bWxQSwUGAAAAAAQABADzAAAA&#10;VgYAAAAA&#10;">
              <v:roundrect id="AutoShape 53" o:spid="_x0000_s1027" style="position:absolute;width:21945;height:21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mHxgAAAN8AAAAPAAAAZHJzL2Rvd25yZXYueG1sRE9Na8JA&#10;EL0X/A/LCL3VjS1NQ+oq2lrx0kJV0N6G7JgEs7Mhu9X4751DocfH+57MeteoM3Wh9mxgPEpAERfe&#10;1lwa2G0/HjJQISJbbDyTgSsFmE0HdxPMrb/wN503sVQSwiFHA1WMba51KCpyGEa+JRbu6DuHUWBX&#10;atvhRcJdox+TJNUOa5aGClt6q6g4bX6dgUV9bJuXfbZcpu+HPluNTz9fn4kx98N+/goqUh//xX/u&#10;tZX56VP2LIPljwDQ0xsAAAD//wMAUEsBAi0AFAAGAAgAAAAhANvh9svuAAAAhQEAABMAAAAAAAAA&#10;AAAAAAAAAAAAAFtDb250ZW50X1R5cGVzXS54bWxQSwECLQAUAAYACAAAACEAWvQsW78AAAAVAQAA&#10;CwAAAAAAAAAAAAAAAAAfAQAAX3JlbHMvLnJlbHNQSwECLQAUAAYACAAAACEAckSJh8YAAADfAAAA&#10;DwAAAAAAAAAAAAAAAAAHAgAAZHJzL2Rvd25yZXYueG1sUEsFBgAAAAADAAMAtwAAAPoCAAAAAA==&#10;" fillcolor="#1f497d [3215]">
                <v:shadow opacity=".5" offset="6pt,6pt"/>
              </v:roundrect>
              <v:roundrect id="AutoShape 54" o:spid="_x0000_s1028" style="position:absolute;top:2114;width:21945;height:1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mgwwAAAN8AAAAPAAAAZHJzL2Rvd25yZXYueG1sRE/LasJA&#10;FN0X/IfhCt01ExUlxowhWPvYlWrcXzLXJCRzJ2Smmv59p1Do8nDeWT6ZXtxodK1lBYsoBkFcWd1y&#10;raA8vzwlIJxH1thbJgXf5CDfzx4yTLW98yfdTr4WIYRdigoa74dUSlc1ZNBFdiAO3NWOBn2AYy31&#10;iPcQbnq5jOONNNhyaGhwoENDVXf6MgoK+nh9084kF36Or+W0Lottd1TqcT4VOxCeJv8v/nO/6zB/&#10;s0rWW/j9EwDI/Q8AAAD//wMAUEsBAi0AFAAGAAgAAAAhANvh9svuAAAAhQEAABMAAAAAAAAAAAAA&#10;AAAAAAAAAFtDb250ZW50X1R5cGVzXS54bWxQSwECLQAUAAYACAAAACEAWvQsW78AAAAVAQAACwAA&#10;AAAAAAAAAAAAAAAfAQAAX3JlbHMvLnJlbHNQSwECLQAUAAYACAAAACEA9vFpoMMAAADfAAAADwAA&#10;AAAAAAAAAAAAAAAHAgAAZHJzL2Rvd25yZXYueG1sUEsFBgAAAAADAAMAtwAAAPcCAAAAAA==&#10;" fillcolor="silver">
                <v:shadow opacity=".5" offset="6pt,6pt"/>
              </v:roundrect>
            </v:group>
          </w:pict>
        </mc:Fallback>
      </mc:AlternateContent>
    </w:r>
    <w:r w:rsidRPr="005D3C95">
      <w:rPr>
        <w:rStyle w:val="PageNumber"/>
        <w:rFonts w:ascii="Arial" w:hAnsi="Arial" w:cs="Arial"/>
        <w:b/>
        <w:color w:val="auto"/>
        <w:sz w:val="20"/>
        <w:szCs w:val="20"/>
      </w:rPr>
      <w:t xml:space="preserve">Page </w:t>
    </w:r>
    <w:r w:rsidRPr="005D3C95">
      <w:rPr>
        <w:rStyle w:val="PageNumber"/>
        <w:rFonts w:ascii="Arial" w:hAnsi="Arial" w:cs="Arial"/>
        <w:b/>
        <w:color w:val="auto"/>
        <w:sz w:val="20"/>
        <w:szCs w:val="20"/>
      </w:rPr>
      <w:fldChar w:fldCharType="begin"/>
    </w:r>
    <w:r w:rsidRPr="005D3C95">
      <w:rPr>
        <w:rStyle w:val="PageNumber"/>
        <w:rFonts w:ascii="Arial" w:hAnsi="Arial" w:cs="Arial"/>
        <w:b/>
        <w:color w:val="auto"/>
        <w:sz w:val="20"/>
        <w:szCs w:val="20"/>
      </w:rPr>
      <w:instrText xml:space="preserve"> PAGE   \* MERGEFORMAT </w:instrText>
    </w:r>
    <w:r w:rsidRPr="005D3C95">
      <w:rPr>
        <w:rStyle w:val="PageNumber"/>
        <w:rFonts w:ascii="Arial" w:hAnsi="Arial" w:cs="Arial"/>
        <w:b/>
        <w:color w:val="auto"/>
        <w:sz w:val="20"/>
        <w:szCs w:val="20"/>
      </w:rPr>
      <w:fldChar w:fldCharType="separate"/>
    </w:r>
    <w:r w:rsidRPr="005D3C95">
      <w:rPr>
        <w:rStyle w:val="PageNumber"/>
        <w:rFonts w:ascii="Arial" w:hAnsi="Arial" w:cs="Arial"/>
        <w:b/>
        <w:noProof/>
        <w:color w:val="auto"/>
        <w:sz w:val="20"/>
        <w:szCs w:val="20"/>
      </w:rPr>
      <w:t>5</w:t>
    </w:r>
    <w:r w:rsidRPr="005D3C95">
      <w:rPr>
        <w:rStyle w:val="PageNumber"/>
        <w:rFonts w:ascii="Arial" w:hAnsi="Arial" w:cs="Arial"/>
        <w:b/>
        <w:color w:val="auto"/>
        <w:sz w:val="20"/>
        <w:szCs w:val="20"/>
      </w:rPr>
      <w:fldChar w:fldCharType="end"/>
    </w:r>
    <w:r w:rsidRPr="005D3C95">
      <w:rPr>
        <w:rStyle w:val="PageNumber"/>
        <w:rFonts w:ascii="Arial" w:hAnsi="Arial" w:cs="Arial"/>
        <w:b/>
        <w:color w:val="auto"/>
        <w:sz w:val="22"/>
      </w:rPr>
      <w:tab/>
    </w:r>
    <w:r w:rsidRPr="005D3C95">
      <w:rPr>
        <w:rStyle w:val="PageNumber"/>
        <w:rFonts w:ascii="Arial" w:hAnsi="Arial" w:cs="Arial"/>
        <w:b/>
        <w:color w:val="auto"/>
        <w:sz w:val="22"/>
      </w:rPr>
      <w:tab/>
    </w:r>
    <w:r w:rsidRPr="006149B0">
      <w:rPr>
        <w:rStyle w:val="PageNumber"/>
        <w:rFonts w:ascii="Arial" w:hAnsi="Arial" w:cs="Arial"/>
        <w:b/>
        <w:color w:val="FFFFFF" w:themeColor="background1"/>
        <w:spacing w:val="17"/>
        <w:sz w:val="20"/>
        <w:szCs w:val="20"/>
      </w:rPr>
      <w:t>ERGONOMICS ON-DEMAND</w:t>
    </w:r>
    <w:r w:rsidRPr="005D3C95">
      <w:rPr>
        <w:rStyle w:val="PageNumber"/>
        <w:rFonts w:ascii="Arial" w:hAnsi="Arial" w:cs="Arial"/>
        <w:b/>
        <w:color w:val="FFFFFF" w:themeColor="background1"/>
        <w:spacing w:val="17"/>
        <w:sz w:val="22"/>
      </w:rPr>
      <w:t>!</w:t>
    </w:r>
  </w:p>
  <w:p w14:paraId="00E91288" w14:textId="18EF9C18" w:rsidR="009108B9" w:rsidRPr="0025414C" w:rsidRDefault="009108B9" w:rsidP="0025414C">
    <w:pPr>
      <w:pStyle w:val="Header"/>
      <w:tabs>
        <w:tab w:val="clear" w:pos="8640"/>
        <w:tab w:val="right" w:pos="10800"/>
      </w:tabs>
      <w:ind w:left="90" w:right="0"/>
      <w:rPr>
        <w:b/>
        <w:bCs/>
        <w:i/>
        <w:iCs/>
        <w:color w:val="FFFFFF" w:themeColor="background1"/>
        <w:spacing w:val="30"/>
        <w:sz w:val="17"/>
        <w:szCs w:val="17"/>
      </w:rPr>
    </w:pPr>
    <w:r w:rsidRPr="005D3C95">
      <w:rPr>
        <w:rStyle w:val="PageNumber"/>
        <w:rFonts w:ascii="Arial" w:hAnsi="Arial" w:cs="Arial"/>
        <w:b/>
        <w:color w:val="FFFFFF" w:themeColor="background1"/>
        <w:sz w:val="17"/>
        <w:szCs w:val="17"/>
      </w:rPr>
      <w:tab/>
    </w:r>
    <w:r w:rsidRPr="005D3C95">
      <w:rPr>
        <w:rStyle w:val="PageNumber"/>
        <w:rFonts w:ascii="Arial" w:hAnsi="Arial" w:cs="Arial"/>
        <w:b/>
        <w:color w:val="FFFFFF" w:themeColor="background1"/>
        <w:sz w:val="17"/>
        <w:szCs w:val="17"/>
      </w:rPr>
      <w:tab/>
    </w:r>
    <w:r w:rsidR="0025414C" w:rsidRPr="0025414C">
      <w:rPr>
        <w:b/>
        <w:bCs/>
        <w:i/>
        <w:iCs/>
        <w:spacing w:val="30"/>
        <w:sz w:val="20"/>
        <w:szCs w:val="20"/>
      </w:rPr>
      <w:t>Ergonomics Risk Screen</w:t>
    </w:r>
  </w:p>
  <w:p w14:paraId="087895F8" w14:textId="77777777" w:rsidR="009108B9" w:rsidRPr="00724C2C" w:rsidRDefault="009108B9" w:rsidP="00724C2C">
    <w:pPr>
      <w:pStyle w:val="Header"/>
      <w:tabs>
        <w:tab w:val="clear" w:pos="8640"/>
        <w:tab w:val="right" w:pos="10440"/>
      </w:tabs>
      <w:rPr>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A2DC9"/>
    <w:multiLevelType w:val="hybridMultilevel"/>
    <w:tmpl w:val="5192A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FA53069"/>
    <w:multiLevelType w:val="hybridMultilevel"/>
    <w:tmpl w:val="C9684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BC979C8"/>
    <w:multiLevelType w:val="hybridMultilevel"/>
    <w:tmpl w:val="A5D46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FA47124"/>
    <w:multiLevelType w:val="hybridMultilevel"/>
    <w:tmpl w:val="7A0A5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61557"/>
    <w:multiLevelType w:val="hybridMultilevel"/>
    <w:tmpl w:val="BAB09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569329F"/>
    <w:multiLevelType w:val="singleLevel"/>
    <w:tmpl w:val="B3509586"/>
    <w:lvl w:ilvl="0">
      <w:start w:val="1"/>
      <w:numFmt w:val="bullet"/>
      <w:pStyle w:val="Rightsidetable"/>
      <w:lvlText w:val=""/>
      <w:lvlJc w:val="left"/>
      <w:pPr>
        <w:tabs>
          <w:tab w:val="num" w:pos="360"/>
        </w:tabs>
        <w:ind w:left="360" w:hanging="360"/>
      </w:pPr>
      <w:rPr>
        <w:rFonts w:ascii="Symbol" w:hAnsi="Symbol" w:hint="default"/>
      </w:rPr>
    </w:lvl>
  </w:abstractNum>
  <w:abstractNum w:abstractNumId="6" w15:restartNumberingAfterBreak="0">
    <w:nsid w:val="38D91513"/>
    <w:multiLevelType w:val="hybridMultilevel"/>
    <w:tmpl w:val="45148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9E71192"/>
    <w:multiLevelType w:val="hybridMultilevel"/>
    <w:tmpl w:val="1E5E61A8"/>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3F766352"/>
    <w:multiLevelType w:val="hybridMultilevel"/>
    <w:tmpl w:val="6FD6F240"/>
    <w:lvl w:ilvl="0" w:tplc="3F809382">
      <w:start w:val="1"/>
      <w:numFmt w:val="bullet"/>
      <w:pStyle w:val="ListParagraph"/>
      <w:lvlText w:val=""/>
      <w:lvlJc w:val="left"/>
      <w:pPr>
        <w:tabs>
          <w:tab w:val="num" w:pos="720"/>
        </w:tabs>
        <w:ind w:left="720" w:hanging="360"/>
      </w:pPr>
      <w:rPr>
        <w:rFonts w:ascii="Symbol" w:hAnsi="Symbol" w:hint="default"/>
      </w:rPr>
    </w:lvl>
    <w:lvl w:ilvl="1" w:tplc="1C6EFAF6">
      <w:start w:val="1"/>
      <w:numFmt w:val="decimal"/>
      <w:lvlText w:val="%2."/>
      <w:lvlJc w:val="left"/>
      <w:pPr>
        <w:tabs>
          <w:tab w:val="num" w:pos="1440"/>
        </w:tabs>
        <w:ind w:left="1440" w:hanging="360"/>
      </w:pPr>
    </w:lvl>
    <w:lvl w:ilvl="2" w:tplc="5F686E92" w:tentative="1">
      <w:start w:val="1"/>
      <w:numFmt w:val="decimal"/>
      <w:lvlText w:val="%3."/>
      <w:lvlJc w:val="left"/>
      <w:pPr>
        <w:tabs>
          <w:tab w:val="num" w:pos="2160"/>
        </w:tabs>
        <w:ind w:left="2160" w:hanging="360"/>
      </w:pPr>
    </w:lvl>
    <w:lvl w:ilvl="3" w:tplc="687CB370" w:tentative="1">
      <w:start w:val="1"/>
      <w:numFmt w:val="decimal"/>
      <w:lvlText w:val="%4."/>
      <w:lvlJc w:val="left"/>
      <w:pPr>
        <w:tabs>
          <w:tab w:val="num" w:pos="2880"/>
        </w:tabs>
        <w:ind w:left="2880" w:hanging="360"/>
      </w:pPr>
    </w:lvl>
    <w:lvl w:ilvl="4" w:tplc="8638B688" w:tentative="1">
      <w:start w:val="1"/>
      <w:numFmt w:val="decimal"/>
      <w:lvlText w:val="%5."/>
      <w:lvlJc w:val="left"/>
      <w:pPr>
        <w:tabs>
          <w:tab w:val="num" w:pos="3600"/>
        </w:tabs>
        <w:ind w:left="3600" w:hanging="360"/>
      </w:pPr>
    </w:lvl>
    <w:lvl w:ilvl="5" w:tplc="1EF27280" w:tentative="1">
      <w:start w:val="1"/>
      <w:numFmt w:val="decimal"/>
      <w:lvlText w:val="%6."/>
      <w:lvlJc w:val="left"/>
      <w:pPr>
        <w:tabs>
          <w:tab w:val="num" w:pos="4320"/>
        </w:tabs>
        <w:ind w:left="4320" w:hanging="360"/>
      </w:pPr>
    </w:lvl>
    <w:lvl w:ilvl="6" w:tplc="0B26FD9A" w:tentative="1">
      <w:start w:val="1"/>
      <w:numFmt w:val="decimal"/>
      <w:lvlText w:val="%7."/>
      <w:lvlJc w:val="left"/>
      <w:pPr>
        <w:tabs>
          <w:tab w:val="num" w:pos="5040"/>
        </w:tabs>
        <w:ind w:left="5040" w:hanging="360"/>
      </w:pPr>
    </w:lvl>
    <w:lvl w:ilvl="7" w:tplc="80CCAF92" w:tentative="1">
      <w:start w:val="1"/>
      <w:numFmt w:val="decimal"/>
      <w:lvlText w:val="%8."/>
      <w:lvlJc w:val="left"/>
      <w:pPr>
        <w:tabs>
          <w:tab w:val="num" w:pos="5760"/>
        </w:tabs>
        <w:ind w:left="5760" w:hanging="360"/>
      </w:pPr>
    </w:lvl>
    <w:lvl w:ilvl="8" w:tplc="0E7AB5FE" w:tentative="1">
      <w:start w:val="1"/>
      <w:numFmt w:val="decimal"/>
      <w:lvlText w:val="%9."/>
      <w:lvlJc w:val="left"/>
      <w:pPr>
        <w:tabs>
          <w:tab w:val="num" w:pos="6480"/>
        </w:tabs>
        <w:ind w:left="6480" w:hanging="360"/>
      </w:pPr>
    </w:lvl>
  </w:abstractNum>
  <w:abstractNum w:abstractNumId="9" w15:restartNumberingAfterBreak="0">
    <w:nsid w:val="44DA1116"/>
    <w:multiLevelType w:val="hybridMultilevel"/>
    <w:tmpl w:val="533A6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7BC3056"/>
    <w:multiLevelType w:val="hybridMultilevel"/>
    <w:tmpl w:val="244E2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B925C00"/>
    <w:multiLevelType w:val="multilevel"/>
    <w:tmpl w:val="C24A13E4"/>
    <w:styleLink w:val="BulletListPara"/>
    <w:lvl w:ilvl="0">
      <w:start w:val="1"/>
      <w:numFmt w:val="bullet"/>
      <w:lvlText w:val=""/>
      <w:lvlJc w:val="left"/>
      <w:pPr>
        <w:ind w:left="1152" w:hanging="432"/>
      </w:pPr>
      <w:rPr>
        <w:rFonts w:ascii="Symbol" w:hAnsi="Symbol" w:hint="default"/>
        <w:color w:val="auto"/>
      </w:rPr>
    </w:lvl>
    <w:lvl w:ilvl="1">
      <w:start w:val="1"/>
      <w:numFmt w:val="lowerLetter"/>
      <w:lvlText w:val="%2."/>
      <w:lvlJc w:val="left"/>
      <w:pPr>
        <w:ind w:left="1960" w:hanging="360"/>
      </w:pPr>
      <w:rPr>
        <w:rFonts w:hint="default"/>
      </w:rPr>
    </w:lvl>
    <w:lvl w:ilvl="2">
      <w:start w:val="1"/>
      <w:numFmt w:val="lowerRoman"/>
      <w:lvlText w:val="%3."/>
      <w:lvlJc w:val="right"/>
      <w:pPr>
        <w:ind w:left="2680" w:hanging="180"/>
      </w:pPr>
      <w:rPr>
        <w:rFonts w:hint="default"/>
      </w:rPr>
    </w:lvl>
    <w:lvl w:ilvl="3">
      <w:start w:val="1"/>
      <w:numFmt w:val="decimal"/>
      <w:lvlText w:val="%4."/>
      <w:lvlJc w:val="left"/>
      <w:pPr>
        <w:ind w:left="3400" w:hanging="360"/>
      </w:pPr>
      <w:rPr>
        <w:rFonts w:hint="default"/>
      </w:rPr>
    </w:lvl>
    <w:lvl w:ilvl="4">
      <w:start w:val="1"/>
      <w:numFmt w:val="lowerLetter"/>
      <w:lvlText w:val="%5."/>
      <w:lvlJc w:val="left"/>
      <w:pPr>
        <w:ind w:left="4120" w:hanging="360"/>
      </w:pPr>
      <w:rPr>
        <w:rFonts w:hint="default"/>
      </w:rPr>
    </w:lvl>
    <w:lvl w:ilvl="5">
      <w:start w:val="1"/>
      <w:numFmt w:val="lowerRoman"/>
      <w:lvlText w:val="%6."/>
      <w:lvlJc w:val="right"/>
      <w:pPr>
        <w:ind w:left="4840" w:hanging="180"/>
      </w:pPr>
      <w:rPr>
        <w:rFonts w:hint="default"/>
      </w:rPr>
    </w:lvl>
    <w:lvl w:ilvl="6">
      <w:start w:val="1"/>
      <w:numFmt w:val="decimal"/>
      <w:lvlText w:val="%7."/>
      <w:lvlJc w:val="left"/>
      <w:pPr>
        <w:ind w:left="5560" w:hanging="360"/>
      </w:pPr>
      <w:rPr>
        <w:rFonts w:hint="default"/>
      </w:rPr>
    </w:lvl>
    <w:lvl w:ilvl="7">
      <w:start w:val="1"/>
      <w:numFmt w:val="lowerLetter"/>
      <w:lvlText w:val="%8."/>
      <w:lvlJc w:val="left"/>
      <w:pPr>
        <w:ind w:left="6280" w:hanging="360"/>
      </w:pPr>
      <w:rPr>
        <w:rFonts w:hint="default"/>
      </w:rPr>
    </w:lvl>
    <w:lvl w:ilvl="8">
      <w:start w:val="1"/>
      <w:numFmt w:val="lowerRoman"/>
      <w:lvlText w:val="%9."/>
      <w:lvlJc w:val="right"/>
      <w:pPr>
        <w:ind w:left="7000" w:hanging="180"/>
      </w:pPr>
      <w:rPr>
        <w:rFonts w:hint="default"/>
      </w:rPr>
    </w:lvl>
  </w:abstractNum>
  <w:abstractNum w:abstractNumId="12" w15:restartNumberingAfterBreak="0">
    <w:nsid w:val="4BB64642"/>
    <w:multiLevelType w:val="hybridMultilevel"/>
    <w:tmpl w:val="7256E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12E1C65"/>
    <w:multiLevelType w:val="hybridMultilevel"/>
    <w:tmpl w:val="F2207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052072"/>
    <w:multiLevelType w:val="hybridMultilevel"/>
    <w:tmpl w:val="F12E3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4FA377A"/>
    <w:multiLevelType w:val="hybridMultilevel"/>
    <w:tmpl w:val="206E5C8E"/>
    <w:lvl w:ilvl="0" w:tplc="FFB6735C">
      <w:start w:val="1"/>
      <w:numFmt w:val="decimal"/>
      <w:lvlText w:val="%1."/>
      <w:lvlJc w:val="left"/>
      <w:pPr>
        <w:tabs>
          <w:tab w:val="num" w:pos="720"/>
        </w:tabs>
        <w:ind w:left="720" w:hanging="360"/>
      </w:pPr>
    </w:lvl>
    <w:lvl w:ilvl="1" w:tplc="EBD024C2">
      <w:start w:val="1"/>
      <w:numFmt w:val="bullet"/>
      <w:pStyle w:val="StyleHeading4Before24ptAfter24pt"/>
      <w:lvlText w:val=""/>
      <w:lvlJc w:val="left"/>
      <w:pPr>
        <w:tabs>
          <w:tab w:val="num" w:pos="1296"/>
        </w:tabs>
        <w:ind w:left="1368" w:hanging="288"/>
      </w:pPr>
      <w:rPr>
        <w:rFonts w:ascii="Symbol" w:hAnsi="Symbol" w:hint="default"/>
      </w:rPr>
    </w:lvl>
    <w:lvl w:ilvl="2" w:tplc="6AD0076E" w:tentative="1">
      <w:start w:val="1"/>
      <w:numFmt w:val="lowerRoman"/>
      <w:lvlText w:val="%3."/>
      <w:lvlJc w:val="right"/>
      <w:pPr>
        <w:tabs>
          <w:tab w:val="num" w:pos="2160"/>
        </w:tabs>
        <w:ind w:left="2160" w:hanging="180"/>
      </w:pPr>
    </w:lvl>
    <w:lvl w:ilvl="3" w:tplc="66DA4AAE" w:tentative="1">
      <w:start w:val="1"/>
      <w:numFmt w:val="decimal"/>
      <w:lvlText w:val="%4."/>
      <w:lvlJc w:val="left"/>
      <w:pPr>
        <w:tabs>
          <w:tab w:val="num" w:pos="2880"/>
        </w:tabs>
        <w:ind w:left="2880" w:hanging="360"/>
      </w:pPr>
    </w:lvl>
    <w:lvl w:ilvl="4" w:tplc="4E7672F6" w:tentative="1">
      <w:start w:val="1"/>
      <w:numFmt w:val="lowerLetter"/>
      <w:lvlText w:val="%5."/>
      <w:lvlJc w:val="left"/>
      <w:pPr>
        <w:tabs>
          <w:tab w:val="num" w:pos="3600"/>
        </w:tabs>
        <w:ind w:left="3600" w:hanging="360"/>
      </w:pPr>
    </w:lvl>
    <w:lvl w:ilvl="5" w:tplc="D1E00B36" w:tentative="1">
      <w:start w:val="1"/>
      <w:numFmt w:val="lowerRoman"/>
      <w:lvlText w:val="%6."/>
      <w:lvlJc w:val="right"/>
      <w:pPr>
        <w:tabs>
          <w:tab w:val="num" w:pos="4320"/>
        </w:tabs>
        <w:ind w:left="4320" w:hanging="180"/>
      </w:pPr>
    </w:lvl>
    <w:lvl w:ilvl="6" w:tplc="86E44308" w:tentative="1">
      <w:start w:val="1"/>
      <w:numFmt w:val="decimal"/>
      <w:lvlText w:val="%7."/>
      <w:lvlJc w:val="left"/>
      <w:pPr>
        <w:tabs>
          <w:tab w:val="num" w:pos="5040"/>
        </w:tabs>
        <w:ind w:left="5040" w:hanging="360"/>
      </w:pPr>
    </w:lvl>
    <w:lvl w:ilvl="7" w:tplc="1A802656" w:tentative="1">
      <w:start w:val="1"/>
      <w:numFmt w:val="lowerLetter"/>
      <w:lvlText w:val="%8."/>
      <w:lvlJc w:val="left"/>
      <w:pPr>
        <w:tabs>
          <w:tab w:val="num" w:pos="5760"/>
        </w:tabs>
        <w:ind w:left="5760" w:hanging="360"/>
      </w:pPr>
    </w:lvl>
    <w:lvl w:ilvl="8" w:tplc="29BC6CB0" w:tentative="1">
      <w:start w:val="1"/>
      <w:numFmt w:val="lowerRoman"/>
      <w:lvlText w:val="%9."/>
      <w:lvlJc w:val="right"/>
      <w:pPr>
        <w:tabs>
          <w:tab w:val="num" w:pos="6480"/>
        </w:tabs>
        <w:ind w:left="6480" w:hanging="180"/>
      </w:pPr>
    </w:lvl>
  </w:abstractNum>
  <w:abstractNum w:abstractNumId="16" w15:restartNumberingAfterBreak="0">
    <w:nsid w:val="5C17284A"/>
    <w:multiLevelType w:val="hybridMultilevel"/>
    <w:tmpl w:val="BA06E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1A06D3"/>
    <w:multiLevelType w:val="hybridMultilevel"/>
    <w:tmpl w:val="FF3C3982"/>
    <w:lvl w:ilvl="0" w:tplc="0409000F">
      <w:start w:val="1"/>
      <w:numFmt w:val="bullet"/>
      <w:pStyle w:val="StyleStyleHeading4ArialBold11ptNotBoldJustified"/>
      <w:lvlText w:val=""/>
      <w:lvlJc w:val="left"/>
      <w:pPr>
        <w:tabs>
          <w:tab w:val="num" w:pos="720"/>
        </w:tabs>
        <w:ind w:left="720" w:hanging="360"/>
      </w:pPr>
      <w:rPr>
        <w:rFonts w:ascii="Symbol" w:hAnsi="Symbol" w:hint="default"/>
      </w:rPr>
    </w:lvl>
    <w:lvl w:ilvl="1" w:tplc="405EE3A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337618"/>
    <w:multiLevelType w:val="hybridMultilevel"/>
    <w:tmpl w:val="B2D05F2C"/>
    <w:styleLink w:val="BulletListPara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402644"/>
    <w:multiLevelType w:val="hybridMultilevel"/>
    <w:tmpl w:val="D960D804"/>
    <w:lvl w:ilvl="0" w:tplc="89E45A96">
      <w:start w:val="1"/>
      <w:numFmt w:val="bullet"/>
      <w:pStyle w:val="StyleListBulletAuto"/>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61D910F3"/>
    <w:multiLevelType w:val="hybridMultilevel"/>
    <w:tmpl w:val="F5C04D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4501CE9"/>
    <w:multiLevelType w:val="hybridMultilevel"/>
    <w:tmpl w:val="858AA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A214107"/>
    <w:multiLevelType w:val="hybridMultilevel"/>
    <w:tmpl w:val="3974A78E"/>
    <w:lvl w:ilvl="0" w:tplc="394A2730">
      <w:start w:val="1"/>
      <w:numFmt w:val="bullet"/>
      <w:pStyle w:val="StyleHeading2Arial12ptJustified"/>
      <w:lvlText w:val=""/>
      <w:lvlJc w:val="left"/>
      <w:pPr>
        <w:tabs>
          <w:tab w:val="num" w:pos="1080"/>
        </w:tabs>
        <w:ind w:left="1080" w:hanging="360"/>
      </w:pPr>
      <w:rPr>
        <w:rFonts w:ascii="Symbol" w:hAnsi="Symbol" w:hint="default"/>
      </w:rPr>
    </w:lvl>
    <w:lvl w:ilvl="1" w:tplc="D7C8B282" w:tentative="1">
      <w:start w:val="1"/>
      <w:numFmt w:val="bullet"/>
      <w:lvlText w:val="o"/>
      <w:lvlJc w:val="left"/>
      <w:pPr>
        <w:tabs>
          <w:tab w:val="num" w:pos="2160"/>
        </w:tabs>
        <w:ind w:left="2160" w:hanging="360"/>
      </w:pPr>
      <w:rPr>
        <w:rFonts w:ascii="Courier New" w:hAnsi="Courier New" w:cs="Courier New" w:hint="default"/>
      </w:rPr>
    </w:lvl>
    <w:lvl w:ilvl="2" w:tplc="9F366C12" w:tentative="1">
      <w:start w:val="1"/>
      <w:numFmt w:val="bullet"/>
      <w:lvlText w:val=""/>
      <w:lvlJc w:val="left"/>
      <w:pPr>
        <w:tabs>
          <w:tab w:val="num" w:pos="2880"/>
        </w:tabs>
        <w:ind w:left="2880" w:hanging="360"/>
      </w:pPr>
      <w:rPr>
        <w:rFonts w:ascii="Wingdings" w:hAnsi="Wingdings" w:hint="default"/>
      </w:rPr>
    </w:lvl>
    <w:lvl w:ilvl="3" w:tplc="7BACF5BE" w:tentative="1">
      <w:start w:val="1"/>
      <w:numFmt w:val="bullet"/>
      <w:lvlText w:val=""/>
      <w:lvlJc w:val="left"/>
      <w:pPr>
        <w:tabs>
          <w:tab w:val="num" w:pos="3600"/>
        </w:tabs>
        <w:ind w:left="3600" w:hanging="360"/>
      </w:pPr>
      <w:rPr>
        <w:rFonts w:ascii="Symbol" w:hAnsi="Symbol" w:hint="default"/>
      </w:rPr>
    </w:lvl>
    <w:lvl w:ilvl="4" w:tplc="3E92BABE" w:tentative="1">
      <w:start w:val="1"/>
      <w:numFmt w:val="bullet"/>
      <w:lvlText w:val="o"/>
      <w:lvlJc w:val="left"/>
      <w:pPr>
        <w:tabs>
          <w:tab w:val="num" w:pos="4320"/>
        </w:tabs>
        <w:ind w:left="4320" w:hanging="360"/>
      </w:pPr>
      <w:rPr>
        <w:rFonts w:ascii="Courier New" w:hAnsi="Courier New" w:cs="Courier New" w:hint="default"/>
      </w:rPr>
    </w:lvl>
    <w:lvl w:ilvl="5" w:tplc="97668A2A" w:tentative="1">
      <w:start w:val="1"/>
      <w:numFmt w:val="bullet"/>
      <w:lvlText w:val=""/>
      <w:lvlJc w:val="left"/>
      <w:pPr>
        <w:tabs>
          <w:tab w:val="num" w:pos="5040"/>
        </w:tabs>
        <w:ind w:left="5040" w:hanging="360"/>
      </w:pPr>
      <w:rPr>
        <w:rFonts w:ascii="Wingdings" w:hAnsi="Wingdings" w:hint="default"/>
      </w:rPr>
    </w:lvl>
    <w:lvl w:ilvl="6" w:tplc="DC3EE6C0" w:tentative="1">
      <w:start w:val="1"/>
      <w:numFmt w:val="bullet"/>
      <w:lvlText w:val=""/>
      <w:lvlJc w:val="left"/>
      <w:pPr>
        <w:tabs>
          <w:tab w:val="num" w:pos="5760"/>
        </w:tabs>
        <w:ind w:left="5760" w:hanging="360"/>
      </w:pPr>
      <w:rPr>
        <w:rFonts w:ascii="Symbol" w:hAnsi="Symbol" w:hint="default"/>
      </w:rPr>
    </w:lvl>
    <w:lvl w:ilvl="7" w:tplc="D7FEC8AA" w:tentative="1">
      <w:start w:val="1"/>
      <w:numFmt w:val="bullet"/>
      <w:lvlText w:val="o"/>
      <w:lvlJc w:val="left"/>
      <w:pPr>
        <w:tabs>
          <w:tab w:val="num" w:pos="6480"/>
        </w:tabs>
        <w:ind w:left="6480" w:hanging="360"/>
      </w:pPr>
      <w:rPr>
        <w:rFonts w:ascii="Courier New" w:hAnsi="Courier New" w:cs="Courier New" w:hint="default"/>
      </w:rPr>
    </w:lvl>
    <w:lvl w:ilvl="8" w:tplc="D53C1424"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ABF6A78"/>
    <w:multiLevelType w:val="hybridMultilevel"/>
    <w:tmpl w:val="791A6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CA003C2"/>
    <w:multiLevelType w:val="hybridMultilevel"/>
    <w:tmpl w:val="90AECB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E237ECF"/>
    <w:multiLevelType w:val="hybridMultilevel"/>
    <w:tmpl w:val="27AA0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E311632"/>
    <w:multiLevelType w:val="hybridMultilevel"/>
    <w:tmpl w:val="6BD68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FCC3B84"/>
    <w:multiLevelType w:val="hybridMultilevel"/>
    <w:tmpl w:val="DAE4F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02E626C"/>
    <w:multiLevelType w:val="hybridMultilevel"/>
    <w:tmpl w:val="2A4AE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12E43A8"/>
    <w:multiLevelType w:val="hybridMultilevel"/>
    <w:tmpl w:val="C28A9C3E"/>
    <w:lvl w:ilvl="0" w:tplc="0409000F">
      <w:start w:val="3"/>
      <w:numFmt w:val="decimal"/>
      <w:lvlText w:val="%1."/>
      <w:lvlJc w:val="left"/>
      <w:pPr>
        <w:tabs>
          <w:tab w:val="num" w:pos="360"/>
        </w:tabs>
        <w:ind w:left="360" w:hanging="360"/>
      </w:pPr>
      <w:rPr>
        <w:rFonts w:hint="default"/>
      </w:rPr>
    </w:lvl>
    <w:lvl w:ilvl="1" w:tplc="04090003">
      <w:start w:val="1"/>
      <w:numFmt w:val="bullet"/>
      <w:pStyle w:val="StyleArial115ptBefore48ptAfter48pt"/>
      <w:lvlText w:val=""/>
      <w:lvlJc w:val="left"/>
      <w:pPr>
        <w:tabs>
          <w:tab w:val="num" w:pos="144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7480249E"/>
    <w:multiLevelType w:val="hybridMultilevel"/>
    <w:tmpl w:val="D8D61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F09485D"/>
    <w:multiLevelType w:val="hybridMultilevel"/>
    <w:tmpl w:val="F7F86962"/>
    <w:lvl w:ilvl="0" w:tplc="B1885000">
      <w:start w:val="1"/>
      <w:numFmt w:val="bullet"/>
      <w:pStyle w:val="StyleVerdana95ptCustomColorRGB051153Before5pt1"/>
      <w:lvlText w:val=""/>
      <w:lvlJc w:val="left"/>
      <w:pPr>
        <w:tabs>
          <w:tab w:val="num" w:pos="360"/>
        </w:tabs>
        <w:ind w:left="360" w:hanging="360"/>
      </w:pPr>
      <w:rPr>
        <w:rFonts w:ascii="Symbol" w:hAnsi="Symbol" w:hint="default"/>
      </w:rPr>
    </w:lvl>
    <w:lvl w:ilvl="1" w:tplc="79205646" w:tentative="1">
      <w:start w:val="1"/>
      <w:numFmt w:val="bullet"/>
      <w:lvlText w:val="o"/>
      <w:lvlJc w:val="left"/>
      <w:pPr>
        <w:tabs>
          <w:tab w:val="num" w:pos="1440"/>
        </w:tabs>
        <w:ind w:left="1440" w:hanging="360"/>
      </w:pPr>
      <w:rPr>
        <w:rFonts w:ascii="Courier New" w:hAnsi="Courier New" w:cs="Courier New" w:hint="default"/>
      </w:rPr>
    </w:lvl>
    <w:lvl w:ilvl="2" w:tplc="0D62C9EE" w:tentative="1">
      <w:start w:val="1"/>
      <w:numFmt w:val="bullet"/>
      <w:lvlText w:val=""/>
      <w:lvlJc w:val="left"/>
      <w:pPr>
        <w:tabs>
          <w:tab w:val="num" w:pos="2160"/>
        </w:tabs>
        <w:ind w:left="2160" w:hanging="360"/>
      </w:pPr>
      <w:rPr>
        <w:rFonts w:ascii="Wingdings" w:hAnsi="Wingdings" w:hint="default"/>
      </w:rPr>
    </w:lvl>
    <w:lvl w:ilvl="3" w:tplc="5FB2C08A" w:tentative="1">
      <w:start w:val="1"/>
      <w:numFmt w:val="bullet"/>
      <w:lvlText w:val=""/>
      <w:lvlJc w:val="left"/>
      <w:pPr>
        <w:tabs>
          <w:tab w:val="num" w:pos="2880"/>
        </w:tabs>
        <w:ind w:left="2880" w:hanging="360"/>
      </w:pPr>
      <w:rPr>
        <w:rFonts w:ascii="Symbol" w:hAnsi="Symbol" w:hint="default"/>
      </w:rPr>
    </w:lvl>
    <w:lvl w:ilvl="4" w:tplc="EDF45BA0" w:tentative="1">
      <w:start w:val="1"/>
      <w:numFmt w:val="bullet"/>
      <w:lvlText w:val="o"/>
      <w:lvlJc w:val="left"/>
      <w:pPr>
        <w:tabs>
          <w:tab w:val="num" w:pos="3600"/>
        </w:tabs>
        <w:ind w:left="3600" w:hanging="360"/>
      </w:pPr>
      <w:rPr>
        <w:rFonts w:ascii="Courier New" w:hAnsi="Courier New" w:cs="Courier New" w:hint="default"/>
      </w:rPr>
    </w:lvl>
    <w:lvl w:ilvl="5" w:tplc="88D0F7B0" w:tentative="1">
      <w:start w:val="1"/>
      <w:numFmt w:val="bullet"/>
      <w:lvlText w:val=""/>
      <w:lvlJc w:val="left"/>
      <w:pPr>
        <w:tabs>
          <w:tab w:val="num" w:pos="4320"/>
        </w:tabs>
        <w:ind w:left="4320" w:hanging="360"/>
      </w:pPr>
      <w:rPr>
        <w:rFonts w:ascii="Wingdings" w:hAnsi="Wingdings" w:hint="default"/>
      </w:rPr>
    </w:lvl>
    <w:lvl w:ilvl="6" w:tplc="D1BA8944" w:tentative="1">
      <w:start w:val="1"/>
      <w:numFmt w:val="bullet"/>
      <w:lvlText w:val=""/>
      <w:lvlJc w:val="left"/>
      <w:pPr>
        <w:tabs>
          <w:tab w:val="num" w:pos="5040"/>
        </w:tabs>
        <w:ind w:left="5040" w:hanging="360"/>
      </w:pPr>
      <w:rPr>
        <w:rFonts w:ascii="Symbol" w:hAnsi="Symbol" w:hint="default"/>
      </w:rPr>
    </w:lvl>
    <w:lvl w:ilvl="7" w:tplc="77CAFFD6" w:tentative="1">
      <w:start w:val="1"/>
      <w:numFmt w:val="bullet"/>
      <w:lvlText w:val="o"/>
      <w:lvlJc w:val="left"/>
      <w:pPr>
        <w:tabs>
          <w:tab w:val="num" w:pos="5760"/>
        </w:tabs>
        <w:ind w:left="5760" w:hanging="360"/>
      </w:pPr>
      <w:rPr>
        <w:rFonts w:ascii="Courier New" w:hAnsi="Courier New" w:cs="Courier New" w:hint="default"/>
      </w:rPr>
    </w:lvl>
    <w:lvl w:ilvl="8" w:tplc="3BF46900" w:tentative="1">
      <w:start w:val="1"/>
      <w:numFmt w:val="bullet"/>
      <w:lvlText w:val=""/>
      <w:lvlJc w:val="left"/>
      <w:pPr>
        <w:tabs>
          <w:tab w:val="num" w:pos="6480"/>
        </w:tabs>
        <w:ind w:left="6480" w:hanging="360"/>
      </w:pPr>
      <w:rPr>
        <w:rFonts w:ascii="Wingdings" w:hAnsi="Wingdings" w:hint="default"/>
      </w:rPr>
    </w:lvl>
  </w:abstractNum>
  <w:num w:numId="1" w16cid:durableId="1902665959">
    <w:abstractNumId w:val="22"/>
  </w:num>
  <w:num w:numId="2" w16cid:durableId="1000813552">
    <w:abstractNumId w:val="31"/>
  </w:num>
  <w:num w:numId="3" w16cid:durableId="919607404">
    <w:abstractNumId w:val="17"/>
  </w:num>
  <w:num w:numId="4" w16cid:durableId="816149121">
    <w:abstractNumId w:val="29"/>
  </w:num>
  <w:num w:numId="5" w16cid:durableId="1810978358">
    <w:abstractNumId w:val="15"/>
  </w:num>
  <w:num w:numId="6" w16cid:durableId="1696343445">
    <w:abstractNumId w:val="5"/>
  </w:num>
  <w:num w:numId="7" w16cid:durableId="1442338063">
    <w:abstractNumId w:val="18"/>
  </w:num>
  <w:num w:numId="8" w16cid:durableId="1587033146">
    <w:abstractNumId w:val="19"/>
  </w:num>
  <w:num w:numId="9" w16cid:durableId="1287346350">
    <w:abstractNumId w:val="8"/>
  </w:num>
  <w:num w:numId="10" w16cid:durableId="1023752852">
    <w:abstractNumId w:val="11"/>
  </w:num>
  <w:num w:numId="11" w16cid:durableId="213322283">
    <w:abstractNumId w:val="3"/>
  </w:num>
  <w:num w:numId="12" w16cid:durableId="1488135542">
    <w:abstractNumId w:val="6"/>
  </w:num>
  <w:num w:numId="13" w16cid:durableId="812527664">
    <w:abstractNumId w:val="4"/>
  </w:num>
  <w:num w:numId="14" w16cid:durableId="436875371">
    <w:abstractNumId w:val="14"/>
  </w:num>
  <w:num w:numId="15" w16cid:durableId="1626814309">
    <w:abstractNumId w:val="0"/>
  </w:num>
  <w:num w:numId="16" w16cid:durableId="1489517990">
    <w:abstractNumId w:val="24"/>
  </w:num>
  <w:num w:numId="17" w16cid:durableId="1190141031">
    <w:abstractNumId w:val="21"/>
  </w:num>
  <w:num w:numId="18" w16cid:durableId="1614895272">
    <w:abstractNumId w:val="2"/>
  </w:num>
  <w:num w:numId="19" w16cid:durableId="798766674">
    <w:abstractNumId w:val="25"/>
  </w:num>
  <w:num w:numId="20" w16cid:durableId="98526700">
    <w:abstractNumId w:val="1"/>
  </w:num>
  <w:num w:numId="21" w16cid:durableId="1606694290">
    <w:abstractNumId w:val="20"/>
  </w:num>
  <w:num w:numId="22" w16cid:durableId="487792122">
    <w:abstractNumId w:val="12"/>
  </w:num>
  <w:num w:numId="23" w16cid:durableId="875505840">
    <w:abstractNumId w:val="28"/>
  </w:num>
  <w:num w:numId="24" w16cid:durableId="1987003602">
    <w:abstractNumId w:val="13"/>
  </w:num>
  <w:num w:numId="25" w16cid:durableId="2022006193">
    <w:abstractNumId w:val="16"/>
  </w:num>
  <w:num w:numId="26" w16cid:durableId="1368676766">
    <w:abstractNumId w:val="30"/>
  </w:num>
  <w:num w:numId="27" w16cid:durableId="174655000">
    <w:abstractNumId w:val="27"/>
  </w:num>
  <w:num w:numId="28" w16cid:durableId="17658835">
    <w:abstractNumId w:val="10"/>
  </w:num>
  <w:num w:numId="29" w16cid:durableId="570232357">
    <w:abstractNumId w:val="9"/>
  </w:num>
  <w:num w:numId="30" w16cid:durableId="1720129267">
    <w:abstractNumId w:val="23"/>
  </w:num>
  <w:num w:numId="31" w16cid:durableId="1778476821">
    <w:abstractNumId w:val="26"/>
  </w:num>
  <w:num w:numId="32" w16cid:durableId="1313413601">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50" fill="f" fillcolor="white" stroke="f">
      <v:fill color="white" on="f"/>
      <v:stroke on="f"/>
      <v:shadow color="#00007a" opacity=".5" offset="6pt,6pt"/>
      <o:colormru v:ext="edit" colors="#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4B5F4F-1D98-4CF1-A3F3-500F45E7A805}"/>
    <w:docVar w:name="dgnword-eventsink" w:val="104347216"/>
  </w:docVars>
  <w:rsids>
    <w:rsidRoot w:val="00622104"/>
    <w:rsid w:val="0000104D"/>
    <w:rsid w:val="0000128D"/>
    <w:rsid w:val="0000193C"/>
    <w:rsid w:val="000021E8"/>
    <w:rsid w:val="000026EB"/>
    <w:rsid w:val="000033ED"/>
    <w:rsid w:val="000041B8"/>
    <w:rsid w:val="00004334"/>
    <w:rsid w:val="00005985"/>
    <w:rsid w:val="00005988"/>
    <w:rsid w:val="00006530"/>
    <w:rsid w:val="000067CD"/>
    <w:rsid w:val="00006864"/>
    <w:rsid w:val="00007CD7"/>
    <w:rsid w:val="00010456"/>
    <w:rsid w:val="00011170"/>
    <w:rsid w:val="00013B76"/>
    <w:rsid w:val="0001662E"/>
    <w:rsid w:val="0001722E"/>
    <w:rsid w:val="0001759F"/>
    <w:rsid w:val="00017F2B"/>
    <w:rsid w:val="0002021B"/>
    <w:rsid w:val="000207C5"/>
    <w:rsid w:val="00020AB8"/>
    <w:rsid w:val="00022D03"/>
    <w:rsid w:val="00023FBC"/>
    <w:rsid w:val="00025CB8"/>
    <w:rsid w:val="00030106"/>
    <w:rsid w:val="00030404"/>
    <w:rsid w:val="000304F1"/>
    <w:rsid w:val="000318B8"/>
    <w:rsid w:val="000335EF"/>
    <w:rsid w:val="00033B50"/>
    <w:rsid w:val="0003462B"/>
    <w:rsid w:val="00036817"/>
    <w:rsid w:val="0003792B"/>
    <w:rsid w:val="00037D66"/>
    <w:rsid w:val="00037EB6"/>
    <w:rsid w:val="00040C45"/>
    <w:rsid w:val="00040D4C"/>
    <w:rsid w:val="00041528"/>
    <w:rsid w:val="00041C9D"/>
    <w:rsid w:val="00042E2B"/>
    <w:rsid w:val="00044091"/>
    <w:rsid w:val="00044397"/>
    <w:rsid w:val="000460E5"/>
    <w:rsid w:val="00050950"/>
    <w:rsid w:val="00051387"/>
    <w:rsid w:val="0005192F"/>
    <w:rsid w:val="00051A16"/>
    <w:rsid w:val="000520BA"/>
    <w:rsid w:val="00052B5F"/>
    <w:rsid w:val="00052E97"/>
    <w:rsid w:val="000537C4"/>
    <w:rsid w:val="0005382C"/>
    <w:rsid w:val="00054F28"/>
    <w:rsid w:val="000561CB"/>
    <w:rsid w:val="00056B87"/>
    <w:rsid w:val="00057C36"/>
    <w:rsid w:val="00060250"/>
    <w:rsid w:val="000625E0"/>
    <w:rsid w:val="00062EC0"/>
    <w:rsid w:val="000638FE"/>
    <w:rsid w:val="000644F9"/>
    <w:rsid w:val="000666B8"/>
    <w:rsid w:val="000672D1"/>
    <w:rsid w:val="00071113"/>
    <w:rsid w:val="00071DF8"/>
    <w:rsid w:val="000727F9"/>
    <w:rsid w:val="00073308"/>
    <w:rsid w:val="00073633"/>
    <w:rsid w:val="000737A6"/>
    <w:rsid w:val="00073D5B"/>
    <w:rsid w:val="00074694"/>
    <w:rsid w:val="00074F45"/>
    <w:rsid w:val="0007534D"/>
    <w:rsid w:val="00075FCB"/>
    <w:rsid w:val="00076BE6"/>
    <w:rsid w:val="000774EF"/>
    <w:rsid w:val="00080079"/>
    <w:rsid w:val="000809DC"/>
    <w:rsid w:val="00080BB0"/>
    <w:rsid w:val="00081864"/>
    <w:rsid w:val="00083365"/>
    <w:rsid w:val="000842B5"/>
    <w:rsid w:val="000851AE"/>
    <w:rsid w:val="000862D5"/>
    <w:rsid w:val="00086F25"/>
    <w:rsid w:val="000870B0"/>
    <w:rsid w:val="0009219A"/>
    <w:rsid w:val="00092A47"/>
    <w:rsid w:val="00092AF8"/>
    <w:rsid w:val="00092E90"/>
    <w:rsid w:val="000930C4"/>
    <w:rsid w:val="00094FED"/>
    <w:rsid w:val="00096CDA"/>
    <w:rsid w:val="00096EEE"/>
    <w:rsid w:val="000A0655"/>
    <w:rsid w:val="000A0DC1"/>
    <w:rsid w:val="000A19A8"/>
    <w:rsid w:val="000A1B5D"/>
    <w:rsid w:val="000A1EE8"/>
    <w:rsid w:val="000A22DA"/>
    <w:rsid w:val="000A7CFF"/>
    <w:rsid w:val="000B0395"/>
    <w:rsid w:val="000B3ABF"/>
    <w:rsid w:val="000B5141"/>
    <w:rsid w:val="000B57C9"/>
    <w:rsid w:val="000B5F2C"/>
    <w:rsid w:val="000C1BB1"/>
    <w:rsid w:val="000C22D6"/>
    <w:rsid w:val="000C43FA"/>
    <w:rsid w:val="000C4B11"/>
    <w:rsid w:val="000C4F3D"/>
    <w:rsid w:val="000C5E91"/>
    <w:rsid w:val="000C5FA1"/>
    <w:rsid w:val="000C6015"/>
    <w:rsid w:val="000C6035"/>
    <w:rsid w:val="000C6175"/>
    <w:rsid w:val="000C6705"/>
    <w:rsid w:val="000C7926"/>
    <w:rsid w:val="000D0338"/>
    <w:rsid w:val="000D10E3"/>
    <w:rsid w:val="000D1D60"/>
    <w:rsid w:val="000D2A19"/>
    <w:rsid w:val="000D342C"/>
    <w:rsid w:val="000D39E5"/>
    <w:rsid w:val="000D3A75"/>
    <w:rsid w:val="000D4EEC"/>
    <w:rsid w:val="000D65D6"/>
    <w:rsid w:val="000D6A5F"/>
    <w:rsid w:val="000D72D3"/>
    <w:rsid w:val="000D778D"/>
    <w:rsid w:val="000E002D"/>
    <w:rsid w:val="000E053A"/>
    <w:rsid w:val="000E2138"/>
    <w:rsid w:val="000E2DCB"/>
    <w:rsid w:val="000E4F2E"/>
    <w:rsid w:val="000E54A7"/>
    <w:rsid w:val="000E5D9E"/>
    <w:rsid w:val="000E5EFA"/>
    <w:rsid w:val="000E6F9D"/>
    <w:rsid w:val="000E7B15"/>
    <w:rsid w:val="000F03CD"/>
    <w:rsid w:val="000F0BE8"/>
    <w:rsid w:val="000F0C2D"/>
    <w:rsid w:val="000F11D1"/>
    <w:rsid w:val="000F169C"/>
    <w:rsid w:val="000F626C"/>
    <w:rsid w:val="000F70FF"/>
    <w:rsid w:val="000F7676"/>
    <w:rsid w:val="00100955"/>
    <w:rsid w:val="00101FC5"/>
    <w:rsid w:val="0010270D"/>
    <w:rsid w:val="001028C5"/>
    <w:rsid w:val="00102B10"/>
    <w:rsid w:val="001042FB"/>
    <w:rsid w:val="00104B9A"/>
    <w:rsid w:val="00107910"/>
    <w:rsid w:val="00107DD4"/>
    <w:rsid w:val="00107FCC"/>
    <w:rsid w:val="00113389"/>
    <w:rsid w:val="00113447"/>
    <w:rsid w:val="00113D13"/>
    <w:rsid w:val="00114144"/>
    <w:rsid w:val="00114BA4"/>
    <w:rsid w:val="00115204"/>
    <w:rsid w:val="001159AA"/>
    <w:rsid w:val="00116B75"/>
    <w:rsid w:val="00117DFD"/>
    <w:rsid w:val="001203C3"/>
    <w:rsid w:val="001219DB"/>
    <w:rsid w:val="001221BF"/>
    <w:rsid w:val="001247D8"/>
    <w:rsid w:val="001247DB"/>
    <w:rsid w:val="0012563F"/>
    <w:rsid w:val="001264CF"/>
    <w:rsid w:val="00130518"/>
    <w:rsid w:val="00131623"/>
    <w:rsid w:val="001319F1"/>
    <w:rsid w:val="00131B35"/>
    <w:rsid w:val="001335B9"/>
    <w:rsid w:val="001367A7"/>
    <w:rsid w:val="00136E9F"/>
    <w:rsid w:val="00137747"/>
    <w:rsid w:val="0013798F"/>
    <w:rsid w:val="00142931"/>
    <w:rsid w:val="00144BA4"/>
    <w:rsid w:val="00145D37"/>
    <w:rsid w:val="00150E30"/>
    <w:rsid w:val="00155FD1"/>
    <w:rsid w:val="0015649E"/>
    <w:rsid w:val="001567E4"/>
    <w:rsid w:val="00157A2C"/>
    <w:rsid w:val="00157BE3"/>
    <w:rsid w:val="00160341"/>
    <w:rsid w:val="0016185B"/>
    <w:rsid w:val="00162785"/>
    <w:rsid w:val="0016525D"/>
    <w:rsid w:val="0016532A"/>
    <w:rsid w:val="001659CD"/>
    <w:rsid w:val="00170716"/>
    <w:rsid w:val="00172E5B"/>
    <w:rsid w:val="001734BC"/>
    <w:rsid w:val="001750AE"/>
    <w:rsid w:val="00175D44"/>
    <w:rsid w:val="00176149"/>
    <w:rsid w:val="001770AF"/>
    <w:rsid w:val="0017797A"/>
    <w:rsid w:val="00177A13"/>
    <w:rsid w:val="00180AC6"/>
    <w:rsid w:val="001827D2"/>
    <w:rsid w:val="00182EF0"/>
    <w:rsid w:val="00183C92"/>
    <w:rsid w:val="001843F2"/>
    <w:rsid w:val="001846A4"/>
    <w:rsid w:val="00184CB7"/>
    <w:rsid w:val="00184E34"/>
    <w:rsid w:val="00185377"/>
    <w:rsid w:val="00186978"/>
    <w:rsid w:val="00186C8D"/>
    <w:rsid w:val="00187DAB"/>
    <w:rsid w:val="00187DC3"/>
    <w:rsid w:val="00190344"/>
    <w:rsid w:val="0019067B"/>
    <w:rsid w:val="00190BAE"/>
    <w:rsid w:val="00192352"/>
    <w:rsid w:val="001925C0"/>
    <w:rsid w:val="0019284A"/>
    <w:rsid w:val="00192E1D"/>
    <w:rsid w:val="001942B1"/>
    <w:rsid w:val="0019472B"/>
    <w:rsid w:val="00194B7D"/>
    <w:rsid w:val="00194F87"/>
    <w:rsid w:val="00195A20"/>
    <w:rsid w:val="001968D5"/>
    <w:rsid w:val="001971E5"/>
    <w:rsid w:val="001A0A8E"/>
    <w:rsid w:val="001A1315"/>
    <w:rsid w:val="001A314C"/>
    <w:rsid w:val="001A3151"/>
    <w:rsid w:val="001A33FD"/>
    <w:rsid w:val="001A3BBB"/>
    <w:rsid w:val="001A3BE6"/>
    <w:rsid w:val="001A5594"/>
    <w:rsid w:val="001A6DE1"/>
    <w:rsid w:val="001B12B4"/>
    <w:rsid w:val="001B2623"/>
    <w:rsid w:val="001B3310"/>
    <w:rsid w:val="001B70C3"/>
    <w:rsid w:val="001C064A"/>
    <w:rsid w:val="001C0CEB"/>
    <w:rsid w:val="001C0DCF"/>
    <w:rsid w:val="001C109E"/>
    <w:rsid w:val="001C195D"/>
    <w:rsid w:val="001C3B17"/>
    <w:rsid w:val="001C6186"/>
    <w:rsid w:val="001C642A"/>
    <w:rsid w:val="001C6B56"/>
    <w:rsid w:val="001C7EC0"/>
    <w:rsid w:val="001D1C89"/>
    <w:rsid w:val="001D20E7"/>
    <w:rsid w:val="001D24D2"/>
    <w:rsid w:val="001D26FD"/>
    <w:rsid w:val="001D39E4"/>
    <w:rsid w:val="001D43CA"/>
    <w:rsid w:val="001D4D6B"/>
    <w:rsid w:val="001D5F50"/>
    <w:rsid w:val="001D7B10"/>
    <w:rsid w:val="001E0165"/>
    <w:rsid w:val="001E20A8"/>
    <w:rsid w:val="001E29CB"/>
    <w:rsid w:val="001E3C84"/>
    <w:rsid w:val="001E3DBB"/>
    <w:rsid w:val="001E5012"/>
    <w:rsid w:val="001E6198"/>
    <w:rsid w:val="001E659B"/>
    <w:rsid w:val="001E6936"/>
    <w:rsid w:val="001F024F"/>
    <w:rsid w:val="001F0C6E"/>
    <w:rsid w:val="001F113F"/>
    <w:rsid w:val="001F300A"/>
    <w:rsid w:val="001F44AB"/>
    <w:rsid w:val="001F5048"/>
    <w:rsid w:val="001F5372"/>
    <w:rsid w:val="001F56C1"/>
    <w:rsid w:val="001F601D"/>
    <w:rsid w:val="001F6156"/>
    <w:rsid w:val="001F68DF"/>
    <w:rsid w:val="001F6B32"/>
    <w:rsid w:val="001F6C0C"/>
    <w:rsid w:val="001F7BEC"/>
    <w:rsid w:val="002012A9"/>
    <w:rsid w:val="002012AA"/>
    <w:rsid w:val="00202A57"/>
    <w:rsid w:val="002031A0"/>
    <w:rsid w:val="002055FC"/>
    <w:rsid w:val="00206C89"/>
    <w:rsid w:val="002070DB"/>
    <w:rsid w:val="00207620"/>
    <w:rsid w:val="00210091"/>
    <w:rsid w:val="0021012F"/>
    <w:rsid w:val="00210448"/>
    <w:rsid w:val="00212285"/>
    <w:rsid w:val="00212CE1"/>
    <w:rsid w:val="002144EC"/>
    <w:rsid w:val="00214520"/>
    <w:rsid w:val="00217BA7"/>
    <w:rsid w:val="00220890"/>
    <w:rsid w:val="00221BCD"/>
    <w:rsid w:val="00223984"/>
    <w:rsid w:val="00225305"/>
    <w:rsid w:val="00225D88"/>
    <w:rsid w:val="00225F44"/>
    <w:rsid w:val="002262F4"/>
    <w:rsid w:val="00226ACF"/>
    <w:rsid w:val="00230C42"/>
    <w:rsid w:val="0023371A"/>
    <w:rsid w:val="00233B14"/>
    <w:rsid w:val="00233DA4"/>
    <w:rsid w:val="0023516F"/>
    <w:rsid w:val="00236014"/>
    <w:rsid w:val="002361C9"/>
    <w:rsid w:val="00237DD7"/>
    <w:rsid w:val="00240A20"/>
    <w:rsid w:val="0024366B"/>
    <w:rsid w:val="00250A85"/>
    <w:rsid w:val="0025372A"/>
    <w:rsid w:val="0025414C"/>
    <w:rsid w:val="00256855"/>
    <w:rsid w:val="00257647"/>
    <w:rsid w:val="00257649"/>
    <w:rsid w:val="00260CDB"/>
    <w:rsid w:val="00260FA2"/>
    <w:rsid w:val="0026138B"/>
    <w:rsid w:val="002619A7"/>
    <w:rsid w:val="0026270C"/>
    <w:rsid w:val="00262E39"/>
    <w:rsid w:val="00265693"/>
    <w:rsid w:val="00265B6C"/>
    <w:rsid w:val="00265EA4"/>
    <w:rsid w:val="002705B5"/>
    <w:rsid w:val="00271DEF"/>
    <w:rsid w:val="00274820"/>
    <w:rsid w:val="00276622"/>
    <w:rsid w:val="0027696A"/>
    <w:rsid w:val="00276C84"/>
    <w:rsid w:val="002771D8"/>
    <w:rsid w:val="002777CD"/>
    <w:rsid w:val="002800FD"/>
    <w:rsid w:val="00281645"/>
    <w:rsid w:val="0028241E"/>
    <w:rsid w:val="002831F4"/>
    <w:rsid w:val="00284A9B"/>
    <w:rsid w:val="00284E12"/>
    <w:rsid w:val="00284F46"/>
    <w:rsid w:val="0028613B"/>
    <w:rsid w:val="002865D2"/>
    <w:rsid w:val="002868D0"/>
    <w:rsid w:val="00287ED8"/>
    <w:rsid w:val="00290F12"/>
    <w:rsid w:val="002916CA"/>
    <w:rsid w:val="00294158"/>
    <w:rsid w:val="00294589"/>
    <w:rsid w:val="00297957"/>
    <w:rsid w:val="002A041B"/>
    <w:rsid w:val="002A094A"/>
    <w:rsid w:val="002A0B53"/>
    <w:rsid w:val="002A0CEC"/>
    <w:rsid w:val="002A105D"/>
    <w:rsid w:val="002A199D"/>
    <w:rsid w:val="002A2B06"/>
    <w:rsid w:val="002A435A"/>
    <w:rsid w:val="002A62FA"/>
    <w:rsid w:val="002A7617"/>
    <w:rsid w:val="002B0633"/>
    <w:rsid w:val="002B0FE7"/>
    <w:rsid w:val="002B1704"/>
    <w:rsid w:val="002B34EB"/>
    <w:rsid w:val="002B3508"/>
    <w:rsid w:val="002B3655"/>
    <w:rsid w:val="002B3E02"/>
    <w:rsid w:val="002B4747"/>
    <w:rsid w:val="002C039D"/>
    <w:rsid w:val="002C0AD2"/>
    <w:rsid w:val="002C1EDD"/>
    <w:rsid w:val="002C24CE"/>
    <w:rsid w:val="002C2636"/>
    <w:rsid w:val="002C2652"/>
    <w:rsid w:val="002C2F20"/>
    <w:rsid w:val="002C35FB"/>
    <w:rsid w:val="002C3925"/>
    <w:rsid w:val="002C6704"/>
    <w:rsid w:val="002C6CC4"/>
    <w:rsid w:val="002C6F82"/>
    <w:rsid w:val="002C7301"/>
    <w:rsid w:val="002D1F05"/>
    <w:rsid w:val="002D26BC"/>
    <w:rsid w:val="002D2B3E"/>
    <w:rsid w:val="002D30F9"/>
    <w:rsid w:val="002D37B6"/>
    <w:rsid w:val="002D383A"/>
    <w:rsid w:val="002D391A"/>
    <w:rsid w:val="002D3D7F"/>
    <w:rsid w:val="002D3E85"/>
    <w:rsid w:val="002D4CC2"/>
    <w:rsid w:val="002D5D4C"/>
    <w:rsid w:val="002D6F6F"/>
    <w:rsid w:val="002D714D"/>
    <w:rsid w:val="002E0CA0"/>
    <w:rsid w:val="002E15E4"/>
    <w:rsid w:val="002E277B"/>
    <w:rsid w:val="002E3908"/>
    <w:rsid w:val="002E5372"/>
    <w:rsid w:val="002E79D3"/>
    <w:rsid w:val="002F0154"/>
    <w:rsid w:val="002F1054"/>
    <w:rsid w:val="002F297C"/>
    <w:rsid w:val="002F3E02"/>
    <w:rsid w:val="002F60BB"/>
    <w:rsid w:val="002F678E"/>
    <w:rsid w:val="002F6D5E"/>
    <w:rsid w:val="002F71E8"/>
    <w:rsid w:val="002F79C4"/>
    <w:rsid w:val="00300DD3"/>
    <w:rsid w:val="00302A1C"/>
    <w:rsid w:val="00302A23"/>
    <w:rsid w:val="00302AF6"/>
    <w:rsid w:val="00304989"/>
    <w:rsid w:val="00304E87"/>
    <w:rsid w:val="00305555"/>
    <w:rsid w:val="0030577C"/>
    <w:rsid w:val="0030595D"/>
    <w:rsid w:val="0030614A"/>
    <w:rsid w:val="003071B5"/>
    <w:rsid w:val="003074EB"/>
    <w:rsid w:val="00307A2B"/>
    <w:rsid w:val="00307B11"/>
    <w:rsid w:val="00307D20"/>
    <w:rsid w:val="00311878"/>
    <w:rsid w:val="003124DE"/>
    <w:rsid w:val="003133AD"/>
    <w:rsid w:val="00315758"/>
    <w:rsid w:val="00315EA3"/>
    <w:rsid w:val="00316205"/>
    <w:rsid w:val="003163CB"/>
    <w:rsid w:val="003167BC"/>
    <w:rsid w:val="003169E5"/>
    <w:rsid w:val="00316DB1"/>
    <w:rsid w:val="00317B20"/>
    <w:rsid w:val="00320A2B"/>
    <w:rsid w:val="00320C0C"/>
    <w:rsid w:val="00321203"/>
    <w:rsid w:val="00321E7C"/>
    <w:rsid w:val="00323636"/>
    <w:rsid w:val="00324580"/>
    <w:rsid w:val="00324EBD"/>
    <w:rsid w:val="003270E6"/>
    <w:rsid w:val="00330A91"/>
    <w:rsid w:val="00330B0D"/>
    <w:rsid w:val="0033205E"/>
    <w:rsid w:val="00332157"/>
    <w:rsid w:val="00332304"/>
    <w:rsid w:val="003324F9"/>
    <w:rsid w:val="00332D57"/>
    <w:rsid w:val="0033351F"/>
    <w:rsid w:val="003335AE"/>
    <w:rsid w:val="00335055"/>
    <w:rsid w:val="00335E03"/>
    <w:rsid w:val="0033632C"/>
    <w:rsid w:val="00336729"/>
    <w:rsid w:val="00337135"/>
    <w:rsid w:val="003403D2"/>
    <w:rsid w:val="0034285C"/>
    <w:rsid w:val="00343B6A"/>
    <w:rsid w:val="00344A7F"/>
    <w:rsid w:val="00344DC4"/>
    <w:rsid w:val="00345053"/>
    <w:rsid w:val="003451C7"/>
    <w:rsid w:val="0034561D"/>
    <w:rsid w:val="00351970"/>
    <w:rsid w:val="00351EB0"/>
    <w:rsid w:val="00355E7E"/>
    <w:rsid w:val="00356E32"/>
    <w:rsid w:val="003574E1"/>
    <w:rsid w:val="00357851"/>
    <w:rsid w:val="003631B2"/>
    <w:rsid w:val="00363F91"/>
    <w:rsid w:val="00364921"/>
    <w:rsid w:val="00365BF6"/>
    <w:rsid w:val="003717DF"/>
    <w:rsid w:val="0037339D"/>
    <w:rsid w:val="0037382B"/>
    <w:rsid w:val="0037416E"/>
    <w:rsid w:val="0038233B"/>
    <w:rsid w:val="00384021"/>
    <w:rsid w:val="003841E2"/>
    <w:rsid w:val="00384A6C"/>
    <w:rsid w:val="00384A7E"/>
    <w:rsid w:val="003872F2"/>
    <w:rsid w:val="00390C5E"/>
    <w:rsid w:val="0039435C"/>
    <w:rsid w:val="003A192D"/>
    <w:rsid w:val="003A2449"/>
    <w:rsid w:val="003A2E17"/>
    <w:rsid w:val="003A754D"/>
    <w:rsid w:val="003B0748"/>
    <w:rsid w:val="003B0B41"/>
    <w:rsid w:val="003B1DB5"/>
    <w:rsid w:val="003B1E59"/>
    <w:rsid w:val="003B25BA"/>
    <w:rsid w:val="003B2601"/>
    <w:rsid w:val="003B5734"/>
    <w:rsid w:val="003B63D0"/>
    <w:rsid w:val="003B63EF"/>
    <w:rsid w:val="003B65E4"/>
    <w:rsid w:val="003B7374"/>
    <w:rsid w:val="003C2C75"/>
    <w:rsid w:val="003C470C"/>
    <w:rsid w:val="003C599F"/>
    <w:rsid w:val="003C6D98"/>
    <w:rsid w:val="003C7887"/>
    <w:rsid w:val="003C7A8D"/>
    <w:rsid w:val="003C7C54"/>
    <w:rsid w:val="003C7DF2"/>
    <w:rsid w:val="003C7EF4"/>
    <w:rsid w:val="003D0A76"/>
    <w:rsid w:val="003D14A1"/>
    <w:rsid w:val="003D22F9"/>
    <w:rsid w:val="003D23F2"/>
    <w:rsid w:val="003D2D0E"/>
    <w:rsid w:val="003D3ECC"/>
    <w:rsid w:val="003D4B20"/>
    <w:rsid w:val="003D4BFA"/>
    <w:rsid w:val="003D5E8B"/>
    <w:rsid w:val="003D6477"/>
    <w:rsid w:val="003D67DC"/>
    <w:rsid w:val="003D7957"/>
    <w:rsid w:val="003D7D4A"/>
    <w:rsid w:val="003E09EC"/>
    <w:rsid w:val="003E1338"/>
    <w:rsid w:val="003E14A2"/>
    <w:rsid w:val="003E1D25"/>
    <w:rsid w:val="003E3C57"/>
    <w:rsid w:val="003E4575"/>
    <w:rsid w:val="003E69F2"/>
    <w:rsid w:val="003E72EE"/>
    <w:rsid w:val="003F0A58"/>
    <w:rsid w:val="003F1245"/>
    <w:rsid w:val="003F15F4"/>
    <w:rsid w:val="003F160A"/>
    <w:rsid w:val="003F2460"/>
    <w:rsid w:val="003F2561"/>
    <w:rsid w:val="003F2B34"/>
    <w:rsid w:val="003F2CCA"/>
    <w:rsid w:val="003F44BA"/>
    <w:rsid w:val="003F6476"/>
    <w:rsid w:val="003F66E8"/>
    <w:rsid w:val="003F6702"/>
    <w:rsid w:val="003F7D7B"/>
    <w:rsid w:val="004026E6"/>
    <w:rsid w:val="00402BAF"/>
    <w:rsid w:val="004031CE"/>
    <w:rsid w:val="00405C55"/>
    <w:rsid w:val="004105EF"/>
    <w:rsid w:val="004119B0"/>
    <w:rsid w:val="00411F87"/>
    <w:rsid w:val="004122CC"/>
    <w:rsid w:val="004143FA"/>
    <w:rsid w:val="00414D8A"/>
    <w:rsid w:val="004151CB"/>
    <w:rsid w:val="00415AA0"/>
    <w:rsid w:val="00415CA8"/>
    <w:rsid w:val="00415F1D"/>
    <w:rsid w:val="004162B6"/>
    <w:rsid w:val="004173E8"/>
    <w:rsid w:val="004177E0"/>
    <w:rsid w:val="00417806"/>
    <w:rsid w:val="0042073D"/>
    <w:rsid w:val="00420955"/>
    <w:rsid w:val="00420BDA"/>
    <w:rsid w:val="0042226A"/>
    <w:rsid w:val="00423A12"/>
    <w:rsid w:val="004265F6"/>
    <w:rsid w:val="00426BC5"/>
    <w:rsid w:val="00427367"/>
    <w:rsid w:val="0042753E"/>
    <w:rsid w:val="004304C8"/>
    <w:rsid w:val="00430DDB"/>
    <w:rsid w:val="00430DDF"/>
    <w:rsid w:val="00432947"/>
    <w:rsid w:val="0043378E"/>
    <w:rsid w:val="00434A9C"/>
    <w:rsid w:val="004356E2"/>
    <w:rsid w:val="004415B9"/>
    <w:rsid w:val="00441CD0"/>
    <w:rsid w:val="00442052"/>
    <w:rsid w:val="00443040"/>
    <w:rsid w:val="004432D9"/>
    <w:rsid w:val="0044433E"/>
    <w:rsid w:val="00445242"/>
    <w:rsid w:val="00445406"/>
    <w:rsid w:val="00445DE4"/>
    <w:rsid w:val="0044742A"/>
    <w:rsid w:val="0045248E"/>
    <w:rsid w:val="00453647"/>
    <w:rsid w:val="00453882"/>
    <w:rsid w:val="00453C40"/>
    <w:rsid w:val="00454290"/>
    <w:rsid w:val="0045450B"/>
    <w:rsid w:val="00454D29"/>
    <w:rsid w:val="004566B9"/>
    <w:rsid w:val="004568B0"/>
    <w:rsid w:val="00456B99"/>
    <w:rsid w:val="00460C63"/>
    <w:rsid w:val="0046120F"/>
    <w:rsid w:val="00461AC5"/>
    <w:rsid w:val="0046220B"/>
    <w:rsid w:val="00462888"/>
    <w:rsid w:val="00464A4B"/>
    <w:rsid w:val="00464A5E"/>
    <w:rsid w:val="00465FBF"/>
    <w:rsid w:val="004663DD"/>
    <w:rsid w:val="004671A3"/>
    <w:rsid w:val="00470178"/>
    <w:rsid w:val="00473868"/>
    <w:rsid w:val="0047588B"/>
    <w:rsid w:val="004762C1"/>
    <w:rsid w:val="00480A7C"/>
    <w:rsid w:val="00480C99"/>
    <w:rsid w:val="004814EE"/>
    <w:rsid w:val="0048171F"/>
    <w:rsid w:val="00481BD7"/>
    <w:rsid w:val="0048211E"/>
    <w:rsid w:val="004828FC"/>
    <w:rsid w:val="00482FA0"/>
    <w:rsid w:val="00484F3E"/>
    <w:rsid w:val="00486125"/>
    <w:rsid w:val="0048696F"/>
    <w:rsid w:val="00487583"/>
    <w:rsid w:val="00490332"/>
    <w:rsid w:val="00490550"/>
    <w:rsid w:val="0049203E"/>
    <w:rsid w:val="00492331"/>
    <w:rsid w:val="004925B1"/>
    <w:rsid w:val="00494943"/>
    <w:rsid w:val="00494E95"/>
    <w:rsid w:val="004953B1"/>
    <w:rsid w:val="004974BE"/>
    <w:rsid w:val="00497CFC"/>
    <w:rsid w:val="004A008A"/>
    <w:rsid w:val="004A01C2"/>
    <w:rsid w:val="004A0A34"/>
    <w:rsid w:val="004A0F86"/>
    <w:rsid w:val="004A3994"/>
    <w:rsid w:val="004A4B07"/>
    <w:rsid w:val="004A5214"/>
    <w:rsid w:val="004A5ABE"/>
    <w:rsid w:val="004A5CCB"/>
    <w:rsid w:val="004A7114"/>
    <w:rsid w:val="004A7C10"/>
    <w:rsid w:val="004B2E54"/>
    <w:rsid w:val="004B538E"/>
    <w:rsid w:val="004B5A07"/>
    <w:rsid w:val="004C0542"/>
    <w:rsid w:val="004C097A"/>
    <w:rsid w:val="004C41D6"/>
    <w:rsid w:val="004C49FB"/>
    <w:rsid w:val="004C71F1"/>
    <w:rsid w:val="004C7950"/>
    <w:rsid w:val="004D020C"/>
    <w:rsid w:val="004D0C25"/>
    <w:rsid w:val="004D2E10"/>
    <w:rsid w:val="004D349E"/>
    <w:rsid w:val="004D4E07"/>
    <w:rsid w:val="004D5A8F"/>
    <w:rsid w:val="004D7993"/>
    <w:rsid w:val="004E05A0"/>
    <w:rsid w:val="004E1CEC"/>
    <w:rsid w:val="004E2BF5"/>
    <w:rsid w:val="004E2C06"/>
    <w:rsid w:val="004E2EDC"/>
    <w:rsid w:val="004E3AE1"/>
    <w:rsid w:val="004E3B98"/>
    <w:rsid w:val="004E3FD3"/>
    <w:rsid w:val="004E4C2A"/>
    <w:rsid w:val="004E5A52"/>
    <w:rsid w:val="004E5FA0"/>
    <w:rsid w:val="004E66BB"/>
    <w:rsid w:val="004E7610"/>
    <w:rsid w:val="004E7CD5"/>
    <w:rsid w:val="004F0344"/>
    <w:rsid w:val="004F4F5B"/>
    <w:rsid w:val="004F5AF0"/>
    <w:rsid w:val="004F5AF7"/>
    <w:rsid w:val="004F6018"/>
    <w:rsid w:val="004F7E68"/>
    <w:rsid w:val="0050011D"/>
    <w:rsid w:val="00500A6E"/>
    <w:rsid w:val="00500D52"/>
    <w:rsid w:val="00500F71"/>
    <w:rsid w:val="005016E8"/>
    <w:rsid w:val="005018DF"/>
    <w:rsid w:val="00501982"/>
    <w:rsid w:val="0050228E"/>
    <w:rsid w:val="005022E3"/>
    <w:rsid w:val="00502493"/>
    <w:rsid w:val="00502506"/>
    <w:rsid w:val="00502B43"/>
    <w:rsid w:val="005063CC"/>
    <w:rsid w:val="005066D5"/>
    <w:rsid w:val="0050670A"/>
    <w:rsid w:val="00506768"/>
    <w:rsid w:val="005079DD"/>
    <w:rsid w:val="00507CFD"/>
    <w:rsid w:val="0051079E"/>
    <w:rsid w:val="0051131B"/>
    <w:rsid w:val="005123CC"/>
    <w:rsid w:val="00513F2A"/>
    <w:rsid w:val="0051424C"/>
    <w:rsid w:val="00515DC9"/>
    <w:rsid w:val="005203BF"/>
    <w:rsid w:val="00521F85"/>
    <w:rsid w:val="00522DFA"/>
    <w:rsid w:val="005247B9"/>
    <w:rsid w:val="005276CA"/>
    <w:rsid w:val="00530075"/>
    <w:rsid w:val="00530BDB"/>
    <w:rsid w:val="00530D93"/>
    <w:rsid w:val="005310C3"/>
    <w:rsid w:val="005315A3"/>
    <w:rsid w:val="00531610"/>
    <w:rsid w:val="00531ADF"/>
    <w:rsid w:val="00531F45"/>
    <w:rsid w:val="00533701"/>
    <w:rsid w:val="00533DCB"/>
    <w:rsid w:val="0053420C"/>
    <w:rsid w:val="00535C6A"/>
    <w:rsid w:val="005365FA"/>
    <w:rsid w:val="00536A4B"/>
    <w:rsid w:val="005377FC"/>
    <w:rsid w:val="005378F0"/>
    <w:rsid w:val="00537ACA"/>
    <w:rsid w:val="00541AC0"/>
    <w:rsid w:val="005434D0"/>
    <w:rsid w:val="005436F1"/>
    <w:rsid w:val="00543BE1"/>
    <w:rsid w:val="00544662"/>
    <w:rsid w:val="00544AE6"/>
    <w:rsid w:val="00544D17"/>
    <w:rsid w:val="00545536"/>
    <w:rsid w:val="00545EC1"/>
    <w:rsid w:val="005479FD"/>
    <w:rsid w:val="005504E1"/>
    <w:rsid w:val="00552C81"/>
    <w:rsid w:val="00554010"/>
    <w:rsid w:val="005552E9"/>
    <w:rsid w:val="0055591E"/>
    <w:rsid w:val="00557C42"/>
    <w:rsid w:val="005614BC"/>
    <w:rsid w:val="0056189F"/>
    <w:rsid w:val="00563591"/>
    <w:rsid w:val="00565391"/>
    <w:rsid w:val="0056582E"/>
    <w:rsid w:val="00565FD2"/>
    <w:rsid w:val="0056683E"/>
    <w:rsid w:val="00567AC8"/>
    <w:rsid w:val="00567EF5"/>
    <w:rsid w:val="00567F7D"/>
    <w:rsid w:val="00570B38"/>
    <w:rsid w:val="0057160E"/>
    <w:rsid w:val="005716E4"/>
    <w:rsid w:val="005737F5"/>
    <w:rsid w:val="00573B22"/>
    <w:rsid w:val="005767C5"/>
    <w:rsid w:val="00576C22"/>
    <w:rsid w:val="00576FB4"/>
    <w:rsid w:val="0058259F"/>
    <w:rsid w:val="0058291A"/>
    <w:rsid w:val="0058397E"/>
    <w:rsid w:val="00583E87"/>
    <w:rsid w:val="00585FF7"/>
    <w:rsid w:val="005865CB"/>
    <w:rsid w:val="00587F5A"/>
    <w:rsid w:val="00591673"/>
    <w:rsid w:val="005922CD"/>
    <w:rsid w:val="0059230F"/>
    <w:rsid w:val="005936E5"/>
    <w:rsid w:val="00595349"/>
    <w:rsid w:val="00596598"/>
    <w:rsid w:val="00597499"/>
    <w:rsid w:val="0059759D"/>
    <w:rsid w:val="00597B61"/>
    <w:rsid w:val="005A0A16"/>
    <w:rsid w:val="005A1A5D"/>
    <w:rsid w:val="005A3686"/>
    <w:rsid w:val="005A5E0D"/>
    <w:rsid w:val="005A62AB"/>
    <w:rsid w:val="005A6E3C"/>
    <w:rsid w:val="005A7479"/>
    <w:rsid w:val="005A74C4"/>
    <w:rsid w:val="005A7CD5"/>
    <w:rsid w:val="005B347A"/>
    <w:rsid w:val="005B440D"/>
    <w:rsid w:val="005B4834"/>
    <w:rsid w:val="005B5A20"/>
    <w:rsid w:val="005B67F9"/>
    <w:rsid w:val="005B7E01"/>
    <w:rsid w:val="005C0658"/>
    <w:rsid w:val="005C161A"/>
    <w:rsid w:val="005C29D9"/>
    <w:rsid w:val="005C30D2"/>
    <w:rsid w:val="005C375A"/>
    <w:rsid w:val="005C3879"/>
    <w:rsid w:val="005C545A"/>
    <w:rsid w:val="005C599A"/>
    <w:rsid w:val="005C639B"/>
    <w:rsid w:val="005C67C4"/>
    <w:rsid w:val="005C681F"/>
    <w:rsid w:val="005C7873"/>
    <w:rsid w:val="005D0C67"/>
    <w:rsid w:val="005D1127"/>
    <w:rsid w:val="005D24A3"/>
    <w:rsid w:val="005D2B23"/>
    <w:rsid w:val="005D30B0"/>
    <w:rsid w:val="005D3C95"/>
    <w:rsid w:val="005D58AA"/>
    <w:rsid w:val="005D73D2"/>
    <w:rsid w:val="005D7656"/>
    <w:rsid w:val="005E081A"/>
    <w:rsid w:val="005E3CA2"/>
    <w:rsid w:val="005E3E81"/>
    <w:rsid w:val="005E4601"/>
    <w:rsid w:val="005E4EE8"/>
    <w:rsid w:val="005E5AB3"/>
    <w:rsid w:val="005E6E72"/>
    <w:rsid w:val="005E723E"/>
    <w:rsid w:val="005F05C4"/>
    <w:rsid w:val="005F2DBA"/>
    <w:rsid w:val="005F34BC"/>
    <w:rsid w:val="005F561B"/>
    <w:rsid w:val="005F5700"/>
    <w:rsid w:val="005F5DCD"/>
    <w:rsid w:val="005F64FB"/>
    <w:rsid w:val="005F6641"/>
    <w:rsid w:val="005F7066"/>
    <w:rsid w:val="005F7143"/>
    <w:rsid w:val="00600D2E"/>
    <w:rsid w:val="00601ED5"/>
    <w:rsid w:val="006027C6"/>
    <w:rsid w:val="00602E6D"/>
    <w:rsid w:val="00606FAD"/>
    <w:rsid w:val="0061033F"/>
    <w:rsid w:val="0061140A"/>
    <w:rsid w:val="00611A88"/>
    <w:rsid w:val="00611B3D"/>
    <w:rsid w:val="006122EB"/>
    <w:rsid w:val="0061234D"/>
    <w:rsid w:val="00612817"/>
    <w:rsid w:val="00612928"/>
    <w:rsid w:val="00613FBD"/>
    <w:rsid w:val="006149B0"/>
    <w:rsid w:val="0061546A"/>
    <w:rsid w:val="0061585D"/>
    <w:rsid w:val="006161BE"/>
    <w:rsid w:val="00617A59"/>
    <w:rsid w:val="00617ACA"/>
    <w:rsid w:val="00617FDE"/>
    <w:rsid w:val="00620385"/>
    <w:rsid w:val="00620A45"/>
    <w:rsid w:val="0062132C"/>
    <w:rsid w:val="006218D4"/>
    <w:rsid w:val="00622104"/>
    <w:rsid w:val="00622210"/>
    <w:rsid w:val="00622843"/>
    <w:rsid w:val="0062485D"/>
    <w:rsid w:val="00625242"/>
    <w:rsid w:val="0062553F"/>
    <w:rsid w:val="00625944"/>
    <w:rsid w:val="00630394"/>
    <w:rsid w:val="00633EBD"/>
    <w:rsid w:val="00634513"/>
    <w:rsid w:val="006347AA"/>
    <w:rsid w:val="00634BE4"/>
    <w:rsid w:val="0063534C"/>
    <w:rsid w:val="006355A3"/>
    <w:rsid w:val="00635ABD"/>
    <w:rsid w:val="00636538"/>
    <w:rsid w:val="00636CDE"/>
    <w:rsid w:val="00637547"/>
    <w:rsid w:val="00637D68"/>
    <w:rsid w:val="00643397"/>
    <w:rsid w:val="006443D1"/>
    <w:rsid w:val="00645F49"/>
    <w:rsid w:val="00647904"/>
    <w:rsid w:val="00647A87"/>
    <w:rsid w:val="00650253"/>
    <w:rsid w:val="00650A56"/>
    <w:rsid w:val="00651D15"/>
    <w:rsid w:val="0065318C"/>
    <w:rsid w:val="00653548"/>
    <w:rsid w:val="00653FE1"/>
    <w:rsid w:val="0065551F"/>
    <w:rsid w:val="00655D2A"/>
    <w:rsid w:val="006567B5"/>
    <w:rsid w:val="00656852"/>
    <w:rsid w:val="00656F40"/>
    <w:rsid w:val="00660B7D"/>
    <w:rsid w:val="00660D6F"/>
    <w:rsid w:val="00661423"/>
    <w:rsid w:val="00663D41"/>
    <w:rsid w:val="00666F8E"/>
    <w:rsid w:val="00666FE2"/>
    <w:rsid w:val="00667E39"/>
    <w:rsid w:val="00670FC4"/>
    <w:rsid w:val="00672430"/>
    <w:rsid w:val="006731FD"/>
    <w:rsid w:val="00673C06"/>
    <w:rsid w:val="00673DB5"/>
    <w:rsid w:val="00675790"/>
    <w:rsid w:val="00676870"/>
    <w:rsid w:val="00677720"/>
    <w:rsid w:val="00677CCC"/>
    <w:rsid w:val="00681D11"/>
    <w:rsid w:val="0068225D"/>
    <w:rsid w:val="00682A28"/>
    <w:rsid w:val="00683956"/>
    <w:rsid w:val="006839B1"/>
    <w:rsid w:val="00683CDE"/>
    <w:rsid w:val="00684864"/>
    <w:rsid w:val="006860C2"/>
    <w:rsid w:val="00686127"/>
    <w:rsid w:val="00687208"/>
    <w:rsid w:val="00687E72"/>
    <w:rsid w:val="00690CF5"/>
    <w:rsid w:val="00691949"/>
    <w:rsid w:val="006926FE"/>
    <w:rsid w:val="006928D6"/>
    <w:rsid w:val="00692CB8"/>
    <w:rsid w:val="006933B5"/>
    <w:rsid w:val="006958CD"/>
    <w:rsid w:val="00695B6F"/>
    <w:rsid w:val="006A0084"/>
    <w:rsid w:val="006A2703"/>
    <w:rsid w:val="006A397C"/>
    <w:rsid w:val="006A44A5"/>
    <w:rsid w:val="006A6C86"/>
    <w:rsid w:val="006A7BA9"/>
    <w:rsid w:val="006A7E2D"/>
    <w:rsid w:val="006B00E8"/>
    <w:rsid w:val="006B042D"/>
    <w:rsid w:val="006B06A0"/>
    <w:rsid w:val="006B276F"/>
    <w:rsid w:val="006B493D"/>
    <w:rsid w:val="006B49D1"/>
    <w:rsid w:val="006B4A8F"/>
    <w:rsid w:val="006B5A33"/>
    <w:rsid w:val="006B63B8"/>
    <w:rsid w:val="006C4227"/>
    <w:rsid w:val="006C4856"/>
    <w:rsid w:val="006C6638"/>
    <w:rsid w:val="006C6A1A"/>
    <w:rsid w:val="006C7288"/>
    <w:rsid w:val="006C7DE0"/>
    <w:rsid w:val="006D105C"/>
    <w:rsid w:val="006D3113"/>
    <w:rsid w:val="006D362D"/>
    <w:rsid w:val="006D36D2"/>
    <w:rsid w:val="006D40C8"/>
    <w:rsid w:val="006D48AD"/>
    <w:rsid w:val="006E0264"/>
    <w:rsid w:val="006E198F"/>
    <w:rsid w:val="006E2CD6"/>
    <w:rsid w:val="006E3D52"/>
    <w:rsid w:val="006E425F"/>
    <w:rsid w:val="006E42A3"/>
    <w:rsid w:val="006E4A6C"/>
    <w:rsid w:val="006E53F1"/>
    <w:rsid w:val="006E6BB7"/>
    <w:rsid w:val="006F016C"/>
    <w:rsid w:val="006F0E24"/>
    <w:rsid w:val="006F1A24"/>
    <w:rsid w:val="006F4CE9"/>
    <w:rsid w:val="006F728B"/>
    <w:rsid w:val="006F7D4F"/>
    <w:rsid w:val="00700063"/>
    <w:rsid w:val="00700376"/>
    <w:rsid w:val="00701512"/>
    <w:rsid w:val="0070154C"/>
    <w:rsid w:val="00701666"/>
    <w:rsid w:val="00704BA4"/>
    <w:rsid w:val="007076A2"/>
    <w:rsid w:val="00710404"/>
    <w:rsid w:val="00710AB3"/>
    <w:rsid w:val="00710FDC"/>
    <w:rsid w:val="00711BE9"/>
    <w:rsid w:val="00712552"/>
    <w:rsid w:val="0071429F"/>
    <w:rsid w:val="007142B4"/>
    <w:rsid w:val="007148C7"/>
    <w:rsid w:val="007149A6"/>
    <w:rsid w:val="00715B86"/>
    <w:rsid w:val="00717968"/>
    <w:rsid w:val="00717D7D"/>
    <w:rsid w:val="00720562"/>
    <w:rsid w:val="00721DBE"/>
    <w:rsid w:val="00723EAD"/>
    <w:rsid w:val="00724861"/>
    <w:rsid w:val="00724C2C"/>
    <w:rsid w:val="0073149F"/>
    <w:rsid w:val="00733816"/>
    <w:rsid w:val="00733BA1"/>
    <w:rsid w:val="00734095"/>
    <w:rsid w:val="007346F4"/>
    <w:rsid w:val="00735749"/>
    <w:rsid w:val="00736909"/>
    <w:rsid w:val="00736B12"/>
    <w:rsid w:val="00736F8B"/>
    <w:rsid w:val="007376AC"/>
    <w:rsid w:val="00737712"/>
    <w:rsid w:val="007409CB"/>
    <w:rsid w:val="00741093"/>
    <w:rsid w:val="0074136B"/>
    <w:rsid w:val="007417B9"/>
    <w:rsid w:val="007427E5"/>
    <w:rsid w:val="007439B4"/>
    <w:rsid w:val="00743F2B"/>
    <w:rsid w:val="00744929"/>
    <w:rsid w:val="00745CEC"/>
    <w:rsid w:val="00745EFA"/>
    <w:rsid w:val="007477AD"/>
    <w:rsid w:val="00750676"/>
    <w:rsid w:val="007510F7"/>
    <w:rsid w:val="00751319"/>
    <w:rsid w:val="00751BB6"/>
    <w:rsid w:val="00751DDD"/>
    <w:rsid w:val="00752F77"/>
    <w:rsid w:val="00753C76"/>
    <w:rsid w:val="00754ABE"/>
    <w:rsid w:val="00755623"/>
    <w:rsid w:val="00755965"/>
    <w:rsid w:val="0075597D"/>
    <w:rsid w:val="00755C45"/>
    <w:rsid w:val="0075712F"/>
    <w:rsid w:val="0075760E"/>
    <w:rsid w:val="00760BED"/>
    <w:rsid w:val="00761988"/>
    <w:rsid w:val="007628FA"/>
    <w:rsid w:val="00763E3E"/>
    <w:rsid w:val="0076408F"/>
    <w:rsid w:val="0076524D"/>
    <w:rsid w:val="00767A4A"/>
    <w:rsid w:val="00771A2E"/>
    <w:rsid w:val="00771A66"/>
    <w:rsid w:val="00771D53"/>
    <w:rsid w:val="00772AFF"/>
    <w:rsid w:val="0077492E"/>
    <w:rsid w:val="00775213"/>
    <w:rsid w:val="0077524F"/>
    <w:rsid w:val="0077688F"/>
    <w:rsid w:val="007770C8"/>
    <w:rsid w:val="007776FD"/>
    <w:rsid w:val="0078198B"/>
    <w:rsid w:val="00781B2A"/>
    <w:rsid w:val="00782A8F"/>
    <w:rsid w:val="00783591"/>
    <w:rsid w:val="00783C48"/>
    <w:rsid w:val="007868CF"/>
    <w:rsid w:val="00786DDA"/>
    <w:rsid w:val="00792088"/>
    <w:rsid w:val="00792215"/>
    <w:rsid w:val="00793576"/>
    <w:rsid w:val="00793D0E"/>
    <w:rsid w:val="0079407F"/>
    <w:rsid w:val="00794E1A"/>
    <w:rsid w:val="00795786"/>
    <w:rsid w:val="00796D9D"/>
    <w:rsid w:val="00797981"/>
    <w:rsid w:val="007A02F2"/>
    <w:rsid w:val="007A0325"/>
    <w:rsid w:val="007A18A8"/>
    <w:rsid w:val="007A2E7B"/>
    <w:rsid w:val="007A3176"/>
    <w:rsid w:val="007A31F8"/>
    <w:rsid w:val="007A4DE8"/>
    <w:rsid w:val="007A5319"/>
    <w:rsid w:val="007A568F"/>
    <w:rsid w:val="007B0C1A"/>
    <w:rsid w:val="007B1227"/>
    <w:rsid w:val="007B234F"/>
    <w:rsid w:val="007B4736"/>
    <w:rsid w:val="007B5880"/>
    <w:rsid w:val="007B5AF1"/>
    <w:rsid w:val="007B5B77"/>
    <w:rsid w:val="007B5B7F"/>
    <w:rsid w:val="007C14BC"/>
    <w:rsid w:val="007C2429"/>
    <w:rsid w:val="007C408F"/>
    <w:rsid w:val="007C40C8"/>
    <w:rsid w:val="007C7763"/>
    <w:rsid w:val="007C781C"/>
    <w:rsid w:val="007D3CB6"/>
    <w:rsid w:val="007D4A6C"/>
    <w:rsid w:val="007D4E4A"/>
    <w:rsid w:val="007D4F4A"/>
    <w:rsid w:val="007D694F"/>
    <w:rsid w:val="007D70E7"/>
    <w:rsid w:val="007D791F"/>
    <w:rsid w:val="007D7A81"/>
    <w:rsid w:val="007E0ADD"/>
    <w:rsid w:val="007E131D"/>
    <w:rsid w:val="007E3321"/>
    <w:rsid w:val="007E4171"/>
    <w:rsid w:val="007E48EB"/>
    <w:rsid w:val="007E5242"/>
    <w:rsid w:val="007E558B"/>
    <w:rsid w:val="007E6431"/>
    <w:rsid w:val="007E64EF"/>
    <w:rsid w:val="007F0FE3"/>
    <w:rsid w:val="007F18EA"/>
    <w:rsid w:val="007F2521"/>
    <w:rsid w:val="007F2C09"/>
    <w:rsid w:val="007F323C"/>
    <w:rsid w:val="007F33BD"/>
    <w:rsid w:val="007F66FD"/>
    <w:rsid w:val="007F709B"/>
    <w:rsid w:val="0080126E"/>
    <w:rsid w:val="008021E5"/>
    <w:rsid w:val="00803316"/>
    <w:rsid w:val="008043B2"/>
    <w:rsid w:val="00806267"/>
    <w:rsid w:val="00807B57"/>
    <w:rsid w:val="00807E7B"/>
    <w:rsid w:val="0081081F"/>
    <w:rsid w:val="008122D5"/>
    <w:rsid w:val="008134C6"/>
    <w:rsid w:val="00815522"/>
    <w:rsid w:val="0081618D"/>
    <w:rsid w:val="0081671C"/>
    <w:rsid w:val="0082146F"/>
    <w:rsid w:val="0082171A"/>
    <w:rsid w:val="0082496B"/>
    <w:rsid w:val="008250BF"/>
    <w:rsid w:val="00825841"/>
    <w:rsid w:val="00825968"/>
    <w:rsid w:val="008263EB"/>
    <w:rsid w:val="00826BCE"/>
    <w:rsid w:val="0082705E"/>
    <w:rsid w:val="0082783A"/>
    <w:rsid w:val="00827E9D"/>
    <w:rsid w:val="00827EA6"/>
    <w:rsid w:val="00830207"/>
    <w:rsid w:val="0083092C"/>
    <w:rsid w:val="008329F7"/>
    <w:rsid w:val="00832AB9"/>
    <w:rsid w:val="00833956"/>
    <w:rsid w:val="00833AB0"/>
    <w:rsid w:val="00834291"/>
    <w:rsid w:val="0083439F"/>
    <w:rsid w:val="00834E6C"/>
    <w:rsid w:val="00835A2D"/>
    <w:rsid w:val="00836C6C"/>
    <w:rsid w:val="00837B5E"/>
    <w:rsid w:val="0084168E"/>
    <w:rsid w:val="0084183B"/>
    <w:rsid w:val="00842872"/>
    <w:rsid w:val="0084347F"/>
    <w:rsid w:val="00844531"/>
    <w:rsid w:val="00845374"/>
    <w:rsid w:val="00845934"/>
    <w:rsid w:val="00845C26"/>
    <w:rsid w:val="008462FF"/>
    <w:rsid w:val="008479E8"/>
    <w:rsid w:val="0085110B"/>
    <w:rsid w:val="00851BFD"/>
    <w:rsid w:val="00851C1D"/>
    <w:rsid w:val="008544A3"/>
    <w:rsid w:val="0085469E"/>
    <w:rsid w:val="00854710"/>
    <w:rsid w:val="00854AF6"/>
    <w:rsid w:val="00854DC7"/>
    <w:rsid w:val="0085545A"/>
    <w:rsid w:val="00856EF4"/>
    <w:rsid w:val="00856FA9"/>
    <w:rsid w:val="00857DC0"/>
    <w:rsid w:val="00860761"/>
    <w:rsid w:val="00865071"/>
    <w:rsid w:val="00865B86"/>
    <w:rsid w:val="00867E7F"/>
    <w:rsid w:val="0087025E"/>
    <w:rsid w:val="00870B0A"/>
    <w:rsid w:val="0087184A"/>
    <w:rsid w:val="00871AB0"/>
    <w:rsid w:val="00872E1D"/>
    <w:rsid w:val="00873019"/>
    <w:rsid w:val="008735C3"/>
    <w:rsid w:val="00874D14"/>
    <w:rsid w:val="00875391"/>
    <w:rsid w:val="008770ED"/>
    <w:rsid w:val="00882022"/>
    <w:rsid w:val="008820DC"/>
    <w:rsid w:val="00882A2C"/>
    <w:rsid w:val="00882CFA"/>
    <w:rsid w:val="0088316C"/>
    <w:rsid w:val="008831EB"/>
    <w:rsid w:val="00883288"/>
    <w:rsid w:val="00883A6F"/>
    <w:rsid w:val="008856BC"/>
    <w:rsid w:val="008869EB"/>
    <w:rsid w:val="00886B80"/>
    <w:rsid w:val="008916AB"/>
    <w:rsid w:val="00892AF5"/>
    <w:rsid w:val="00893E35"/>
    <w:rsid w:val="008943B2"/>
    <w:rsid w:val="00895990"/>
    <w:rsid w:val="00895BED"/>
    <w:rsid w:val="00895CF4"/>
    <w:rsid w:val="0089787C"/>
    <w:rsid w:val="0089790E"/>
    <w:rsid w:val="008A4201"/>
    <w:rsid w:val="008A488E"/>
    <w:rsid w:val="008A5854"/>
    <w:rsid w:val="008A6D68"/>
    <w:rsid w:val="008A6DF1"/>
    <w:rsid w:val="008B1005"/>
    <w:rsid w:val="008B1ED7"/>
    <w:rsid w:val="008B21A6"/>
    <w:rsid w:val="008B251C"/>
    <w:rsid w:val="008B2926"/>
    <w:rsid w:val="008B33C2"/>
    <w:rsid w:val="008B3FA7"/>
    <w:rsid w:val="008B60D9"/>
    <w:rsid w:val="008B7307"/>
    <w:rsid w:val="008B7726"/>
    <w:rsid w:val="008C02F7"/>
    <w:rsid w:val="008C11EC"/>
    <w:rsid w:val="008C144E"/>
    <w:rsid w:val="008C158E"/>
    <w:rsid w:val="008C1D5D"/>
    <w:rsid w:val="008C5056"/>
    <w:rsid w:val="008C6A5D"/>
    <w:rsid w:val="008D0844"/>
    <w:rsid w:val="008D0C28"/>
    <w:rsid w:val="008D253E"/>
    <w:rsid w:val="008D3854"/>
    <w:rsid w:val="008D5050"/>
    <w:rsid w:val="008D60A6"/>
    <w:rsid w:val="008D6962"/>
    <w:rsid w:val="008D6AE5"/>
    <w:rsid w:val="008D6DE5"/>
    <w:rsid w:val="008E1888"/>
    <w:rsid w:val="008E2644"/>
    <w:rsid w:val="008E3764"/>
    <w:rsid w:val="008E3921"/>
    <w:rsid w:val="008E726B"/>
    <w:rsid w:val="008E7B3D"/>
    <w:rsid w:val="008F2449"/>
    <w:rsid w:val="008F2ABD"/>
    <w:rsid w:val="008F43E9"/>
    <w:rsid w:val="008F6B34"/>
    <w:rsid w:val="008F7D82"/>
    <w:rsid w:val="00900022"/>
    <w:rsid w:val="00900860"/>
    <w:rsid w:val="00901012"/>
    <w:rsid w:val="00901442"/>
    <w:rsid w:val="009024BC"/>
    <w:rsid w:val="00903AB1"/>
    <w:rsid w:val="009044BB"/>
    <w:rsid w:val="00905E69"/>
    <w:rsid w:val="00905EC8"/>
    <w:rsid w:val="009074BE"/>
    <w:rsid w:val="009108B9"/>
    <w:rsid w:val="00913AE9"/>
    <w:rsid w:val="009144A7"/>
    <w:rsid w:val="00914CF4"/>
    <w:rsid w:val="00915077"/>
    <w:rsid w:val="00915DB2"/>
    <w:rsid w:val="0092094F"/>
    <w:rsid w:val="009235BF"/>
    <w:rsid w:val="00924A10"/>
    <w:rsid w:val="00924FE8"/>
    <w:rsid w:val="0092565E"/>
    <w:rsid w:val="009258A1"/>
    <w:rsid w:val="009267FC"/>
    <w:rsid w:val="00927738"/>
    <w:rsid w:val="00927B51"/>
    <w:rsid w:val="00927D91"/>
    <w:rsid w:val="00927FB1"/>
    <w:rsid w:val="00930212"/>
    <w:rsid w:val="009330CA"/>
    <w:rsid w:val="00934FD1"/>
    <w:rsid w:val="009355A8"/>
    <w:rsid w:val="00937E19"/>
    <w:rsid w:val="00940BD8"/>
    <w:rsid w:val="00941619"/>
    <w:rsid w:val="009420F4"/>
    <w:rsid w:val="00943F6E"/>
    <w:rsid w:val="00946F75"/>
    <w:rsid w:val="00947122"/>
    <w:rsid w:val="009508E7"/>
    <w:rsid w:val="009516F4"/>
    <w:rsid w:val="00952214"/>
    <w:rsid w:val="00952ACA"/>
    <w:rsid w:val="009532F5"/>
    <w:rsid w:val="00954D32"/>
    <w:rsid w:val="0095592D"/>
    <w:rsid w:val="0095597C"/>
    <w:rsid w:val="00955B74"/>
    <w:rsid w:val="00960008"/>
    <w:rsid w:val="00961956"/>
    <w:rsid w:val="009625AC"/>
    <w:rsid w:val="00962697"/>
    <w:rsid w:val="00963607"/>
    <w:rsid w:val="0096373D"/>
    <w:rsid w:val="00964868"/>
    <w:rsid w:val="009652CE"/>
    <w:rsid w:val="009665BD"/>
    <w:rsid w:val="0096674F"/>
    <w:rsid w:val="00966756"/>
    <w:rsid w:val="00966BAF"/>
    <w:rsid w:val="00967EE5"/>
    <w:rsid w:val="00970633"/>
    <w:rsid w:val="00970E53"/>
    <w:rsid w:val="00972F83"/>
    <w:rsid w:val="00973599"/>
    <w:rsid w:val="00974D9D"/>
    <w:rsid w:val="0097545D"/>
    <w:rsid w:val="00976468"/>
    <w:rsid w:val="00976EA6"/>
    <w:rsid w:val="00977338"/>
    <w:rsid w:val="009774B6"/>
    <w:rsid w:val="0098088A"/>
    <w:rsid w:val="00981ED0"/>
    <w:rsid w:val="00982480"/>
    <w:rsid w:val="00983E47"/>
    <w:rsid w:val="00983E8D"/>
    <w:rsid w:val="00984323"/>
    <w:rsid w:val="00985C92"/>
    <w:rsid w:val="009860C4"/>
    <w:rsid w:val="00986CA4"/>
    <w:rsid w:val="009875DB"/>
    <w:rsid w:val="0099090D"/>
    <w:rsid w:val="0099285B"/>
    <w:rsid w:val="009928D9"/>
    <w:rsid w:val="00992E8F"/>
    <w:rsid w:val="009930E7"/>
    <w:rsid w:val="009931D8"/>
    <w:rsid w:val="009962C7"/>
    <w:rsid w:val="00996C8D"/>
    <w:rsid w:val="0099705B"/>
    <w:rsid w:val="00997EE6"/>
    <w:rsid w:val="009A09AC"/>
    <w:rsid w:val="009A18DE"/>
    <w:rsid w:val="009A1F94"/>
    <w:rsid w:val="009A2BDF"/>
    <w:rsid w:val="009A2DDB"/>
    <w:rsid w:val="009A585A"/>
    <w:rsid w:val="009A7B00"/>
    <w:rsid w:val="009B17A0"/>
    <w:rsid w:val="009B2FD9"/>
    <w:rsid w:val="009B301D"/>
    <w:rsid w:val="009B3667"/>
    <w:rsid w:val="009B41EB"/>
    <w:rsid w:val="009B4B90"/>
    <w:rsid w:val="009B606A"/>
    <w:rsid w:val="009B6891"/>
    <w:rsid w:val="009B778B"/>
    <w:rsid w:val="009C0131"/>
    <w:rsid w:val="009C0493"/>
    <w:rsid w:val="009C1097"/>
    <w:rsid w:val="009C3B36"/>
    <w:rsid w:val="009C3D28"/>
    <w:rsid w:val="009C4950"/>
    <w:rsid w:val="009C5054"/>
    <w:rsid w:val="009C6A5C"/>
    <w:rsid w:val="009D148A"/>
    <w:rsid w:val="009D2116"/>
    <w:rsid w:val="009D2B19"/>
    <w:rsid w:val="009D4B66"/>
    <w:rsid w:val="009D5663"/>
    <w:rsid w:val="009D5B02"/>
    <w:rsid w:val="009D7AED"/>
    <w:rsid w:val="009E0340"/>
    <w:rsid w:val="009E0D59"/>
    <w:rsid w:val="009E356F"/>
    <w:rsid w:val="009E42E5"/>
    <w:rsid w:val="009E5D38"/>
    <w:rsid w:val="009E779A"/>
    <w:rsid w:val="009E7F25"/>
    <w:rsid w:val="009F0921"/>
    <w:rsid w:val="009F0F95"/>
    <w:rsid w:val="009F0FE8"/>
    <w:rsid w:val="009F22DC"/>
    <w:rsid w:val="009F2446"/>
    <w:rsid w:val="009F2F24"/>
    <w:rsid w:val="009F495A"/>
    <w:rsid w:val="009F4C5B"/>
    <w:rsid w:val="009F78A1"/>
    <w:rsid w:val="00A0061C"/>
    <w:rsid w:val="00A021B1"/>
    <w:rsid w:val="00A02C59"/>
    <w:rsid w:val="00A02DF9"/>
    <w:rsid w:val="00A02EA7"/>
    <w:rsid w:val="00A03222"/>
    <w:rsid w:val="00A119AE"/>
    <w:rsid w:val="00A12E3C"/>
    <w:rsid w:val="00A13EC6"/>
    <w:rsid w:val="00A14D93"/>
    <w:rsid w:val="00A1553B"/>
    <w:rsid w:val="00A16AD5"/>
    <w:rsid w:val="00A16EB6"/>
    <w:rsid w:val="00A17564"/>
    <w:rsid w:val="00A21ABD"/>
    <w:rsid w:val="00A21B9D"/>
    <w:rsid w:val="00A21E3E"/>
    <w:rsid w:val="00A23243"/>
    <w:rsid w:val="00A258CD"/>
    <w:rsid w:val="00A3021F"/>
    <w:rsid w:val="00A303ED"/>
    <w:rsid w:val="00A30567"/>
    <w:rsid w:val="00A31A04"/>
    <w:rsid w:val="00A3242D"/>
    <w:rsid w:val="00A3290A"/>
    <w:rsid w:val="00A33BD4"/>
    <w:rsid w:val="00A33E00"/>
    <w:rsid w:val="00A34953"/>
    <w:rsid w:val="00A34F3A"/>
    <w:rsid w:val="00A3584E"/>
    <w:rsid w:val="00A362F6"/>
    <w:rsid w:val="00A36A3A"/>
    <w:rsid w:val="00A374E9"/>
    <w:rsid w:val="00A420AC"/>
    <w:rsid w:val="00A42840"/>
    <w:rsid w:val="00A45712"/>
    <w:rsid w:val="00A4604C"/>
    <w:rsid w:val="00A46535"/>
    <w:rsid w:val="00A4655A"/>
    <w:rsid w:val="00A46BC5"/>
    <w:rsid w:val="00A50224"/>
    <w:rsid w:val="00A50719"/>
    <w:rsid w:val="00A50BEE"/>
    <w:rsid w:val="00A52365"/>
    <w:rsid w:val="00A52435"/>
    <w:rsid w:val="00A52A97"/>
    <w:rsid w:val="00A566AC"/>
    <w:rsid w:val="00A57A79"/>
    <w:rsid w:val="00A6071A"/>
    <w:rsid w:val="00A615E3"/>
    <w:rsid w:val="00A626C3"/>
    <w:rsid w:val="00A62F6A"/>
    <w:rsid w:val="00A63330"/>
    <w:rsid w:val="00A6583D"/>
    <w:rsid w:val="00A662B0"/>
    <w:rsid w:val="00A6647F"/>
    <w:rsid w:val="00A66F89"/>
    <w:rsid w:val="00A671C8"/>
    <w:rsid w:val="00A704C5"/>
    <w:rsid w:val="00A70ED1"/>
    <w:rsid w:val="00A73040"/>
    <w:rsid w:val="00A752BD"/>
    <w:rsid w:val="00A755CF"/>
    <w:rsid w:val="00A756C5"/>
    <w:rsid w:val="00A76232"/>
    <w:rsid w:val="00A76471"/>
    <w:rsid w:val="00A765B5"/>
    <w:rsid w:val="00A80D30"/>
    <w:rsid w:val="00A81010"/>
    <w:rsid w:val="00A82633"/>
    <w:rsid w:val="00A82954"/>
    <w:rsid w:val="00A82DC5"/>
    <w:rsid w:val="00A82EC1"/>
    <w:rsid w:val="00A84019"/>
    <w:rsid w:val="00A84734"/>
    <w:rsid w:val="00A8521E"/>
    <w:rsid w:val="00A86052"/>
    <w:rsid w:val="00A9059F"/>
    <w:rsid w:val="00A91402"/>
    <w:rsid w:val="00A91A2F"/>
    <w:rsid w:val="00A93E49"/>
    <w:rsid w:val="00A94FCA"/>
    <w:rsid w:val="00A9591A"/>
    <w:rsid w:val="00A963F9"/>
    <w:rsid w:val="00A968DB"/>
    <w:rsid w:val="00A978D0"/>
    <w:rsid w:val="00A97DBA"/>
    <w:rsid w:val="00AA0566"/>
    <w:rsid w:val="00AA1B4C"/>
    <w:rsid w:val="00AA1EE6"/>
    <w:rsid w:val="00AA20AC"/>
    <w:rsid w:val="00AA25AE"/>
    <w:rsid w:val="00AA293A"/>
    <w:rsid w:val="00AA45CC"/>
    <w:rsid w:val="00AA4843"/>
    <w:rsid w:val="00AA4A5D"/>
    <w:rsid w:val="00AA704B"/>
    <w:rsid w:val="00AB15B5"/>
    <w:rsid w:val="00AB220B"/>
    <w:rsid w:val="00AB3539"/>
    <w:rsid w:val="00AB3935"/>
    <w:rsid w:val="00AB407A"/>
    <w:rsid w:val="00AB423E"/>
    <w:rsid w:val="00AB589E"/>
    <w:rsid w:val="00AB66A8"/>
    <w:rsid w:val="00AC0396"/>
    <w:rsid w:val="00AC0CEE"/>
    <w:rsid w:val="00AC16B5"/>
    <w:rsid w:val="00AC2CA6"/>
    <w:rsid w:val="00AC3FB5"/>
    <w:rsid w:val="00AC40F7"/>
    <w:rsid w:val="00AC47DA"/>
    <w:rsid w:val="00AC68AF"/>
    <w:rsid w:val="00AC6FB8"/>
    <w:rsid w:val="00AD01CB"/>
    <w:rsid w:val="00AD3139"/>
    <w:rsid w:val="00AD394D"/>
    <w:rsid w:val="00AD4255"/>
    <w:rsid w:val="00AD5773"/>
    <w:rsid w:val="00AD5917"/>
    <w:rsid w:val="00AD70F9"/>
    <w:rsid w:val="00AD72FF"/>
    <w:rsid w:val="00AE11B8"/>
    <w:rsid w:val="00AE1747"/>
    <w:rsid w:val="00AE2AE7"/>
    <w:rsid w:val="00AE2C1A"/>
    <w:rsid w:val="00AE4074"/>
    <w:rsid w:val="00AE517B"/>
    <w:rsid w:val="00AE6309"/>
    <w:rsid w:val="00AF09A5"/>
    <w:rsid w:val="00AF1F01"/>
    <w:rsid w:val="00AF371E"/>
    <w:rsid w:val="00AF3B6A"/>
    <w:rsid w:val="00AF422F"/>
    <w:rsid w:val="00AF43E4"/>
    <w:rsid w:val="00AF5AB4"/>
    <w:rsid w:val="00AF5CDE"/>
    <w:rsid w:val="00AF644F"/>
    <w:rsid w:val="00AF7269"/>
    <w:rsid w:val="00B003B1"/>
    <w:rsid w:val="00B004A8"/>
    <w:rsid w:val="00B005CD"/>
    <w:rsid w:val="00B02192"/>
    <w:rsid w:val="00B0358A"/>
    <w:rsid w:val="00B0439B"/>
    <w:rsid w:val="00B0557D"/>
    <w:rsid w:val="00B106F3"/>
    <w:rsid w:val="00B1147C"/>
    <w:rsid w:val="00B11CC9"/>
    <w:rsid w:val="00B11F3B"/>
    <w:rsid w:val="00B128D9"/>
    <w:rsid w:val="00B1599E"/>
    <w:rsid w:val="00B165C5"/>
    <w:rsid w:val="00B16DCE"/>
    <w:rsid w:val="00B20617"/>
    <w:rsid w:val="00B21C23"/>
    <w:rsid w:val="00B23C6C"/>
    <w:rsid w:val="00B2457D"/>
    <w:rsid w:val="00B265C8"/>
    <w:rsid w:val="00B320EB"/>
    <w:rsid w:val="00B321E6"/>
    <w:rsid w:val="00B3237A"/>
    <w:rsid w:val="00B33146"/>
    <w:rsid w:val="00B354F2"/>
    <w:rsid w:val="00B36085"/>
    <w:rsid w:val="00B37146"/>
    <w:rsid w:val="00B37215"/>
    <w:rsid w:val="00B3784C"/>
    <w:rsid w:val="00B37DDB"/>
    <w:rsid w:val="00B406CD"/>
    <w:rsid w:val="00B413ED"/>
    <w:rsid w:val="00B417D1"/>
    <w:rsid w:val="00B42A7C"/>
    <w:rsid w:val="00B44554"/>
    <w:rsid w:val="00B45D89"/>
    <w:rsid w:val="00B46273"/>
    <w:rsid w:val="00B468C1"/>
    <w:rsid w:val="00B51AAD"/>
    <w:rsid w:val="00B52958"/>
    <w:rsid w:val="00B54798"/>
    <w:rsid w:val="00B54F13"/>
    <w:rsid w:val="00B56472"/>
    <w:rsid w:val="00B56AF3"/>
    <w:rsid w:val="00B5723A"/>
    <w:rsid w:val="00B607D8"/>
    <w:rsid w:val="00B623E3"/>
    <w:rsid w:val="00B63352"/>
    <w:rsid w:val="00B6572E"/>
    <w:rsid w:val="00B66E82"/>
    <w:rsid w:val="00B6752D"/>
    <w:rsid w:val="00B6765D"/>
    <w:rsid w:val="00B67B1B"/>
    <w:rsid w:val="00B67FF0"/>
    <w:rsid w:val="00B70731"/>
    <w:rsid w:val="00B7137E"/>
    <w:rsid w:val="00B7173A"/>
    <w:rsid w:val="00B729BF"/>
    <w:rsid w:val="00B731AE"/>
    <w:rsid w:val="00B749A5"/>
    <w:rsid w:val="00B76F6B"/>
    <w:rsid w:val="00B776D9"/>
    <w:rsid w:val="00B80431"/>
    <w:rsid w:val="00B849AC"/>
    <w:rsid w:val="00B84AAA"/>
    <w:rsid w:val="00B8512D"/>
    <w:rsid w:val="00B86074"/>
    <w:rsid w:val="00B9008B"/>
    <w:rsid w:val="00B90247"/>
    <w:rsid w:val="00B906C6"/>
    <w:rsid w:val="00B9181D"/>
    <w:rsid w:val="00B918C9"/>
    <w:rsid w:val="00B93837"/>
    <w:rsid w:val="00B94428"/>
    <w:rsid w:val="00B95182"/>
    <w:rsid w:val="00B9525D"/>
    <w:rsid w:val="00B97260"/>
    <w:rsid w:val="00B9730E"/>
    <w:rsid w:val="00BA0092"/>
    <w:rsid w:val="00BA19DE"/>
    <w:rsid w:val="00BA1B94"/>
    <w:rsid w:val="00BA5942"/>
    <w:rsid w:val="00BA6249"/>
    <w:rsid w:val="00BA6437"/>
    <w:rsid w:val="00BA661E"/>
    <w:rsid w:val="00BA6FCB"/>
    <w:rsid w:val="00BB00D8"/>
    <w:rsid w:val="00BB09A3"/>
    <w:rsid w:val="00BB1052"/>
    <w:rsid w:val="00BB110B"/>
    <w:rsid w:val="00BB2D9A"/>
    <w:rsid w:val="00BB2F2B"/>
    <w:rsid w:val="00BB5372"/>
    <w:rsid w:val="00BC20F0"/>
    <w:rsid w:val="00BC2A3E"/>
    <w:rsid w:val="00BC3517"/>
    <w:rsid w:val="00BC475B"/>
    <w:rsid w:val="00BC5AD7"/>
    <w:rsid w:val="00BC5CB6"/>
    <w:rsid w:val="00BC723A"/>
    <w:rsid w:val="00BC761B"/>
    <w:rsid w:val="00BD08E4"/>
    <w:rsid w:val="00BD2C2F"/>
    <w:rsid w:val="00BD4F0F"/>
    <w:rsid w:val="00BD4FA3"/>
    <w:rsid w:val="00BD573C"/>
    <w:rsid w:val="00BD5896"/>
    <w:rsid w:val="00BD5FBE"/>
    <w:rsid w:val="00BD6F5A"/>
    <w:rsid w:val="00BD7028"/>
    <w:rsid w:val="00BD7B29"/>
    <w:rsid w:val="00BE062D"/>
    <w:rsid w:val="00BE1F48"/>
    <w:rsid w:val="00BE337D"/>
    <w:rsid w:val="00BE36E5"/>
    <w:rsid w:val="00BE3EF1"/>
    <w:rsid w:val="00BE5674"/>
    <w:rsid w:val="00BE6ECC"/>
    <w:rsid w:val="00BF17C7"/>
    <w:rsid w:val="00BF2081"/>
    <w:rsid w:val="00BF33F2"/>
    <w:rsid w:val="00C00DA8"/>
    <w:rsid w:val="00C0149B"/>
    <w:rsid w:val="00C0186A"/>
    <w:rsid w:val="00C041DE"/>
    <w:rsid w:val="00C045DE"/>
    <w:rsid w:val="00C04AF6"/>
    <w:rsid w:val="00C05C2E"/>
    <w:rsid w:val="00C05C65"/>
    <w:rsid w:val="00C060AA"/>
    <w:rsid w:val="00C061AE"/>
    <w:rsid w:val="00C10A1A"/>
    <w:rsid w:val="00C113B4"/>
    <w:rsid w:val="00C15D64"/>
    <w:rsid w:val="00C15F47"/>
    <w:rsid w:val="00C17012"/>
    <w:rsid w:val="00C20684"/>
    <w:rsid w:val="00C20C50"/>
    <w:rsid w:val="00C2108A"/>
    <w:rsid w:val="00C214F2"/>
    <w:rsid w:val="00C21D76"/>
    <w:rsid w:val="00C223A1"/>
    <w:rsid w:val="00C244C4"/>
    <w:rsid w:val="00C2484B"/>
    <w:rsid w:val="00C266CE"/>
    <w:rsid w:val="00C27A1B"/>
    <w:rsid w:val="00C34DC1"/>
    <w:rsid w:val="00C35816"/>
    <w:rsid w:val="00C3670F"/>
    <w:rsid w:val="00C36C0E"/>
    <w:rsid w:val="00C40B4B"/>
    <w:rsid w:val="00C40D92"/>
    <w:rsid w:val="00C42C77"/>
    <w:rsid w:val="00C4630D"/>
    <w:rsid w:val="00C4669E"/>
    <w:rsid w:val="00C46E42"/>
    <w:rsid w:val="00C46EDF"/>
    <w:rsid w:val="00C470C5"/>
    <w:rsid w:val="00C47CF2"/>
    <w:rsid w:val="00C5004F"/>
    <w:rsid w:val="00C51EA6"/>
    <w:rsid w:val="00C5201A"/>
    <w:rsid w:val="00C52133"/>
    <w:rsid w:val="00C525D1"/>
    <w:rsid w:val="00C533BC"/>
    <w:rsid w:val="00C53CE9"/>
    <w:rsid w:val="00C53D24"/>
    <w:rsid w:val="00C540C4"/>
    <w:rsid w:val="00C5484A"/>
    <w:rsid w:val="00C56EE8"/>
    <w:rsid w:val="00C57C21"/>
    <w:rsid w:val="00C6062E"/>
    <w:rsid w:val="00C6074C"/>
    <w:rsid w:val="00C6175E"/>
    <w:rsid w:val="00C61A86"/>
    <w:rsid w:val="00C62157"/>
    <w:rsid w:val="00C62663"/>
    <w:rsid w:val="00C64D57"/>
    <w:rsid w:val="00C657BD"/>
    <w:rsid w:val="00C6588F"/>
    <w:rsid w:val="00C65B3A"/>
    <w:rsid w:val="00C662BE"/>
    <w:rsid w:val="00C66F79"/>
    <w:rsid w:val="00C70B93"/>
    <w:rsid w:val="00C736AD"/>
    <w:rsid w:val="00C74673"/>
    <w:rsid w:val="00C75D0E"/>
    <w:rsid w:val="00C767CB"/>
    <w:rsid w:val="00C80AE5"/>
    <w:rsid w:val="00C80D8A"/>
    <w:rsid w:val="00C81488"/>
    <w:rsid w:val="00C82698"/>
    <w:rsid w:val="00C82C67"/>
    <w:rsid w:val="00C83003"/>
    <w:rsid w:val="00C8332B"/>
    <w:rsid w:val="00C8409D"/>
    <w:rsid w:val="00C84815"/>
    <w:rsid w:val="00C85449"/>
    <w:rsid w:val="00C8577C"/>
    <w:rsid w:val="00C86E13"/>
    <w:rsid w:val="00C871AC"/>
    <w:rsid w:val="00C91D46"/>
    <w:rsid w:val="00C93237"/>
    <w:rsid w:val="00C94008"/>
    <w:rsid w:val="00C95441"/>
    <w:rsid w:val="00CA18BB"/>
    <w:rsid w:val="00CA1B75"/>
    <w:rsid w:val="00CA1F3F"/>
    <w:rsid w:val="00CA287F"/>
    <w:rsid w:val="00CA289C"/>
    <w:rsid w:val="00CA2F48"/>
    <w:rsid w:val="00CA423B"/>
    <w:rsid w:val="00CA5065"/>
    <w:rsid w:val="00CA6177"/>
    <w:rsid w:val="00CA787E"/>
    <w:rsid w:val="00CB052E"/>
    <w:rsid w:val="00CB0B4A"/>
    <w:rsid w:val="00CB20FF"/>
    <w:rsid w:val="00CB2B11"/>
    <w:rsid w:val="00CB2DE6"/>
    <w:rsid w:val="00CB3CD2"/>
    <w:rsid w:val="00CB3D3A"/>
    <w:rsid w:val="00CB5DC2"/>
    <w:rsid w:val="00CC1DCE"/>
    <w:rsid w:val="00CC2D24"/>
    <w:rsid w:val="00CC30E3"/>
    <w:rsid w:val="00CC45FE"/>
    <w:rsid w:val="00CC51B2"/>
    <w:rsid w:val="00CC77C2"/>
    <w:rsid w:val="00CC7CD3"/>
    <w:rsid w:val="00CD0024"/>
    <w:rsid w:val="00CD1E5B"/>
    <w:rsid w:val="00CD29B3"/>
    <w:rsid w:val="00CD38B7"/>
    <w:rsid w:val="00CD56F6"/>
    <w:rsid w:val="00CD6187"/>
    <w:rsid w:val="00CD6F50"/>
    <w:rsid w:val="00CE35FB"/>
    <w:rsid w:val="00CE4CEB"/>
    <w:rsid w:val="00CE57C6"/>
    <w:rsid w:val="00CE5C24"/>
    <w:rsid w:val="00CE64FF"/>
    <w:rsid w:val="00CE6558"/>
    <w:rsid w:val="00CE7FCC"/>
    <w:rsid w:val="00CF0066"/>
    <w:rsid w:val="00CF08F1"/>
    <w:rsid w:val="00CF0D28"/>
    <w:rsid w:val="00CF1305"/>
    <w:rsid w:val="00CF377D"/>
    <w:rsid w:val="00CF3ACE"/>
    <w:rsid w:val="00CF483C"/>
    <w:rsid w:val="00CF4E5B"/>
    <w:rsid w:val="00D00B79"/>
    <w:rsid w:val="00D0106D"/>
    <w:rsid w:val="00D01279"/>
    <w:rsid w:val="00D01C22"/>
    <w:rsid w:val="00D01F8D"/>
    <w:rsid w:val="00D02E9A"/>
    <w:rsid w:val="00D05E4F"/>
    <w:rsid w:val="00D06055"/>
    <w:rsid w:val="00D06410"/>
    <w:rsid w:val="00D06565"/>
    <w:rsid w:val="00D07D65"/>
    <w:rsid w:val="00D07F9D"/>
    <w:rsid w:val="00D129B8"/>
    <w:rsid w:val="00D12BFA"/>
    <w:rsid w:val="00D12FC0"/>
    <w:rsid w:val="00D1370B"/>
    <w:rsid w:val="00D14BFB"/>
    <w:rsid w:val="00D17153"/>
    <w:rsid w:val="00D21897"/>
    <w:rsid w:val="00D218A5"/>
    <w:rsid w:val="00D23FC6"/>
    <w:rsid w:val="00D244A1"/>
    <w:rsid w:val="00D2455B"/>
    <w:rsid w:val="00D24FAB"/>
    <w:rsid w:val="00D25438"/>
    <w:rsid w:val="00D2610D"/>
    <w:rsid w:val="00D26557"/>
    <w:rsid w:val="00D2684F"/>
    <w:rsid w:val="00D272A0"/>
    <w:rsid w:val="00D30DAB"/>
    <w:rsid w:val="00D347BF"/>
    <w:rsid w:val="00D34DC5"/>
    <w:rsid w:val="00D35668"/>
    <w:rsid w:val="00D35EEA"/>
    <w:rsid w:val="00D4106B"/>
    <w:rsid w:val="00D4230C"/>
    <w:rsid w:val="00D42A4C"/>
    <w:rsid w:val="00D43909"/>
    <w:rsid w:val="00D4484C"/>
    <w:rsid w:val="00D44E42"/>
    <w:rsid w:val="00D457EC"/>
    <w:rsid w:val="00D463A9"/>
    <w:rsid w:val="00D4708F"/>
    <w:rsid w:val="00D47614"/>
    <w:rsid w:val="00D47634"/>
    <w:rsid w:val="00D50298"/>
    <w:rsid w:val="00D51687"/>
    <w:rsid w:val="00D51C50"/>
    <w:rsid w:val="00D52DA2"/>
    <w:rsid w:val="00D54453"/>
    <w:rsid w:val="00D54767"/>
    <w:rsid w:val="00D550B6"/>
    <w:rsid w:val="00D55320"/>
    <w:rsid w:val="00D55662"/>
    <w:rsid w:val="00D56B38"/>
    <w:rsid w:val="00D571AD"/>
    <w:rsid w:val="00D60159"/>
    <w:rsid w:val="00D6027A"/>
    <w:rsid w:val="00D60E27"/>
    <w:rsid w:val="00D612D4"/>
    <w:rsid w:val="00D6320B"/>
    <w:rsid w:val="00D638C6"/>
    <w:rsid w:val="00D6461C"/>
    <w:rsid w:val="00D647A5"/>
    <w:rsid w:val="00D66448"/>
    <w:rsid w:val="00D676E2"/>
    <w:rsid w:val="00D703C3"/>
    <w:rsid w:val="00D7157D"/>
    <w:rsid w:val="00D722C6"/>
    <w:rsid w:val="00D72355"/>
    <w:rsid w:val="00D725FB"/>
    <w:rsid w:val="00D72E03"/>
    <w:rsid w:val="00D7509C"/>
    <w:rsid w:val="00D823D8"/>
    <w:rsid w:val="00D8294C"/>
    <w:rsid w:val="00D83538"/>
    <w:rsid w:val="00D83BFF"/>
    <w:rsid w:val="00D844D4"/>
    <w:rsid w:val="00D84909"/>
    <w:rsid w:val="00D8527C"/>
    <w:rsid w:val="00D85858"/>
    <w:rsid w:val="00D85B02"/>
    <w:rsid w:val="00D861F3"/>
    <w:rsid w:val="00D871EC"/>
    <w:rsid w:val="00D92B8C"/>
    <w:rsid w:val="00D93D9C"/>
    <w:rsid w:val="00D946BA"/>
    <w:rsid w:val="00D968C2"/>
    <w:rsid w:val="00DA000A"/>
    <w:rsid w:val="00DA29F0"/>
    <w:rsid w:val="00DA3302"/>
    <w:rsid w:val="00DA7CDC"/>
    <w:rsid w:val="00DA7D57"/>
    <w:rsid w:val="00DB05AA"/>
    <w:rsid w:val="00DB1971"/>
    <w:rsid w:val="00DB2EB1"/>
    <w:rsid w:val="00DB4954"/>
    <w:rsid w:val="00DB58CA"/>
    <w:rsid w:val="00DB5B0F"/>
    <w:rsid w:val="00DB66B0"/>
    <w:rsid w:val="00DC0870"/>
    <w:rsid w:val="00DC35DF"/>
    <w:rsid w:val="00DC4E1A"/>
    <w:rsid w:val="00DC5014"/>
    <w:rsid w:val="00DC559F"/>
    <w:rsid w:val="00DC595A"/>
    <w:rsid w:val="00DC77B7"/>
    <w:rsid w:val="00DD1316"/>
    <w:rsid w:val="00DD273A"/>
    <w:rsid w:val="00DD323D"/>
    <w:rsid w:val="00DD4783"/>
    <w:rsid w:val="00DD4856"/>
    <w:rsid w:val="00DD4D83"/>
    <w:rsid w:val="00DD50A3"/>
    <w:rsid w:val="00DD5876"/>
    <w:rsid w:val="00DE0772"/>
    <w:rsid w:val="00DE2E02"/>
    <w:rsid w:val="00DE3700"/>
    <w:rsid w:val="00DE49DD"/>
    <w:rsid w:val="00DE69C8"/>
    <w:rsid w:val="00DE72BA"/>
    <w:rsid w:val="00DF1E5D"/>
    <w:rsid w:val="00DF2A54"/>
    <w:rsid w:val="00DF44D0"/>
    <w:rsid w:val="00DF4C0B"/>
    <w:rsid w:val="00DF5497"/>
    <w:rsid w:val="00DF5623"/>
    <w:rsid w:val="00DF6A46"/>
    <w:rsid w:val="00DF7617"/>
    <w:rsid w:val="00DF76C5"/>
    <w:rsid w:val="00DF7943"/>
    <w:rsid w:val="00DF79E6"/>
    <w:rsid w:val="00E0052B"/>
    <w:rsid w:val="00E01AB2"/>
    <w:rsid w:val="00E02529"/>
    <w:rsid w:val="00E04541"/>
    <w:rsid w:val="00E0489F"/>
    <w:rsid w:val="00E04E3A"/>
    <w:rsid w:val="00E06B81"/>
    <w:rsid w:val="00E06F13"/>
    <w:rsid w:val="00E1155A"/>
    <w:rsid w:val="00E1177B"/>
    <w:rsid w:val="00E2011B"/>
    <w:rsid w:val="00E207AE"/>
    <w:rsid w:val="00E23CB1"/>
    <w:rsid w:val="00E23DFC"/>
    <w:rsid w:val="00E257A8"/>
    <w:rsid w:val="00E27A0F"/>
    <w:rsid w:val="00E308E2"/>
    <w:rsid w:val="00E30A05"/>
    <w:rsid w:val="00E30A4E"/>
    <w:rsid w:val="00E320D5"/>
    <w:rsid w:val="00E32EB3"/>
    <w:rsid w:val="00E365DD"/>
    <w:rsid w:val="00E36698"/>
    <w:rsid w:val="00E36A03"/>
    <w:rsid w:val="00E3763B"/>
    <w:rsid w:val="00E376E8"/>
    <w:rsid w:val="00E400CB"/>
    <w:rsid w:val="00E40867"/>
    <w:rsid w:val="00E42011"/>
    <w:rsid w:val="00E42178"/>
    <w:rsid w:val="00E42434"/>
    <w:rsid w:val="00E429AA"/>
    <w:rsid w:val="00E44657"/>
    <w:rsid w:val="00E4469A"/>
    <w:rsid w:val="00E47A05"/>
    <w:rsid w:val="00E5009A"/>
    <w:rsid w:val="00E505A6"/>
    <w:rsid w:val="00E51C0C"/>
    <w:rsid w:val="00E51CC9"/>
    <w:rsid w:val="00E51FAE"/>
    <w:rsid w:val="00E538BB"/>
    <w:rsid w:val="00E54F3C"/>
    <w:rsid w:val="00E55568"/>
    <w:rsid w:val="00E56A7B"/>
    <w:rsid w:val="00E60EDF"/>
    <w:rsid w:val="00E627EE"/>
    <w:rsid w:val="00E6315C"/>
    <w:rsid w:val="00E63DBE"/>
    <w:rsid w:val="00E642CC"/>
    <w:rsid w:val="00E6450D"/>
    <w:rsid w:val="00E648FC"/>
    <w:rsid w:val="00E64952"/>
    <w:rsid w:val="00E65D04"/>
    <w:rsid w:val="00E66685"/>
    <w:rsid w:val="00E668BE"/>
    <w:rsid w:val="00E67AB3"/>
    <w:rsid w:val="00E70628"/>
    <w:rsid w:val="00E706C1"/>
    <w:rsid w:val="00E7138D"/>
    <w:rsid w:val="00E727D7"/>
    <w:rsid w:val="00E74D21"/>
    <w:rsid w:val="00E76B5B"/>
    <w:rsid w:val="00E76FE9"/>
    <w:rsid w:val="00E77285"/>
    <w:rsid w:val="00E800E5"/>
    <w:rsid w:val="00E832CF"/>
    <w:rsid w:val="00E8498B"/>
    <w:rsid w:val="00E865E3"/>
    <w:rsid w:val="00E86646"/>
    <w:rsid w:val="00E87478"/>
    <w:rsid w:val="00E875B3"/>
    <w:rsid w:val="00E879F9"/>
    <w:rsid w:val="00E902BF"/>
    <w:rsid w:val="00E90534"/>
    <w:rsid w:val="00E90863"/>
    <w:rsid w:val="00E91683"/>
    <w:rsid w:val="00E9187E"/>
    <w:rsid w:val="00E91EE6"/>
    <w:rsid w:val="00E92F70"/>
    <w:rsid w:val="00E93233"/>
    <w:rsid w:val="00E94266"/>
    <w:rsid w:val="00E942AF"/>
    <w:rsid w:val="00E9554D"/>
    <w:rsid w:val="00EA035D"/>
    <w:rsid w:val="00EA0E7C"/>
    <w:rsid w:val="00EA0EC7"/>
    <w:rsid w:val="00EA3E3C"/>
    <w:rsid w:val="00EA420E"/>
    <w:rsid w:val="00EA43C2"/>
    <w:rsid w:val="00EA5483"/>
    <w:rsid w:val="00EA634F"/>
    <w:rsid w:val="00EA64E8"/>
    <w:rsid w:val="00EA6A42"/>
    <w:rsid w:val="00EB02BD"/>
    <w:rsid w:val="00EB216F"/>
    <w:rsid w:val="00EB2621"/>
    <w:rsid w:val="00EB36B9"/>
    <w:rsid w:val="00EB3F42"/>
    <w:rsid w:val="00EB4276"/>
    <w:rsid w:val="00EB4C2D"/>
    <w:rsid w:val="00EB5451"/>
    <w:rsid w:val="00EB5785"/>
    <w:rsid w:val="00EB7A7D"/>
    <w:rsid w:val="00EB7B77"/>
    <w:rsid w:val="00EB7C4D"/>
    <w:rsid w:val="00EB7F72"/>
    <w:rsid w:val="00EC1AB1"/>
    <w:rsid w:val="00EC204A"/>
    <w:rsid w:val="00EC20A0"/>
    <w:rsid w:val="00EC21EA"/>
    <w:rsid w:val="00EC2761"/>
    <w:rsid w:val="00EC2E78"/>
    <w:rsid w:val="00EC377D"/>
    <w:rsid w:val="00EC3BE6"/>
    <w:rsid w:val="00EC4E14"/>
    <w:rsid w:val="00EC4F9C"/>
    <w:rsid w:val="00EC534C"/>
    <w:rsid w:val="00EC5B8F"/>
    <w:rsid w:val="00EC5C5F"/>
    <w:rsid w:val="00EC6FF0"/>
    <w:rsid w:val="00EC76EE"/>
    <w:rsid w:val="00EC79AE"/>
    <w:rsid w:val="00ED037E"/>
    <w:rsid w:val="00ED0D68"/>
    <w:rsid w:val="00ED26ED"/>
    <w:rsid w:val="00ED4488"/>
    <w:rsid w:val="00ED60FE"/>
    <w:rsid w:val="00EE038E"/>
    <w:rsid w:val="00EE058A"/>
    <w:rsid w:val="00EE1310"/>
    <w:rsid w:val="00EE1839"/>
    <w:rsid w:val="00EE2598"/>
    <w:rsid w:val="00EE26B2"/>
    <w:rsid w:val="00EE3039"/>
    <w:rsid w:val="00EE3A5A"/>
    <w:rsid w:val="00EE3B9E"/>
    <w:rsid w:val="00EE409A"/>
    <w:rsid w:val="00EE4317"/>
    <w:rsid w:val="00EE6D70"/>
    <w:rsid w:val="00EE77CF"/>
    <w:rsid w:val="00EF00A1"/>
    <w:rsid w:val="00EF1521"/>
    <w:rsid w:val="00EF1993"/>
    <w:rsid w:val="00EF1F58"/>
    <w:rsid w:val="00EF2BB9"/>
    <w:rsid w:val="00EF3125"/>
    <w:rsid w:val="00EF4279"/>
    <w:rsid w:val="00EF58EB"/>
    <w:rsid w:val="00EF60BC"/>
    <w:rsid w:val="00EF7DC5"/>
    <w:rsid w:val="00F00181"/>
    <w:rsid w:val="00F0048F"/>
    <w:rsid w:val="00F00B8F"/>
    <w:rsid w:val="00F00BDD"/>
    <w:rsid w:val="00F02EC4"/>
    <w:rsid w:val="00F03671"/>
    <w:rsid w:val="00F037F8"/>
    <w:rsid w:val="00F03F38"/>
    <w:rsid w:val="00F05B1C"/>
    <w:rsid w:val="00F05B2F"/>
    <w:rsid w:val="00F069B6"/>
    <w:rsid w:val="00F06C9E"/>
    <w:rsid w:val="00F10390"/>
    <w:rsid w:val="00F10688"/>
    <w:rsid w:val="00F1242F"/>
    <w:rsid w:val="00F12E91"/>
    <w:rsid w:val="00F13261"/>
    <w:rsid w:val="00F1389B"/>
    <w:rsid w:val="00F1423C"/>
    <w:rsid w:val="00F146A2"/>
    <w:rsid w:val="00F15C99"/>
    <w:rsid w:val="00F178AA"/>
    <w:rsid w:val="00F17A6F"/>
    <w:rsid w:val="00F17F02"/>
    <w:rsid w:val="00F21720"/>
    <w:rsid w:val="00F21F17"/>
    <w:rsid w:val="00F2239F"/>
    <w:rsid w:val="00F25A42"/>
    <w:rsid w:val="00F25D00"/>
    <w:rsid w:val="00F26B5D"/>
    <w:rsid w:val="00F27C50"/>
    <w:rsid w:val="00F27EA3"/>
    <w:rsid w:val="00F30082"/>
    <w:rsid w:val="00F32F61"/>
    <w:rsid w:val="00F350AD"/>
    <w:rsid w:val="00F37EDD"/>
    <w:rsid w:val="00F408A8"/>
    <w:rsid w:val="00F41E6F"/>
    <w:rsid w:val="00F463F1"/>
    <w:rsid w:val="00F46D55"/>
    <w:rsid w:val="00F46E8D"/>
    <w:rsid w:val="00F47F75"/>
    <w:rsid w:val="00F51693"/>
    <w:rsid w:val="00F51C00"/>
    <w:rsid w:val="00F53643"/>
    <w:rsid w:val="00F53647"/>
    <w:rsid w:val="00F5376A"/>
    <w:rsid w:val="00F542CF"/>
    <w:rsid w:val="00F552AB"/>
    <w:rsid w:val="00F55544"/>
    <w:rsid w:val="00F556C4"/>
    <w:rsid w:val="00F57EBE"/>
    <w:rsid w:val="00F602B6"/>
    <w:rsid w:val="00F60508"/>
    <w:rsid w:val="00F60BA0"/>
    <w:rsid w:val="00F6119C"/>
    <w:rsid w:val="00F61671"/>
    <w:rsid w:val="00F62435"/>
    <w:rsid w:val="00F62FD4"/>
    <w:rsid w:val="00F63E2F"/>
    <w:rsid w:val="00F64547"/>
    <w:rsid w:val="00F66E7E"/>
    <w:rsid w:val="00F671C4"/>
    <w:rsid w:val="00F67EED"/>
    <w:rsid w:val="00F70714"/>
    <w:rsid w:val="00F7292B"/>
    <w:rsid w:val="00F72976"/>
    <w:rsid w:val="00F72D6D"/>
    <w:rsid w:val="00F75AAA"/>
    <w:rsid w:val="00F75B5B"/>
    <w:rsid w:val="00F77EFD"/>
    <w:rsid w:val="00F77FAC"/>
    <w:rsid w:val="00F80223"/>
    <w:rsid w:val="00F80649"/>
    <w:rsid w:val="00F8282C"/>
    <w:rsid w:val="00F831F5"/>
    <w:rsid w:val="00F857BD"/>
    <w:rsid w:val="00F8645C"/>
    <w:rsid w:val="00F87990"/>
    <w:rsid w:val="00F87A76"/>
    <w:rsid w:val="00F87D71"/>
    <w:rsid w:val="00F87DC0"/>
    <w:rsid w:val="00F90E31"/>
    <w:rsid w:val="00F90F1B"/>
    <w:rsid w:val="00F90F7B"/>
    <w:rsid w:val="00F90FDF"/>
    <w:rsid w:val="00F92F43"/>
    <w:rsid w:val="00F93BDA"/>
    <w:rsid w:val="00F94693"/>
    <w:rsid w:val="00F94A21"/>
    <w:rsid w:val="00F95200"/>
    <w:rsid w:val="00F97900"/>
    <w:rsid w:val="00F97EE3"/>
    <w:rsid w:val="00FA0812"/>
    <w:rsid w:val="00FA0A3B"/>
    <w:rsid w:val="00FA175C"/>
    <w:rsid w:val="00FA20CC"/>
    <w:rsid w:val="00FA23C5"/>
    <w:rsid w:val="00FA25BC"/>
    <w:rsid w:val="00FA2FC7"/>
    <w:rsid w:val="00FA4F8B"/>
    <w:rsid w:val="00FA546A"/>
    <w:rsid w:val="00FA64D9"/>
    <w:rsid w:val="00FA6571"/>
    <w:rsid w:val="00FA76CE"/>
    <w:rsid w:val="00FA7CA1"/>
    <w:rsid w:val="00FB0D5C"/>
    <w:rsid w:val="00FB124E"/>
    <w:rsid w:val="00FB21B5"/>
    <w:rsid w:val="00FB3932"/>
    <w:rsid w:val="00FB5142"/>
    <w:rsid w:val="00FB584C"/>
    <w:rsid w:val="00FB5BF8"/>
    <w:rsid w:val="00FB67DF"/>
    <w:rsid w:val="00FB7BA7"/>
    <w:rsid w:val="00FC09A9"/>
    <w:rsid w:val="00FC245F"/>
    <w:rsid w:val="00FC25C6"/>
    <w:rsid w:val="00FC266A"/>
    <w:rsid w:val="00FC2B38"/>
    <w:rsid w:val="00FC3224"/>
    <w:rsid w:val="00FC5120"/>
    <w:rsid w:val="00FC51F9"/>
    <w:rsid w:val="00FC633A"/>
    <w:rsid w:val="00FC652F"/>
    <w:rsid w:val="00FC6B55"/>
    <w:rsid w:val="00FC751E"/>
    <w:rsid w:val="00FD0BD8"/>
    <w:rsid w:val="00FD2A6B"/>
    <w:rsid w:val="00FD4AC8"/>
    <w:rsid w:val="00FD53B9"/>
    <w:rsid w:val="00FD5AC5"/>
    <w:rsid w:val="00FD764B"/>
    <w:rsid w:val="00FD7B6E"/>
    <w:rsid w:val="00FE00EE"/>
    <w:rsid w:val="00FE2ED1"/>
    <w:rsid w:val="00FE31C7"/>
    <w:rsid w:val="00FE408F"/>
    <w:rsid w:val="00FE53A2"/>
    <w:rsid w:val="00FE6537"/>
    <w:rsid w:val="00FE6EE8"/>
    <w:rsid w:val="00FF0359"/>
    <w:rsid w:val="00FF1B0C"/>
    <w:rsid w:val="00FF218F"/>
    <w:rsid w:val="00FF32E6"/>
    <w:rsid w:val="00FF36AE"/>
    <w:rsid w:val="00FF48E2"/>
    <w:rsid w:val="00FF54AA"/>
    <w:rsid w:val="00FF6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shadow color="#00007a" opacity=".5" offset="6pt,6pt"/>
      <o:colormru v:ext="edit" colors="#36c"/>
    </o:shapedefaults>
    <o:shapelayout v:ext="edit">
      <o:idmap v:ext="edit" data="2"/>
    </o:shapelayout>
  </w:shapeDefaults>
  <w:decimalSymbol w:val="."/>
  <w:listSeparator w:val=","/>
  <w14:docId w14:val="0E9E21D0"/>
  <w15:docId w15:val="{49C8F31A-3631-4FBC-AEBD-A1B564CED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38D"/>
    <w:pPr>
      <w:spacing w:before="60" w:after="60"/>
      <w:ind w:left="720" w:right="360"/>
      <w:jc w:val="both"/>
    </w:pPr>
    <w:rPr>
      <w:sz w:val="24"/>
      <w:szCs w:val="22"/>
    </w:rPr>
  </w:style>
  <w:style w:type="paragraph" w:styleId="Heading1">
    <w:name w:val="heading 1"/>
    <w:basedOn w:val="Normal"/>
    <w:next w:val="Normal"/>
    <w:link w:val="Heading1Char"/>
    <w:qFormat/>
    <w:rsid w:val="005D3C95"/>
    <w:pPr>
      <w:keepNext/>
      <w:pBdr>
        <w:bottom w:val="single" w:sz="4" w:space="1" w:color="auto"/>
      </w:pBdr>
      <w:spacing w:before="240" w:after="120"/>
      <w:ind w:left="0"/>
      <w:outlineLvl w:val="0"/>
    </w:pPr>
    <w:rPr>
      <w:rFonts w:ascii="Arial" w:hAnsi="Arial" w:cs="Arial"/>
      <w:b/>
      <w:i/>
      <w:iCs/>
      <w:smallCaps/>
      <w:color w:val="003366"/>
      <w:sz w:val="30"/>
      <w:szCs w:val="30"/>
    </w:rPr>
  </w:style>
  <w:style w:type="paragraph" w:styleId="Heading2">
    <w:name w:val="heading 2"/>
    <w:basedOn w:val="Normal"/>
    <w:next w:val="Normal"/>
    <w:link w:val="Heading2Char"/>
    <w:qFormat/>
    <w:rsid w:val="00724C2C"/>
    <w:pPr>
      <w:widowControl w:val="0"/>
      <w:spacing w:before="120"/>
      <w:ind w:left="360"/>
      <w:jc w:val="left"/>
      <w:outlineLvl w:val="1"/>
    </w:pPr>
    <w:rPr>
      <w:rFonts w:ascii="Arial" w:hAnsi="Arial"/>
      <w:b/>
      <w:snapToGrid w:val="0"/>
      <w:kern w:val="30"/>
      <w:sz w:val="26"/>
    </w:rPr>
  </w:style>
  <w:style w:type="paragraph" w:styleId="Heading3">
    <w:name w:val="heading 3"/>
    <w:basedOn w:val="Normal"/>
    <w:next w:val="Normal"/>
    <w:link w:val="Heading3Char"/>
    <w:qFormat/>
    <w:rsid w:val="00B86074"/>
    <w:pPr>
      <w:widowControl w:val="0"/>
      <w:spacing w:before="120"/>
      <w:jc w:val="left"/>
      <w:outlineLvl w:val="2"/>
    </w:pPr>
    <w:rPr>
      <w:rFonts w:ascii="Arial" w:hAnsi="Arial"/>
      <w:b/>
      <w:i/>
      <w:snapToGrid w:val="0"/>
      <w:color w:val="000000"/>
      <w:kern w:val="30"/>
      <w:sz w:val="26"/>
    </w:rPr>
  </w:style>
  <w:style w:type="paragraph" w:styleId="Heading4">
    <w:name w:val="heading 4"/>
    <w:basedOn w:val="Normal"/>
    <w:next w:val="Normal"/>
    <w:link w:val="Heading4Char"/>
    <w:qFormat/>
    <w:rsid w:val="008134C6"/>
    <w:pPr>
      <w:widowControl w:val="0"/>
      <w:spacing w:before="120"/>
      <w:outlineLvl w:val="3"/>
    </w:pPr>
    <w:rPr>
      <w:rFonts w:ascii="Arial" w:hAnsi="Arial" w:cs="Arial"/>
      <w:b/>
      <w:snapToGrid w:val="0"/>
      <w:color w:val="000000"/>
      <w:kern w:val="30"/>
    </w:rPr>
  </w:style>
  <w:style w:type="paragraph" w:styleId="Heading5">
    <w:name w:val="heading 5"/>
    <w:basedOn w:val="Normal"/>
    <w:next w:val="Normal"/>
    <w:link w:val="Heading5Char"/>
    <w:qFormat/>
    <w:rsid w:val="00972F83"/>
    <w:pPr>
      <w:widowControl w:val="0"/>
      <w:outlineLvl w:val="4"/>
    </w:pPr>
    <w:rPr>
      <w:rFonts w:ascii="Arial" w:hAnsi="Arial"/>
      <w:b/>
      <w:i/>
      <w:snapToGrid w:val="0"/>
      <w:color w:val="000000"/>
      <w:kern w:val="30"/>
      <w:szCs w:val="18"/>
    </w:rPr>
  </w:style>
  <w:style w:type="paragraph" w:styleId="Heading6">
    <w:name w:val="heading 6"/>
    <w:basedOn w:val="Normal"/>
    <w:next w:val="Normal"/>
    <w:link w:val="Heading6Char"/>
    <w:qFormat/>
    <w:rsid w:val="001A33FD"/>
    <w:pPr>
      <w:keepNext/>
      <w:widowControl w:val="0"/>
      <w:outlineLvl w:val="5"/>
    </w:pPr>
    <w:rPr>
      <w:rFonts w:ascii="Arial" w:hAnsi="Arial"/>
      <w:i/>
      <w:szCs w:val="18"/>
    </w:rPr>
  </w:style>
  <w:style w:type="paragraph" w:styleId="Heading7">
    <w:name w:val="heading 7"/>
    <w:basedOn w:val="Normal"/>
    <w:next w:val="Normal"/>
    <w:link w:val="Heading7Char"/>
    <w:qFormat/>
    <w:rsid w:val="00927B51"/>
    <w:pPr>
      <w:keepNext/>
      <w:outlineLvl w:val="6"/>
    </w:pPr>
    <w:rPr>
      <w:i/>
    </w:rPr>
  </w:style>
  <w:style w:type="paragraph" w:styleId="Heading8">
    <w:name w:val="heading 8"/>
    <w:basedOn w:val="Normal"/>
    <w:next w:val="Normal"/>
    <w:link w:val="Heading8Char"/>
    <w:qFormat/>
    <w:rsid w:val="006C7288"/>
    <w:pPr>
      <w:widowControl w:val="0"/>
      <w:tabs>
        <w:tab w:val="left" w:pos="-540"/>
      </w:tabs>
      <w:spacing w:before="240"/>
      <w:outlineLvl w:val="7"/>
    </w:pPr>
    <w:rPr>
      <w:rFonts w:ascii="Arial" w:hAnsi="Arial"/>
      <w:i/>
      <w:snapToGrid w:val="0"/>
      <w:color w:val="000000"/>
      <w:kern w:val="30"/>
    </w:rPr>
  </w:style>
  <w:style w:type="paragraph" w:styleId="Heading9">
    <w:name w:val="heading 9"/>
    <w:basedOn w:val="Normal"/>
    <w:next w:val="Normal"/>
    <w:link w:val="Heading9Char"/>
    <w:qFormat/>
    <w:rsid w:val="006C7288"/>
    <w:pPr>
      <w:keepNex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C662BE"/>
    <w:pPr>
      <w:widowControl w:val="0"/>
      <w:tabs>
        <w:tab w:val="left" w:pos="-540"/>
        <w:tab w:val="left" w:pos="-180"/>
      </w:tabs>
    </w:pPr>
    <w:rPr>
      <w:snapToGrid w:val="0"/>
      <w:color w:val="000000"/>
      <w:kern w:val="30"/>
    </w:rPr>
  </w:style>
  <w:style w:type="paragraph" w:styleId="BodyText3">
    <w:name w:val="Body Text 3"/>
    <w:basedOn w:val="Normal"/>
    <w:link w:val="BodyText3Char"/>
    <w:rsid w:val="006C7288"/>
    <w:pPr>
      <w:widowControl w:val="0"/>
    </w:pPr>
    <w:rPr>
      <w:rFonts w:ascii="Century Schoolbook" w:hAnsi="Century Schoolbook"/>
      <w:snapToGrid w:val="0"/>
      <w:color w:val="000000"/>
      <w:kern w:val="30"/>
    </w:rPr>
  </w:style>
  <w:style w:type="paragraph" w:styleId="Header">
    <w:name w:val="header"/>
    <w:basedOn w:val="Normal"/>
    <w:link w:val="HeaderChar"/>
    <w:rsid w:val="006C7288"/>
    <w:pPr>
      <w:widowControl w:val="0"/>
      <w:tabs>
        <w:tab w:val="center" w:pos="4320"/>
        <w:tab w:val="right" w:pos="8640"/>
      </w:tabs>
    </w:pPr>
    <w:rPr>
      <w:rFonts w:ascii="Century Schoolbook" w:hAnsi="Century Schoolbook"/>
      <w:snapToGrid w:val="0"/>
      <w:color w:val="000000"/>
      <w:kern w:val="30"/>
    </w:rPr>
  </w:style>
  <w:style w:type="paragraph" w:styleId="BodyText">
    <w:name w:val="Body Text"/>
    <w:basedOn w:val="Normal"/>
    <w:link w:val="BodyTextChar"/>
    <w:autoRedefine/>
    <w:rsid w:val="006C7288"/>
    <w:pPr>
      <w:widowControl w:val="0"/>
    </w:pPr>
    <w:rPr>
      <w:snapToGrid w:val="0"/>
      <w:color w:val="000000"/>
      <w:kern w:val="30"/>
    </w:rPr>
  </w:style>
  <w:style w:type="paragraph" w:customStyle="1" w:styleId="OmniPage1">
    <w:name w:val="OmniPage #1"/>
    <w:rsid w:val="006C7288"/>
    <w:pPr>
      <w:tabs>
        <w:tab w:val="left" w:pos="45"/>
        <w:tab w:val="right" w:pos="3911"/>
      </w:tabs>
      <w:spacing w:line="345" w:lineRule="atLeast"/>
      <w:ind w:left="765" w:right="45"/>
      <w:jc w:val="center"/>
    </w:pPr>
    <w:rPr>
      <w:rFonts w:ascii="Arial" w:hAnsi="Arial"/>
      <w:snapToGrid w:val="0"/>
      <w:kern w:val="28"/>
      <w:sz w:val="24"/>
    </w:rPr>
  </w:style>
  <w:style w:type="character" w:styleId="Hyperlink">
    <w:name w:val="Hyperlink"/>
    <w:basedOn w:val="DefaultParagraphFont"/>
    <w:uiPriority w:val="99"/>
    <w:rsid w:val="006C7288"/>
    <w:rPr>
      <w:color w:val="0000FF"/>
      <w:u w:val="single"/>
    </w:rPr>
  </w:style>
  <w:style w:type="character" w:styleId="FollowedHyperlink">
    <w:name w:val="FollowedHyperlink"/>
    <w:basedOn w:val="DefaultParagraphFont"/>
    <w:uiPriority w:val="99"/>
    <w:rsid w:val="006C7288"/>
    <w:rPr>
      <w:color w:val="800080"/>
      <w:u w:val="single"/>
    </w:rPr>
  </w:style>
  <w:style w:type="paragraph" w:styleId="NormalWeb">
    <w:name w:val="Normal (Web)"/>
    <w:basedOn w:val="Normal"/>
    <w:uiPriority w:val="99"/>
    <w:rsid w:val="006C7288"/>
    <w:pPr>
      <w:spacing w:before="100" w:after="100"/>
    </w:pPr>
  </w:style>
  <w:style w:type="paragraph" w:styleId="Footer">
    <w:name w:val="footer"/>
    <w:basedOn w:val="Normal"/>
    <w:link w:val="FooterChar"/>
    <w:rsid w:val="006C7288"/>
    <w:pPr>
      <w:tabs>
        <w:tab w:val="center" w:pos="4320"/>
        <w:tab w:val="right" w:pos="8640"/>
      </w:tabs>
    </w:pPr>
  </w:style>
  <w:style w:type="paragraph" w:styleId="DocumentMap">
    <w:name w:val="Document Map"/>
    <w:basedOn w:val="Normal"/>
    <w:link w:val="DocumentMapChar"/>
    <w:semiHidden/>
    <w:rsid w:val="006C7288"/>
    <w:pPr>
      <w:shd w:val="clear" w:color="auto" w:fill="000080"/>
    </w:pPr>
    <w:rPr>
      <w:rFonts w:ascii="Tahoma" w:hAnsi="Tahoma"/>
    </w:rPr>
  </w:style>
  <w:style w:type="paragraph" w:styleId="TOC1">
    <w:name w:val="toc 1"/>
    <w:basedOn w:val="Normal"/>
    <w:next w:val="Normal"/>
    <w:autoRedefine/>
    <w:uiPriority w:val="39"/>
    <w:qFormat/>
    <w:rsid w:val="00A23243"/>
    <w:pPr>
      <w:tabs>
        <w:tab w:val="right" w:leader="dot" w:pos="10440"/>
      </w:tabs>
      <w:spacing w:after="120"/>
      <w:ind w:left="0" w:right="547"/>
    </w:pPr>
    <w:rPr>
      <w:rFonts w:ascii="Arial" w:hAnsi="Arial"/>
      <w:b/>
      <w:noProof/>
    </w:rPr>
  </w:style>
  <w:style w:type="paragraph" w:styleId="TOC2">
    <w:name w:val="toc 2"/>
    <w:basedOn w:val="Normal"/>
    <w:next w:val="Normal"/>
    <w:autoRedefine/>
    <w:uiPriority w:val="39"/>
    <w:qFormat/>
    <w:rsid w:val="00851C1D"/>
    <w:pPr>
      <w:tabs>
        <w:tab w:val="right" w:leader="dot" w:pos="10440"/>
      </w:tabs>
      <w:ind w:left="240"/>
    </w:pPr>
    <w:rPr>
      <w:rFonts w:ascii="Arial" w:hAnsi="Arial"/>
      <w:b/>
      <w:i/>
    </w:rPr>
  </w:style>
  <w:style w:type="paragraph" w:styleId="TOC3">
    <w:name w:val="toc 3"/>
    <w:basedOn w:val="Normal"/>
    <w:next w:val="Normal"/>
    <w:autoRedefine/>
    <w:uiPriority w:val="39"/>
    <w:qFormat/>
    <w:rsid w:val="007149A6"/>
    <w:pPr>
      <w:tabs>
        <w:tab w:val="right" w:leader="dot" w:pos="10440"/>
      </w:tabs>
      <w:ind w:left="480" w:right="0"/>
      <w:jc w:val="left"/>
    </w:pPr>
    <w:rPr>
      <w:rFonts w:ascii="Arial" w:hAnsi="Arial"/>
      <w:sz w:val="22"/>
    </w:rPr>
  </w:style>
  <w:style w:type="paragraph" w:styleId="TOC4">
    <w:name w:val="toc 4"/>
    <w:basedOn w:val="Normal"/>
    <w:next w:val="Normal"/>
    <w:autoRedefine/>
    <w:uiPriority w:val="39"/>
    <w:rsid w:val="00851C1D"/>
    <w:pPr>
      <w:tabs>
        <w:tab w:val="right" w:leader="dot" w:pos="10440"/>
      </w:tabs>
      <w:ind w:right="0"/>
    </w:pPr>
    <w:rPr>
      <w:rFonts w:ascii="Arial" w:hAnsi="Arial" w:cs="Arial"/>
      <w:sz w:val="20"/>
    </w:rPr>
  </w:style>
  <w:style w:type="paragraph" w:styleId="TOC5">
    <w:name w:val="toc 5"/>
    <w:basedOn w:val="Normal"/>
    <w:next w:val="Normal"/>
    <w:autoRedefine/>
    <w:uiPriority w:val="39"/>
    <w:rsid w:val="00D8294C"/>
    <w:pPr>
      <w:tabs>
        <w:tab w:val="right" w:leader="dot" w:pos="7910"/>
      </w:tabs>
      <w:spacing w:before="0" w:after="0"/>
      <w:ind w:left="965"/>
    </w:pPr>
    <w:rPr>
      <w:rFonts w:ascii="Arial" w:hAnsi="Arial"/>
      <w:i/>
    </w:rPr>
  </w:style>
  <w:style w:type="paragraph" w:styleId="TOC6">
    <w:name w:val="toc 6"/>
    <w:basedOn w:val="Normal"/>
    <w:next w:val="Normal"/>
    <w:autoRedefine/>
    <w:uiPriority w:val="39"/>
    <w:rsid w:val="006C7288"/>
    <w:pPr>
      <w:ind w:left="1200"/>
    </w:pPr>
  </w:style>
  <w:style w:type="paragraph" w:styleId="TOC7">
    <w:name w:val="toc 7"/>
    <w:basedOn w:val="Normal"/>
    <w:next w:val="Normal"/>
    <w:autoRedefine/>
    <w:uiPriority w:val="39"/>
    <w:rsid w:val="006C7288"/>
    <w:pPr>
      <w:ind w:left="1440"/>
    </w:pPr>
  </w:style>
  <w:style w:type="paragraph" w:styleId="TOC8">
    <w:name w:val="toc 8"/>
    <w:basedOn w:val="Normal"/>
    <w:next w:val="Normal"/>
    <w:autoRedefine/>
    <w:uiPriority w:val="39"/>
    <w:rsid w:val="006C7288"/>
    <w:pPr>
      <w:ind w:left="1680"/>
    </w:pPr>
  </w:style>
  <w:style w:type="paragraph" w:styleId="TOC9">
    <w:name w:val="toc 9"/>
    <w:basedOn w:val="Normal"/>
    <w:next w:val="Normal"/>
    <w:autoRedefine/>
    <w:uiPriority w:val="39"/>
    <w:rsid w:val="006C7288"/>
    <w:pPr>
      <w:ind w:left="1920"/>
    </w:pPr>
  </w:style>
  <w:style w:type="paragraph" w:styleId="BodyText2">
    <w:name w:val="Body Text 2"/>
    <w:basedOn w:val="Normal"/>
    <w:link w:val="BodyText2Char"/>
    <w:rsid w:val="006C7288"/>
    <w:pPr>
      <w:widowControl w:val="0"/>
      <w:ind w:right="2808"/>
    </w:pPr>
  </w:style>
  <w:style w:type="character" w:styleId="PageNumber">
    <w:name w:val="page number"/>
    <w:basedOn w:val="DefaultParagraphFont"/>
    <w:rsid w:val="006C7288"/>
  </w:style>
  <w:style w:type="paragraph" w:styleId="ListBullet2">
    <w:name w:val="List Bullet 2"/>
    <w:basedOn w:val="Normal"/>
    <w:autoRedefine/>
    <w:rsid w:val="006C7288"/>
    <w:pPr>
      <w:widowControl w:val="0"/>
      <w:tabs>
        <w:tab w:val="left" w:pos="720"/>
      </w:tabs>
      <w:ind w:hanging="360"/>
    </w:pPr>
    <w:rPr>
      <w:rFonts w:ascii="Arial" w:hAnsi="Arial"/>
      <w:snapToGrid w:val="0"/>
      <w:color w:val="000000"/>
      <w:kern w:val="30"/>
    </w:rPr>
  </w:style>
  <w:style w:type="paragraph" w:styleId="BlockText">
    <w:name w:val="Block Text"/>
    <w:basedOn w:val="Normal"/>
    <w:link w:val="BlockTextChar"/>
    <w:rsid w:val="006C7288"/>
    <w:pPr>
      <w:ind w:right="270"/>
    </w:pPr>
    <w:rPr>
      <w:b/>
    </w:rPr>
  </w:style>
  <w:style w:type="paragraph" w:styleId="BodyTextIndent">
    <w:name w:val="Body Text Indent"/>
    <w:basedOn w:val="Normal"/>
    <w:link w:val="BodyTextIndentChar"/>
    <w:rsid w:val="006C7288"/>
    <w:pPr>
      <w:tabs>
        <w:tab w:val="left" w:pos="810"/>
        <w:tab w:val="left" w:pos="1151"/>
        <w:tab w:val="left" w:pos="1871"/>
        <w:tab w:val="left" w:pos="2592"/>
        <w:tab w:val="left" w:pos="3312"/>
        <w:tab w:val="left" w:pos="4032"/>
        <w:tab w:val="left" w:pos="4752"/>
        <w:tab w:val="left" w:pos="5472"/>
        <w:tab w:val="left" w:pos="6192"/>
        <w:tab w:val="left" w:pos="6912"/>
        <w:tab w:val="left" w:pos="7632"/>
        <w:tab w:val="left" w:pos="8352"/>
        <w:tab w:val="left" w:pos="9072"/>
      </w:tabs>
      <w:ind w:left="450"/>
    </w:pPr>
    <w:rPr>
      <w:b/>
    </w:rPr>
  </w:style>
  <w:style w:type="paragraph" w:styleId="BodyTextIndent2">
    <w:name w:val="Body Text Indent 2"/>
    <w:basedOn w:val="Normal"/>
    <w:link w:val="BodyTextIndent2Char"/>
    <w:rsid w:val="006C7288"/>
    <w:pPr>
      <w:ind w:hanging="720"/>
    </w:pPr>
  </w:style>
  <w:style w:type="paragraph" w:customStyle="1" w:styleId="DefinitionTerm">
    <w:name w:val="Definition Term"/>
    <w:basedOn w:val="Normal"/>
    <w:next w:val="DefinitionList"/>
    <w:rsid w:val="006C7288"/>
    <w:pPr>
      <w:spacing w:before="0" w:after="0"/>
    </w:pPr>
    <w:rPr>
      <w:snapToGrid w:val="0"/>
    </w:rPr>
  </w:style>
  <w:style w:type="paragraph" w:customStyle="1" w:styleId="DefinitionList">
    <w:name w:val="Definition List"/>
    <w:basedOn w:val="Normal"/>
    <w:next w:val="DefinitionTerm"/>
    <w:rsid w:val="006C7288"/>
    <w:pPr>
      <w:spacing w:before="0" w:after="0"/>
      <w:ind w:left="360"/>
    </w:pPr>
    <w:rPr>
      <w:snapToGrid w:val="0"/>
    </w:rPr>
  </w:style>
  <w:style w:type="character" w:styleId="Strong">
    <w:name w:val="Strong"/>
    <w:basedOn w:val="DefaultParagraphFont"/>
    <w:qFormat/>
    <w:rsid w:val="00622104"/>
    <w:rPr>
      <w:b/>
      <w:bCs/>
    </w:rPr>
  </w:style>
  <w:style w:type="character" w:customStyle="1" w:styleId="Heading2Char">
    <w:name w:val="Heading 2 Char"/>
    <w:basedOn w:val="DefaultParagraphFont"/>
    <w:link w:val="Heading2"/>
    <w:rsid w:val="00724C2C"/>
    <w:rPr>
      <w:rFonts w:ascii="Arial" w:hAnsi="Arial"/>
      <w:b/>
      <w:snapToGrid w:val="0"/>
      <w:kern w:val="30"/>
      <w:sz w:val="26"/>
    </w:rPr>
  </w:style>
  <w:style w:type="table" w:styleId="TableGrid">
    <w:name w:val="Table Grid"/>
    <w:basedOn w:val="TableNormal"/>
    <w:uiPriority w:val="39"/>
    <w:rsid w:val="007B5880"/>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BulletAuto">
    <w:name w:val="Style List Bullet + Auto"/>
    <w:basedOn w:val="ListBullet"/>
    <w:rsid w:val="00A8521E"/>
    <w:pPr>
      <w:numPr>
        <w:numId w:val="8"/>
      </w:numPr>
      <w:spacing w:before="20" w:after="20"/>
      <w:ind w:left="1080"/>
    </w:pPr>
    <w:rPr>
      <w:color w:val="auto"/>
    </w:rPr>
  </w:style>
  <w:style w:type="paragraph" w:customStyle="1" w:styleId="StyleHeading314ptNotItalicDarkGreenLeft">
    <w:name w:val="Style Heading 3 + 14 pt Not Italic Dark Green Left"/>
    <w:basedOn w:val="Heading3"/>
    <w:rsid w:val="00500A6E"/>
    <w:rPr>
      <w:bCs/>
      <w:color w:val="003300"/>
      <w:sz w:val="28"/>
    </w:rPr>
  </w:style>
  <w:style w:type="paragraph" w:customStyle="1" w:styleId="StyleHeading2Arial12ptJustified">
    <w:name w:val="Style Heading 2 + Arial 12 pt Justified"/>
    <w:basedOn w:val="Normal"/>
    <w:rsid w:val="003324F9"/>
    <w:pPr>
      <w:numPr>
        <w:numId w:val="1"/>
      </w:numPr>
    </w:pPr>
  </w:style>
  <w:style w:type="paragraph" w:customStyle="1" w:styleId="StyleHeading2DarkTealChar">
    <w:name w:val="Style Heading 2 + Dark Teal Char"/>
    <w:basedOn w:val="Heading2"/>
    <w:link w:val="StyleHeading2DarkTealCharChar"/>
    <w:rsid w:val="00C6074C"/>
    <w:rPr>
      <w:bCs/>
      <w:color w:val="003366"/>
      <w:sz w:val="32"/>
    </w:rPr>
  </w:style>
  <w:style w:type="character" w:customStyle="1" w:styleId="StyleHeading2DarkTealCharChar">
    <w:name w:val="Style Heading 2 + Dark Teal Char Char"/>
    <w:basedOn w:val="Heading2Char"/>
    <w:link w:val="StyleHeading2DarkTealChar"/>
    <w:rsid w:val="00C6074C"/>
    <w:rPr>
      <w:rFonts w:ascii="Arial" w:hAnsi="Arial"/>
      <w:b/>
      <w:bCs/>
      <w:snapToGrid w:val="0"/>
      <w:color w:val="003366"/>
      <w:kern w:val="30"/>
      <w:sz w:val="32"/>
    </w:rPr>
  </w:style>
  <w:style w:type="character" w:customStyle="1" w:styleId="tableheading1">
    <w:name w:val="tableheading1"/>
    <w:basedOn w:val="DefaultParagraphFont"/>
    <w:rsid w:val="002B4747"/>
    <w:rPr>
      <w:rFonts w:ascii="Arial" w:hAnsi="Arial" w:cs="Arial" w:hint="default"/>
      <w:b/>
      <w:bCs/>
      <w:sz w:val="20"/>
      <w:szCs w:val="20"/>
    </w:rPr>
  </w:style>
  <w:style w:type="character" w:customStyle="1" w:styleId="tablebody1">
    <w:name w:val="tablebody1"/>
    <w:basedOn w:val="DefaultParagraphFont"/>
    <w:rsid w:val="002B4747"/>
    <w:rPr>
      <w:rFonts w:ascii="Arial" w:hAnsi="Arial" w:cs="Arial" w:hint="default"/>
      <w:sz w:val="20"/>
      <w:szCs w:val="20"/>
    </w:rPr>
  </w:style>
  <w:style w:type="character" w:customStyle="1" w:styleId="blueten1">
    <w:name w:val="blueten1"/>
    <w:basedOn w:val="DefaultParagraphFont"/>
    <w:rsid w:val="00DB2EB1"/>
    <w:rPr>
      <w:rFonts w:ascii="Arial" w:hAnsi="Arial" w:hint="default"/>
      <w:color w:val="auto"/>
      <w:sz w:val="24"/>
      <w:szCs w:val="19"/>
    </w:rPr>
  </w:style>
  <w:style w:type="paragraph" w:customStyle="1" w:styleId="StyleVerdana95ptCustomColorRGB051153Before5pt1">
    <w:name w:val="Style Verdana 9.5 pt Custom Color(RGB(051153)) Before:  5 pt ...1"/>
    <w:basedOn w:val="Normal"/>
    <w:rsid w:val="00DB2EB1"/>
    <w:pPr>
      <w:numPr>
        <w:numId w:val="2"/>
      </w:numPr>
      <w:spacing w:before="100" w:after="100"/>
    </w:pPr>
    <w:rPr>
      <w:rFonts w:ascii="Arial" w:hAnsi="Arial"/>
    </w:rPr>
  </w:style>
  <w:style w:type="paragraph" w:customStyle="1" w:styleId="StyleArialBefore72ptAfter72pt">
    <w:name w:val="Style Arial Before:  7.2 pt After:  7.2 pt"/>
    <w:basedOn w:val="Normal"/>
    <w:rsid w:val="00DB2EB1"/>
    <w:rPr>
      <w:rFonts w:ascii="Arial" w:hAnsi="Arial"/>
    </w:rPr>
  </w:style>
  <w:style w:type="paragraph" w:customStyle="1" w:styleId="StyleHeading3Before2ptAfter2pt">
    <w:name w:val="Style Heading 3 + Before:  2 pt After:  2 pt"/>
    <w:basedOn w:val="Heading3"/>
    <w:rsid w:val="00DB2EB1"/>
    <w:pPr>
      <w:keepNext/>
      <w:widowControl/>
      <w:spacing w:before="40" w:after="40"/>
    </w:pPr>
    <w:rPr>
      <w:bCs/>
      <w:i w:val="0"/>
      <w:snapToGrid/>
      <w:color w:val="auto"/>
      <w:kern w:val="0"/>
      <w:sz w:val="28"/>
    </w:rPr>
  </w:style>
  <w:style w:type="paragraph" w:customStyle="1" w:styleId="StyleBodyTextLeft031">
    <w:name w:val="Style Body Text + Left:  0.31&quot;"/>
    <w:basedOn w:val="BodyText"/>
    <w:rsid w:val="00DB2EB1"/>
    <w:pPr>
      <w:widowControl/>
      <w:spacing w:before="40" w:after="40" w:line="220" w:lineRule="atLeast"/>
      <w:ind w:left="446" w:right="-14"/>
    </w:pPr>
    <w:rPr>
      <w:rFonts w:ascii="Arial" w:hAnsi="Arial"/>
      <w:snapToGrid/>
      <w:color w:val="auto"/>
      <w:kern w:val="0"/>
    </w:rPr>
  </w:style>
  <w:style w:type="paragraph" w:customStyle="1" w:styleId="StyleHeading4DarkTeal">
    <w:name w:val="Style Heading 4 + Dark Teal"/>
    <w:basedOn w:val="Heading4"/>
    <w:rsid w:val="00DB2EB1"/>
    <w:pPr>
      <w:keepNext/>
      <w:widowControl/>
    </w:pPr>
    <w:rPr>
      <w:b w:val="0"/>
      <w:bCs/>
      <w:i/>
      <w:snapToGrid/>
      <w:color w:val="auto"/>
      <w:kern w:val="0"/>
      <w:sz w:val="28"/>
      <w:szCs w:val="28"/>
    </w:rPr>
  </w:style>
  <w:style w:type="character" w:customStyle="1" w:styleId="StyleVerdana95ptItalicCustomColorRGB051153">
    <w:name w:val="Style Verdana 9.5 pt Italic Custom Color(RGB(051153))"/>
    <w:basedOn w:val="DefaultParagraphFont"/>
    <w:rsid w:val="007776FD"/>
    <w:rPr>
      <w:rFonts w:ascii="Arial" w:hAnsi="Arial"/>
      <w:iCs/>
      <w:color w:val="auto"/>
      <w:sz w:val="24"/>
    </w:rPr>
  </w:style>
  <w:style w:type="character" w:customStyle="1" w:styleId="Styleblueten114ptBoldItalic">
    <w:name w:val="Style blueten1 + 14 pt Bold Italic"/>
    <w:basedOn w:val="blueten1"/>
    <w:rsid w:val="007776FD"/>
    <w:rPr>
      <w:rFonts w:ascii="Arial" w:hAnsi="Arial" w:hint="default"/>
      <w:b/>
      <w:bCs/>
      <w:i/>
      <w:iCs/>
      <w:color w:val="auto"/>
      <w:sz w:val="24"/>
      <w:szCs w:val="19"/>
    </w:rPr>
  </w:style>
  <w:style w:type="paragraph" w:customStyle="1" w:styleId="StyleBefore3ptAfter3pt">
    <w:name w:val="Style Before:  3 pt After:  3 pt"/>
    <w:basedOn w:val="Normal"/>
    <w:rsid w:val="007776FD"/>
  </w:style>
  <w:style w:type="character" w:customStyle="1" w:styleId="StyleItalic">
    <w:name w:val="Style Italic"/>
    <w:basedOn w:val="DefaultParagraphFont"/>
    <w:rsid w:val="007776FD"/>
    <w:rPr>
      <w:iCs/>
    </w:rPr>
  </w:style>
  <w:style w:type="paragraph" w:customStyle="1" w:styleId="StyleShadowJustifiedBefore3ptAfter3pt">
    <w:name w:val="Style Shadow Justified Before:  3 pt After:  3 pt"/>
    <w:basedOn w:val="Normal"/>
    <w:rsid w:val="007776FD"/>
    <w:rPr>
      <w:szCs w:val="24"/>
    </w:rPr>
  </w:style>
  <w:style w:type="paragraph" w:customStyle="1" w:styleId="StyleStyleHeading4ArialBold11ptNotBoldJustified">
    <w:name w:val="Style Style Heading 4 + ArialBold 11 pt Not Bold + Justified"/>
    <w:basedOn w:val="Normal"/>
    <w:rsid w:val="00A52A97"/>
    <w:pPr>
      <w:numPr>
        <w:numId w:val="3"/>
      </w:numPr>
    </w:pPr>
  </w:style>
  <w:style w:type="paragraph" w:styleId="TOCHeading">
    <w:name w:val="TOC Heading"/>
    <w:basedOn w:val="Heading1"/>
    <w:next w:val="Normal"/>
    <w:uiPriority w:val="39"/>
    <w:unhideWhenUsed/>
    <w:qFormat/>
    <w:rsid w:val="004671A3"/>
    <w:pPr>
      <w:keepLines/>
      <w:pBdr>
        <w:bottom w:val="none" w:sz="0" w:space="0" w:color="auto"/>
      </w:pBdr>
      <w:spacing w:after="0" w:line="276" w:lineRule="auto"/>
      <w:outlineLvl w:val="9"/>
    </w:pPr>
    <w:rPr>
      <w:rFonts w:ascii="Cambria" w:hAnsi="Cambria"/>
      <w:bCs/>
      <w:smallCaps w:val="0"/>
      <w:color w:val="365F91"/>
    </w:rPr>
  </w:style>
  <w:style w:type="paragraph" w:styleId="BalloonText">
    <w:name w:val="Balloon Text"/>
    <w:basedOn w:val="Normal"/>
    <w:link w:val="BalloonTextChar"/>
    <w:uiPriority w:val="99"/>
    <w:semiHidden/>
    <w:unhideWhenUsed/>
    <w:rsid w:val="004671A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1A3"/>
    <w:rPr>
      <w:rFonts w:ascii="Tahoma" w:hAnsi="Tahoma" w:cs="Tahoma"/>
      <w:sz w:val="16"/>
      <w:szCs w:val="16"/>
    </w:rPr>
  </w:style>
  <w:style w:type="paragraph" w:styleId="ListParagraph">
    <w:name w:val="List Paragraph"/>
    <w:basedOn w:val="Normal"/>
    <w:uiPriority w:val="34"/>
    <w:qFormat/>
    <w:rsid w:val="006A7BA9"/>
    <w:pPr>
      <w:numPr>
        <w:numId w:val="9"/>
      </w:numPr>
      <w:tabs>
        <w:tab w:val="clear" w:pos="720"/>
      </w:tabs>
      <w:ind w:left="1080"/>
      <w:contextualSpacing/>
    </w:pPr>
    <w:rPr>
      <w:rFonts w:eastAsia="Calibri"/>
    </w:rPr>
  </w:style>
  <w:style w:type="paragraph" w:customStyle="1" w:styleId="StyleHeading2DarkTeal">
    <w:name w:val="Style Heading 2 + Dark Teal"/>
    <w:basedOn w:val="Heading2"/>
    <w:rsid w:val="002E277B"/>
    <w:rPr>
      <w:bCs/>
      <w:color w:val="003366"/>
      <w:sz w:val="32"/>
    </w:rPr>
  </w:style>
  <w:style w:type="character" w:customStyle="1" w:styleId="blackten1">
    <w:name w:val="blackten1"/>
    <w:basedOn w:val="DefaultParagraphFont"/>
    <w:rsid w:val="00502493"/>
    <w:rPr>
      <w:rFonts w:ascii="Verdana" w:hAnsi="Verdana" w:hint="default"/>
      <w:color w:val="000000"/>
      <w:sz w:val="19"/>
      <w:szCs w:val="19"/>
    </w:rPr>
  </w:style>
  <w:style w:type="character" w:customStyle="1" w:styleId="italic1">
    <w:name w:val="italic1"/>
    <w:basedOn w:val="DefaultParagraphFont"/>
    <w:rsid w:val="00502493"/>
    <w:rPr>
      <w:i/>
      <w:iCs/>
    </w:rPr>
  </w:style>
  <w:style w:type="character" w:customStyle="1" w:styleId="bold1">
    <w:name w:val="bold1"/>
    <w:basedOn w:val="DefaultParagraphFont"/>
    <w:rsid w:val="00502493"/>
    <w:rPr>
      <w:b/>
      <w:bCs/>
    </w:rPr>
  </w:style>
  <w:style w:type="paragraph" w:customStyle="1" w:styleId="StyleArial115ptBefore48ptAfter48pt">
    <w:name w:val="Style Arial 11.5 pt Before:  4.8 pt After:  4.8 pt"/>
    <w:basedOn w:val="Normal"/>
    <w:rsid w:val="00EF4279"/>
    <w:pPr>
      <w:widowControl w:val="0"/>
      <w:numPr>
        <w:ilvl w:val="1"/>
        <w:numId w:val="4"/>
      </w:numPr>
    </w:pPr>
  </w:style>
  <w:style w:type="paragraph" w:customStyle="1" w:styleId="StyleHeading4Before24ptAfter24pt">
    <w:name w:val="Style Heading 4 + Before:  2.4 pt After:  2.4 pt"/>
    <w:basedOn w:val="Normal"/>
    <w:rsid w:val="00EF4279"/>
    <w:pPr>
      <w:widowControl w:val="0"/>
      <w:numPr>
        <w:ilvl w:val="1"/>
        <w:numId w:val="5"/>
      </w:numPr>
    </w:pPr>
  </w:style>
  <w:style w:type="character" w:customStyle="1" w:styleId="Heading3Char">
    <w:name w:val="Heading 3 Char"/>
    <w:basedOn w:val="DefaultParagraphFont"/>
    <w:link w:val="Heading3"/>
    <w:rsid w:val="00B86074"/>
    <w:rPr>
      <w:rFonts w:ascii="Arial" w:hAnsi="Arial"/>
      <w:b/>
      <w:i/>
      <w:snapToGrid w:val="0"/>
      <w:color w:val="000000"/>
      <w:kern w:val="30"/>
      <w:sz w:val="26"/>
      <w:szCs w:val="22"/>
    </w:rPr>
  </w:style>
  <w:style w:type="character" w:customStyle="1" w:styleId="Heading4Char">
    <w:name w:val="Heading 4 Char"/>
    <w:basedOn w:val="DefaultParagraphFont"/>
    <w:link w:val="Heading4"/>
    <w:rsid w:val="008134C6"/>
    <w:rPr>
      <w:rFonts w:ascii="Arial" w:hAnsi="Arial" w:cs="Arial"/>
      <w:b/>
      <w:snapToGrid w:val="0"/>
      <w:color w:val="000000"/>
      <w:kern w:val="30"/>
      <w:sz w:val="24"/>
      <w:szCs w:val="22"/>
    </w:rPr>
  </w:style>
  <w:style w:type="character" w:customStyle="1" w:styleId="Heading5Char">
    <w:name w:val="Heading 5 Char"/>
    <w:basedOn w:val="DefaultParagraphFont"/>
    <w:link w:val="Heading5"/>
    <w:rsid w:val="00972F83"/>
    <w:rPr>
      <w:rFonts w:ascii="Arial" w:hAnsi="Arial"/>
      <w:b/>
      <w:i/>
      <w:snapToGrid w:val="0"/>
      <w:color w:val="000000"/>
      <w:kern w:val="30"/>
      <w:sz w:val="22"/>
      <w:szCs w:val="18"/>
    </w:rPr>
  </w:style>
  <w:style w:type="character" w:customStyle="1" w:styleId="Heading1Char">
    <w:name w:val="Heading 1 Char"/>
    <w:basedOn w:val="DefaultParagraphFont"/>
    <w:link w:val="Heading1"/>
    <w:rsid w:val="005D3C95"/>
    <w:rPr>
      <w:rFonts w:ascii="Arial" w:hAnsi="Arial" w:cs="Arial"/>
      <w:b/>
      <w:i/>
      <w:iCs/>
      <w:smallCaps/>
      <w:color w:val="003366"/>
      <w:sz w:val="30"/>
      <w:szCs w:val="30"/>
    </w:rPr>
  </w:style>
  <w:style w:type="character" w:customStyle="1" w:styleId="Heading6Char">
    <w:name w:val="Heading 6 Char"/>
    <w:basedOn w:val="DefaultParagraphFont"/>
    <w:link w:val="Heading6"/>
    <w:rsid w:val="001A33FD"/>
    <w:rPr>
      <w:rFonts w:ascii="Arial" w:hAnsi="Arial"/>
      <w:i/>
      <w:sz w:val="22"/>
      <w:szCs w:val="18"/>
    </w:rPr>
  </w:style>
  <w:style w:type="character" w:customStyle="1" w:styleId="Heading7Char">
    <w:name w:val="Heading 7 Char"/>
    <w:basedOn w:val="DefaultParagraphFont"/>
    <w:link w:val="Heading7"/>
    <w:rsid w:val="00927B51"/>
    <w:rPr>
      <w:i/>
      <w:sz w:val="24"/>
      <w:szCs w:val="22"/>
    </w:rPr>
  </w:style>
  <w:style w:type="character" w:customStyle="1" w:styleId="Heading8Char">
    <w:name w:val="Heading 8 Char"/>
    <w:basedOn w:val="DefaultParagraphFont"/>
    <w:link w:val="Heading8"/>
    <w:rsid w:val="00BC2A3E"/>
    <w:rPr>
      <w:rFonts w:ascii="Arial" w:hAnsi="Arial"/>
      <w:i/>
      <w:snapToGrid w:val="0"/>
      <w:color w:val="000000"/>
      <w:kern w:val="30"/>
      <w:sz w:val="24"/>
    </w:rPr>
  </w:style>
  <w:style w:type="character" w:customStyle="1" w:styleId="Heading9Char">
    <w:name w:val="Heading 9 Char"/>
    <w:basedOn w:val="DefaultParagraphFont"/>
    <w:link w:val="Heading9"/>
    <w:rsid w:val="00BC2A3E"/>
    <w:rPr>
      <w:b/>
      <w:sz w:val="32"/>
    </w:rPr>
  </w:style>
  <w:style w:type="character" w:customStyle="1" w:styleId="HeaderChar">
    <w:name w:val="Header Char"/>
    <w:basedOn w:val="DefaultParagraphFont"/>
    <w:link w:val="Header"/>
    <w:rsid w:val="00BC2A3E"/>
    <w:rPr>
      <w:rFonts w:ascii="Century Schoolbook" w:hAnsi="Century Schoolbook"/>
      <w:snapToGrid w:val="0"/>
      <w:color w:val="000000"/>
      <w:kern w:val="30"/>
      <w:sz w:val="24"/>
    </w:rPr>
  </w:style>
  <w:style w:type="paragraph" w:styleId="Title">
    <w:name w:val="Title"/>
    <w:basedOn w:val="Normal"/>
    <w:link w:val="TitleChar"/>
    <w:qFormat/>
    <w:rsid w:val="00BC2A3E"/>
    <w:pPr>
      <w:spacing w:before="240"/>
      <w:jc w:val="center"/>
      <w:outlineLvl w:val="0"/>
    </w:pPr>
    <w:rPr>
      <w:rFonts w:ascii="Arial" w:hAnsi="Arial"/>
      <w:b/>
      <w:kern w:val="28"/>
      <w:sz w:val="32"/>
    </w:rPr>
  </w:style>
  <w:style w:type="character" w:customStyle="1" w:styleId="TitleChar">
    <w:name w:val="Title Char"/>
    <w:basedOn w:val="DefaultParagraphFont"/>
    <w:link w:val="Title"/>
    <w:rsid w:val="00BC2A3E"/>
    <w:rPr>
      <w:rFonts w:ascii="Arial" w:hAnsi="Arial"/>
      <w:b/>
      <w:kern w:val="28"/>
      <w:sz w:val="32"/>
    </w:rPr>
  </w:style>
  <w:style w:type="paragraph" w:customStyle="1" w:styleId="Rightsidetable">
    <w:name w:val="Right side table"/>
    <w:basedOn w:val="Normal"/>
    <w:rsid w:val="00BC2A3E"/>
    <w:pPr>
      <w:numPr>
        <w:numId w:val="6"/>
      </w:numPr>
      <w:spacing w:before="20" w:after="20"/>
    </w:pPr>
  </w:style>
  <w:style w:type="character" w:customStyle="1" w:styleId="FooterChar">
    <w:name w:val="Footer Char"/>
    <w:basedOn w:val="DefaultParagraphFont"/>
    <w:link w:val="Footer"/>
    <w:rsid w:val="00BC2A3E"/>
    <w:rPr>
      <w:sz w:val="24"/>
    </w:rPr>
  </w:style>
  <w:style w:type="character" w:customStyle="1" w:styleId="BodyTextIndentChar">
    <w:name w:val="Body Text Indent Char"/>
    <w:basedOn w:val="DefaultParagraphFont"/>
    <w:link w:val="BodyTextIndent"/>
    <w:rsid w:val="00BC2A3E"/>
    <w:rPr>
      <w:b/>
      <w:sz w:val="24"/>
    </w:rPr>
  </w:style>
  <w:style w:type="character" w:customStyle="1" w:styleId="BodyTextIndent2Char">
    <w:name w:val="Body Text Indent 2 Char"/>
    <w:basedOn w:val="DefaultParagraphFont"/>
    <w:link w:val="BodyTextIndent2"/>
    <w:rsid w:val="00BC2A3E"/>
    <w:rPr>
      <w:sz w:val="24"/>
    </w:rPr>
  </w:style>
  <w:style w:type="character" w:customStyle="1" w:styleId="BodyTextChar">
    <w:name w:val="Body Text Char"/>
    <w:basedOn w:val="DefaultParagraphFont"/>
    <w:link w:val="BodyText"/>
    <w:rsid w:val="00BC2A3E"/>
    <w:rPr>
      <w:snapToGrid w:val="0"/>
      <w:color w:val="000000"/>
      <w:kern w:val="30"/>
      <w:sz w:val="24"/>
    </w:rPr>
  </w:style>
  <w:style w:type="character" w:customStyle="1" w:styleId="BodyText2Char">
    <w:name w:val="Body Text 2 Char"/>
    <w:basedOn w:val="DefaultParagraphFont"/>
    <w:link w:val="BodyText2"/>
    <w:rsid w:val="00BC2A3E"/>
    <w:rPr>
      <w:sz w:val="24"/>
    </w:rPr>
  </w:style>
  <w:style w:type="character" w:customStyle="1" w:styleId="BodyText3Char">
    <w:name w:val="Body Text 3 Char"/>
    <w:basedOn w:val="DefaultParagraphFont"/>
    <w:link w:val="BodyText3"/>
    <w:rsid w:val="00BC2A3E"/>
    <w:rPr>
      <w:rFonts w:ascii="Century Schoolbook" w:hAnsi="Century Schoolbook"/>
      <w:snapToGrid w:val="0"/>
      <w:color w:val="000000"/>
      <w:kern w:val="30"/>
      <w:sz w:val="24"/>
    </w:rPr>
  </w:style>
  <w:style w:type="paragraph" w:styleId="BodyTextIndent3">
    <w:name w:val="Body Text Indent 3"/>
    <w:basedOn w:val="Normal"/>
    <w:link w:val="BodyTextIndent3Char"/>
    <w:rsid w:val="00BC2A3E"/>
    <w:pPr>
      <w:ind w:left="360"/>
    </w:pPr>
  </w:style>
  <w:style w:type="character" w:customStyle="1" w:styleId="BodyTextIndent3Char">
    <w:name w:val="Body Text Indent 3 Char"/>
    <w:basedOn w:val="DefaultParagraphFont"/>
    <w:link w:val="BodyTextIndent3"/>
    <w:rsid w:val="00BC2A3E"/>
    <w:rPr>
      <w:sz w:val="24"/>
    </w:rPr>
  </w:style>
  <w:style w:type="character" w:customStyle="1" w:styleId="heading10">
    <w:name w:val="heading1"/>
    <w:basedOn w:val="DefaultParagraphFont"/>
    <w:rsid w:val="00BC2A3E"/>
    <w:rPr>
      <w:rFonts w:ascii="Arial" w:hAnsi="Arial" w:cs="Arial" w:hint="default"/>
      <w:b/>
      <w:bCs/>
      <w:sz w:val="28"/>
      <w:szCs w:val="28"/>
    </w:rPr>
  </w:style>
  <w:style w:type="paragraph" w:customStyle="1" w:styleId="StyleHeading5Arial10ptBlack">
    <w:name w:val="Style Heading 5 + Arial 10 pt Black"/>
    <w:basedOn w:val="Heading5"/>
    <w:rsid w:val="00BC2A3E"/>
    <w:pPr>
      <w:widowControl/>
      <w:ind w:left="360"/>
    </w:pPr>
    <w:rPr>
      <w:b w:val="0"/>
      <w:bCs/>
      <w:i w:val="0"/>
      <w:snapToGrid/>
      <w:kern w:val="0"/>
      <w:sz w:val="20"/>
    </w:rPr>
  </w:style>
  <w:style w:type="paragraph" w:customStyle="1" w:styleId="StyleHeading2Shadow">
    <w:name w:val="Style Heading 2 + Shadow"/>
    <w:basedOn w:val="Heading2"/>
    <w:rsid w:val="00BC2A3E"/>
    <w:pPr>
      <w:spacing w:before="60"/>
    </w:pPr>
    <w:rPr>
      <w:bCs/>
      <w:snapToGrid/>
      <w:kern w:val="0"/>
      <w:szCs w:val="28"/>
    </w:rPr>
  </w:style>
  <w:style w:type="paragraph" w:customStyle="1" w:styleId="Title1">
    <w:name w:val="Title1"/>
    <w:basedOn w:val="Normal"/>
    <w:link w:val="Title1Char"/>
    <w:qFormat/>
    <w:rsid w:val="00886B80"/>
    <w:pPr>
      <w:widowControl w:val="0"/>
      <w:spacing w:before="0" w:after="0" w:line="1260" w:lineRule="exact"/>
    </w:pPr>
    <w:rPr>
      <w:rFonts w:ascii="Arial Black" w:hAnsi="Arial Black" w:cs="Arial"/>
      <w:b/>
      <w:color w:val="1F497D" w:themeColor="text2"/>
      <w:sz w:val="104"/>
      <w:szCs w:val="104"/>
    </w:rPr>
  </w:style>
  <w:style w:type="paragraph" w:customStyle="1" w:styleId="Title2">
    <w:name w:val="Title2"/>
    <w:basedOn w:val="Normal"/>
    <w:link w:val="Title2Char"/>
    <w:qFormat/>
    <w:rsid w:val="00886B80"/>
    <w:pPr>
      <w:widowControl w:val="0"/>
      <w:contextualSpacing/>
    </w:pPr>
    <w:rPr>
      <w:rFonts w:ascii="Arial" w:hAnsi="Arial" w:cs="Arial"/>
      <w:b/>
      <w:i/>
      <w:color w:val="1F497D" w:themeColor="text2"/>
      <w:sz w:val="36"/>
      <w:szCs w:val="96"/>
    </w:rPr>
  </w:style>
  <w:style w:type="character" w:customStyle="1" w:styleId="Title1Char">
    <w:name w:val="Title1 Char"/>
    <w:basedOn w:val="DefaultParagraphFont"/>
    <w:link w:val="Title1"/>
    <w:rsid w:val="00886B80"/>
    <w:rPr>
      <w:rFonts w:ascii="Arial Black" w:hAnsi="Arial Black" w:cs="Arial"/>
      <w:b/>
      <w:color w:val="1F497D" w:themeColor="text2"/>
      <w:sz w:val="104"/>
      <w:szCs w:val="104"/>
    </w:rPr>
  </w:style>
  <w:style w:type="paragraph" w:customStyle="1" w:styleId="Title3">
    <w:name w:val="Title3"/>
    <w:basedOn w:val="Normal"/>
    <w:link w:val="Title3Char"/>
    <w:qFormat/>
    <w:rsid w:val="00886B80"/>
    <w:pPr>
      <w:widowControl w:val="0"/>
      <w:contextualSpacing/>
    </w:pPr>
    <w:rPr>
      <w:rFonts w:ascii="Arial" w:hAnsi="Arial" w:cs="Arial"/>
      <w:b/>
      <w:color w:val="1F497D" w:themeColor="text2"/>
      <w:sz w:val="56"/>
      <w:szCs w:val="96"/>
    </w:rPr>
  </w:style>
  <w:style w:type="character" w:customStyle="1" w:styleId="Title2Char">
    <w:name w:val="Title2 Char"/>
    <w:basedOn w:val="DefaultParagraphFont"/>
    <w:link w:val="Title2"/>
    <w:rsid w:val="00886B80"/>
    <w:rPr>
      <w:rFonts w:ascii="Arial" w:hAnsi="Arial" w:cs="Arial"/>
      <w:b/>
      <w:i/>
      <w:color w:val="1F497D" w:themeColor="text2"/>
      <w:sz w:val="36"/>
      <w:szCs w:val="96"/>
    </w:rPr>
  </w:style>
  <w:style w:type="paragraph" w:customStyle="1" w:styleId="Block1">
    <w:name w:val="Block1"/>
    <w:basedOn w:val="Normal"/>
    <w:link w:val="Block1Char"/>
    <w:qFormat/>
    <w:rsid w:val="00886B80"/>
    <w:pPr>
      <w:spacing w:before="0" w:after="0"/>
      <w:ind w:left="-1260" w:right="-432"/>
      <w:jc w:val="center"/>
    </w:pPr>
    <w:rPr>
      <w:sz w:val="28"/>
      <w:szCs w:val="28"/>
    </w:rPr>
  </w:style>
  <w:style w:type="character" w:customStyle="1" w:styleId="Title3Char">
    <w:name w:val="Title3 Char"/>
    <w:basedOn w:val="DefaultParagraphFont"/>
    <w:link w:val="Title3"/>
    <w:rsid w:val="00886B80"/>
    <w:rPr>
      <w:rFonts w:ascii="Arial" w:hAnsi="Arial" w:cs="Arial"/>
      <w:b/>
      <w:color w:val="1F497D" w:themeColor="text2"/>
      <w:sz w:val="56"/>
      <w:szCs w:val="96"/>
    </w:rPr>
  </w:style>
  <w:style w:type="paragraph" w:customStyle="1" w:styleId="Block2">
    <w:name w:val="Block2"/>
    <w:basedOn w:val="Normal"/>
    <w:link w:val="Block2Char"/>
    <w:qFormat/>
    <w:rsid w:val="00886B80"/>
    <w:pPr>
      <w:spacing w:before="0" w:after="0"/>
      <w:ind w:left="-2430" w:right="-432"/>
      <w:jc w:val="center"/>
    </w:pPr>
    <w:rPr>
      <w:szCs w:val="28"/>
    </w:rPr>
  </w:style>
  <w:style w:type="character" w:customStyle="1" w:styleId="Block1Char">
    <w:name w:val="Block1 Char"/>
    <w:basedOn w:val="DefaultParagraphFont"/>
    <w:link w:val="Block1"/>
    <w:rsid w:val="00886B80"/>
    <w:rPr>
      <w:sz w:val="28"/>
      <w:szCs w:val="28"/>
    </w:rPr>
  </w:style>
  <w:style w:type="paragraph" w:customStyle="1" w:styleId="Block3">
    <w:name w:val="Block3"/>
    <w:basedOn w:val="BlockText"/>
    <w:link w:val="Block3Char"/>
    <w:qFormat/>
    <w:rsid w:val="00886B80"/>
    <w:pPr>
      <w:pBdr>
        <w:top w:val="single" w:sz="4" w:space="1" w:color="auto"/>
        <w:left w:val="single" w:sz="4" w:space="4" w:color="auto"/>
        <w:bottom w:val="single" w:sz="4" w:space="1" w:color="auto"/>
        <w:right w:val="single" w:sz="4" w:space="4" w:color="auto"/>
      </w:pBdr>
      <w:ind w:left="-1260" w:right="0"/>
      <w:jc w:val="center"/>
    </w:pPr>
    <w:rPr>
      <w:sz w:val="28"/>
      <w:szCs w:val="28"/>
    </w:rPr>
  </w:style>
  <w:style w:type="character" w:customStyle="1" w:styleId="Block2Char">
    <w:name w:val="Block2 Char"/>
    <w:basedOn w:val="DefaultParagraphFont"/>
    <w:link w:val="Block2"/>
    <w:rsid w:val="00886B80"/>
    <w:rPr>
      <w:sz w:val="24"/>
      <w:szCs w:val="28"/>
    </w:rPr>
  </w:style>
  <w:style w:type="character" w:customStyle="1" w:styleId="BlockTextChar">
    <w:name w:val="Block Text Char"/>
    <w:basedOn w:val="DefaultParagraphFont"/>
    <w:link w:val="BlockText"/>
    <w:rsid w:val="00886B80"/>
    <w:rPr>
      <w:b/>
      <w:sz w:val="24"/>
    </w:rPr>
  </w:style>
  <w:style w:type="character" w:customStyle="1" w:styleId="Block3Char">
    <w:name w:val="Block3 Char"/>
    <w:basedOn w:val="BlockTextChar"/>
    <w:link w:val="Block3"/>
    <w:rsid w:val="00886B80"/>
    <w:rPr>
      <w:b/>
      <w:sz w:val="28"/>
      <w:szCs w:val="28"/>
    </w:rPr>
  </w:style>
  <w:style w:type="character" w:styleId="CommentReference">
    <w:name w:val="annotation reference"/>
    <w:basedOn w:val="DefaultParagraphFont"/>
    <w:uiPriority w:val="99"/>
    <w:semiHidden/>
    <w:unhideWhenUsed/>
    <w:rsid w:val="00304989"/>
    <w:rPr>
      <w:sz w:val="16"/>
      <w:szCs w:val="16"/>
    </w:rPr>
  </w:style>
  <w:style w:type="paragraph" w:styleId="CommentText">
    <w:name w:val="annotation text"/>
    <w:basedOn w:val="Normal"/>
    <w:link w:val="CommentTextChar"/>
    <w:uiPriority w:val="99"/>
    <w:semiHidden/>
    <w:unhideWhenUsed/>
    <w:rsid w:val="00304989"/>
    <w:rPr>
      <w:sz w:val="20"/>
    </w:rPr>
  </w:style>
  <w:style w:type="character" w:customStyle="1" w:styleId="CommentTextChar">
    <w:name w:val="Comment Text Char"/>
    <w:basedOn w:val="DefaultParagraphFont"/>
    <w:link w:val="CommentText"/>
    <w:uiPriority w:val="99"/>
    <w:semiHidden/>
    <w:rsid w:val="00304989"/>
  </w:style>
  <w:style w:type="paragraph" w:styleId="CommentSubject">
    <w:name w:val="annotation subject"/>
    <w:basedOn w:val="CommentText"/>
    <w:next w:val="CommentText"/>
    <w:link w:val="CommentSubjectChar"/>
    <w:uiPriority w:val="99"/>
    <w:semiHidden/>
    <w:unhideWhenUsed/>
    <w:rsid w:val="00304989"/>
    <w:rPr>
      <w:b/>
      <w:bCs/>
    </w:rPr>
  </w:style>
  <w:style w:type="character" w:customStyle="1" w:styleId="CommentSubjectChar">
    <w:name w:val="Comment Subject Char"/>
    <w:basedOn w:val="CommentTextChar"/>
    <w:link w:val="CommentSubject"/>
    <w:uiPriority w:val="99"/>
    <w:semiHidden/>
    <w:rsid w:val="00304989"/>
    <w:rPr>
      <w:b/>
      <w:bCs/>
    </w:rPr>
  </w:style>
  <w:style w:type="paragraph" w:styleId="NoSpacing">
    <w:name w:val="No Spacing"/>
    <w:link w:val="NoSpacingChar"/>
    <w:uiPriority w:val="1"/>
    <w:qFormat/>
    <w:rsid w:val="00C0149B"/>
    <w:rPr>
      <w:rFonts w:asciiTheme="minorHAnsi" w:eastAsiaTheme="minorHAnsi" w:hAnsiTheme="minorHAnsi" w:cstheme="minorBidi"/>
      <w:sz w:val="22"/>
      <w:szCs w:val="22"/>
    </w:rPr>
  </w:style>
  <w:style w:type="character" w:customStyle="1" w:styleId="NoSpacingChar">
    <w:name w:val="No Spacing Char"/>
    <w:link w:val="NoSpacing"/>
    <w:uiPriority w:val="1"/>
    <w:rsid w:val="00677CCC"/>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656F40"/>
    <w:rPr>
      <w:color w:val="605E5C"/>
      <w:shd w:val="clear" w:color="auto" w:fill="E1DFDD"/>
    </w:rPr>
  </w:style>
  <w:style w:type="character" w:styleId="Emphasis">
    <w:name w:val="Emphasis"/>
    <w:basedOn w:val="DefaultParagraphFont"/>
    <w:uiPriority w:val="20"/>
    <w:qFormat/>
    <w:rsid w:val="003C7887"/>
    <w:rPr>
      <w:i/>
      <w:iCs/>
    </w:rPr>
  </w:style>
  <w:style w:type="paragraph" w:styleId="Caption">
    <w:name w:val="caption"/>
    <w:basedOn w:val="Normal"/>
    <w:next w:val="Normal"/>
    <w:uiPriority w:val="35"/>
    <w:unhideWhenUsed/>
    <w:qFormat/>
    <w:rsid w:val="00AD3139"/>
    <w:pPr>
      <w:spacing w:before="0" w:after="200"/>
    </w:pPr>
    <w:rPr>
      <w:i/>
      <w:iCs/>
      <w:color w:val="1F497D" w:themeColor="text2"/>
      <w:sz w:val="18"/>
      <w:szCs w:val="18"/>
    </w:rPr>
  </w:style>
  <w:style w:type="paragraph" w:customStyle="1" w:styleId="StyleListParagraph10pt">
    <w:name w:val="Style List Paragraph + 10 pt"/>
    <w:basedOn w:val="ListParagraph"/>
    <w:rsid w:val="007E131D"/>
    <w:pPr>
      <w:ind w:left="1800"/>
    </w:pPr>
    <w:rPr>
      <w:sz w:val="20"/>
    </w:rPr>
  </w:style>
  <w:style w:type="character" w:customStyle="1" w:styleId="DocumentMapChar">
    <w:name w:val="Document Map Char"/>
    <w:basedOn w:val="DefaultParagraphFont"/>
    <w:link w:val="DocumentMap"/>
    <w:semiHidden/>
    <w:rsid w:val="00622843"/>
    <w:rPr>
      <w:rFonts w:ascii="Tahoma" w:hAnsi="Tahoma"/>
      <w:sz w:val="24"/>
      <w:szCs w:val="22"/>
      <w:shd w:val="clear" w:color="auto" w:fill="000080"/>
    </w:rPr>
  </w:style>
  <w:style w:type="paragraph" w:styleId="Revision">
    <w:name w:val="Revision"/>
    <w:hidden/>
    <w:uiPriority w:val="99"/>
    <w:semiHidden/>
    <w:rsid w:val="00661423"/>
    <w:rPr>
      <w:sz w:val="24"/>
    </w:rPr>
  </w:style>
  <w:style w:type="numbering" w:customStyle="1" w:styleId="BulletListPara">
    <w:name w:val="Bullet List Para"/>
    <w:basedOn w:val="NoList"/>
    <w:uiPriority w:val="99"/>
    <w:rsid w:val="00661423"/>
    <w:pPr>
      <w:numPr>
        <w:numId w:val="10"/>
      </w:numPr>
    </w:pPr>
  </w:style>
  <w:style w:type="paragraph" w:customStyle="1" w:styleId="Default">
    <w:name w:val="Default"/>
    <w:rsid w:val="00661423"/>
    <w:pPr>
      <w:autoSpaceDE w:val="0"/>
      <w:autoSpaceDN w:val="0"/>
      <w:adjustRightInd w:val="0"/>
    </w:pPr>
    <w:rPr>
      <w:color w:val="000000"/>
      <w:sz w:val="24"/>
      <w:szCs w:val="24"/>
    </w:rPr>
  </w:style>
  <w:style w:type="numbering" w:customStyle="1" w:styleId="NoList1">
    <w:name w:val="No List1"/>
    <w:next w:val="NoList"/>
    <w:uiPriority w:val="99"/>
    <w:semiHidden/>
    <w:unhideWhenUsed/>
    <w:rsid w:val="00EC76EE"/>
  </w:style>
  <w:style w:type="numbering" w:customStyle="1" w:styleId="BulletListPara1">
    <w:name w:val="Bullet List Para1"/>
    <w:basedOn w:val="NoList"/>
    <w:uiPriority w:val="99"/>
    <w:rsid w:val="00EC76EE"/>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6130">
      <w:bodyDiv w:val="1"/>
      <w:marLeft w:val="0"/>
      <w:marRight w:val="0"/>
      <w:marTop w:val="0"/>
      <w:marBottom w:val="0"/>
      <w:divBdr>
        <w:top w:val="none" w:sz="0" w:space="0" w:color="auto"/>
        <w:left w:val="none" w:sz="0" w:space="0" w:color="auto"/>
        <w:bottom w:val="none" w:sz="0" w:space="0" w:color="auto"/>
        <w:right w:val="none" w:sz="0" w:space="0" w:color="auto"/>
      </w:divBdr>
      <w:divsChild>
        <w:div w:id="1896042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681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021358">
      <w:bodyDiv w:val="1"/>
      <w:marLeft w:val="0"/>
      <w:marRight w:val="0"/>
      <w:marTop w:val="0"/>
      <w:marBottom w:val="0"/>
      <w:divBdr>
        <w:top w:val="none" w:sz="0" w:space="0" w:color="auto"/>
        <w:left w:val="none" w:sz="0" w:space="0" w:color="auto"/>
        <w:bottom w:val="none" w:sz="0" w:space="0" w:color="auto"/>
        <w:right w:val="none" w:sz="0" w:space="0" w:color="auto"/>
      </w:divBdr>
      <w:divsChild>
        <w:div w:id="320236267">
          <w:marLeft w:val="1166"/>
          <w:marRight w:val="0"/>
          <w:marTop w:val="154"/>
          <w:marBottom w:val="0"/>
          <w:divBdr>
            <w:top w:val="none" w:sz="0" w:space="0" w:color="auto"/>
            <w:left w:val="none" w:sz="0" w:space="0" w:color="auto"/>
            <w:bottom w:val="none" w:sz="0" w:space="0" w:color="auto"/>
            <w:right w:val="none" w:sz="0" w:space="0" w:color="auto"/>
          </w:divBdr>
        </w:div>
        <w:div w:id="552430180">
          <w:marLeft w:val="1166"/>
          <w:marRight w:val="0"/>
          <w:marTop w:val="154"/>
          <w:marBottom w:val="0"/>
          <w:divBdr>
            <w:top w:val="none" w:sz="0" w:space="0" w:color="auto"/>
            <w:left w:val="none" w:sz="0" w:space="0" w:color="auto"/>
            <w:bottom w:val="none" w:sz="0" w:space="0" w:color="auto"/>
            <w:right w:val="none" w:sz="0" w:space="0" w:color="auto"/>
          </w:divBdr>
        </w:div>
        <w:div w:id="579218655">
          <w:marLeft w:val="1166"/>
          <w:marRight w:val="0"/>
          <w:marTop w:val="154"/>
          <w:marBottom w:val="0"/>
          <w:divBdr>
            <w:top w:val="none" w:sz="0" w:space="0" w:color="auto"/>
            <w:left w:val="none" w:sz="0" w:space="0" w:color="auto"/>
            <w:bottom w:val="none" w:sz="0" w:space="0" w:color="auto"/>
            <w:right w:val="none" w:sz="0" w:space="0" w:color="auto"/>
          </w:divBdr>
        </w:div>
        <w:div w:id="1264728302">
          <w:marLeft w:val="1166"/>
          <w:marRight w:val="0"/>
          <w:marTop w:val="154"/>
          <w:marBottom w:val="0"/>
          <w:divBdr>
            <w:top w:val="none" w:sz="0" w:space="0" w:color="auto"/>
            <w:left w:val="none" w:sz="0" w:space="0" w:color="auto"/>
            <w:bottom w:val="none" w:sz="0" w:space="0" w:color="auto"/>
            <w:right w:val="none" w:sz="0" w:space="0" w:color="auto"/>
          </w:divBdr>
        </w:div>
        <w:div w:id="1277056357">
          <w:marLeft w:val="1166"/>
          <w:marRight w:val="0"/>
          <w:marTop w:val="154"/>
          <w:marBottom w:val="0"/>
          <w:divBdr>
            <w:top w:val="none" w:sz="0" w:space="0" w:color="auto"/>
            <w:left w:val="none" w:sz="0" w:space="0" w:color="auto"/>
            <w:bottom w:val="none" w:sz="0" w:space="0" w:color="auto"/>
            <w:right w:val="none" w:sz="0" w:space="0" w:color="auto"/>
          </w:divBdr>
        </w:div>
        <w:div w:id="1829591423">
          <w:marLeft w:val="1166"/>
          <w:marRight w:val="0"/>
          <w:marTop w:val="154"/>
          <w:marBottom w:val="0"/>
          <w:divBdr>
            <w:top w:val="none" w:sz="0" w:space="0" w:color="auto"/>
            <w:left w:val="none" w:sz="0" w:space="0" w:color="auto"/>
            <w:bottom w:val="none" w:sz="0" w:space="0" w:color="auto"/>
            <w:right w:val="none" w:sz="0" w:space="0" w:color="auto"/>
          </w:divBdr>
        </w:div>
        <w:div w:id="1831214948">
          <w:marLeft w:val="1166"/>
          <w:marRight w:val="0"/>
          <w:marTop w:val="154"/>
          <w:marBottom w:val="0"/>
          <w:divBdr>
            <w:top w:val="none" w:sz="0" w:space="0" w:color="auto"/>
            <w:left w:val="none" w:sz="0" w:space="0" w:color="auto"/>
            <w:bottom w:val="none" w:sz="0" w:space="0" w:color="auto"/>
            <w:right w:val="none" w:sz="0" w:space="0" w:color="auto"/>
          </w:divBdr>
        </w:div>
      </w:divsChild>
    </w:div>
    <w:div w:id="288437735">
      <w:bodyDiv w:val="1"/>
      <w:marLeft w:val="0"/>
      <w:marRight w:val="0"/>
      <w:marTop w:val="0"/>
      <w:marBottom w:val="0"/>
      <w:divBdr>
        <w:top w:val="none" w:sz="0" w:space="0" w:color="auto"/>
        <w:left w:val="none" w:sz="0" w:space="0" w:color="auto"/>
        <w:bottom w:val="none" w:sz="0" w:space="0" w:color="auto"/>
        <w:right w:val="none" w:sz="0" w:space="0" w:color="auto"/>
      </w:divBdr>
    </w:div>
    <w:div w:id="300617351">
      <w:bodyDiv w:val="1"/>
      <w:marLeft w:val="0"/>
      <w:marRight w:val="0"/>
      <w:marTop w:val="0"/>
      <w:marBottom w:val="0"/>
      <w:divBdr>
        <w:top w:val="none" w:sz="0" w:space="0" w:color="auto"/>
        <w:left w:val="none" w:sz="0" w:space="0" w:color="auto"/>
        <w:bottom w:val="none" w:sz="0" w:space="0" w:color="auto"/>
        <w:right w:val="none" w:sz="0" w:space="0" w:color="auto"/>
      </w:divBdr>
    </w:div>
    <w:div w:id="395125631">
      <w:bodyDiv w:val="1"/>
      <w:marLeft w:val="0"/>
      <w:marRight w:val="0"/>
      <w:marTop w:val="0"/>
      <w:marBottom w:val="0"/>
      <w:divBdr>
        <w:top w:val="none" w:sz="0" w:space="0" w:color="auto"/>
        <w:left w:val="none" w:sz="0" w:space="0" w:color="auto"/>
        <w:bottom w:val="none" w:sz="0" w:space="0" w:color="auto"/>
        <w:right w:val="none" w:sz="0" w:space="0" w:color="auto"/>
      </w:divBdr>
    </w:div>
    <w:div w:id="541405128">
      <w:bodyDiv w:val="1"/>
      <w:marLeft w:val="0"/>
      <w:marRight w:val="0"/>
      <w:marTop w:val="0"/>
      <w:marBottom w:val="0"/>
      <w:divBdr>
        <w:top w:val="none" w:sz="0" w:space="0" w:color="auto"/>
        <w:left w:val="none" w:sz="0" w:space="0" w:color="auto"/>
        <w:bottom w:val="none" w:sz="0" w:space="0" w:color="auto"/>
        <w:right w:val="none" w:sz="0" w:space="0" w:color="auto"/>
      </w:divBdr>
    </w:div>
    <w:div w:id="581989949">
      <w:bodyDiv w:val="1"/>
      <w:marLeft w:val="0"/>
      <w:marRight w:val="0"/>
      <w:marTop w:val="0"/>
      <w:marBottom w:val="0"/>
      <w:divBdr>
        <w:top w:val="none" w:sz="0" w:space="0" w:color="auto"/>
        <w:left w:val="none" w:sz="0" w:space="0" w:color="auto"/>
        <w:bottom w:val="none" w:sz="0" w:space="0" w:color="auto"/>
        <w:right w:val="none" w:sz="0" w:space="0" w:color="auto"/>
      </w:divBdr>
    </w:div>
    <w:div w:id="698236137">
      <w:bodyDiv w:val="1"/>
      <w:marLeft w:val="0"/>
      <w:marRight w:val="0"/>
      <w:marTop w:val="0"/>
      <w:marBottom w:val="0"/>
      <w:divBdr>
        <w:top w:val="none" w:sz="0" w:space="0" w:color="auto"/>
        <w:left w:val="none" w:sz="0" w:space="0" w:color="auto"/>
        <w:bottom w:val="none" w:sz="0" w:space="0" w:color="auto"/>
        <w:right w:val="none" w:sz="0" w:space="0" w:color="auto"/>
      </w:divBdr>
      <w:divsChild>
        <w:div w:id="833958633">
          <w:marLeft w:val="907"/>
          <w:marRight w:val="0"/>
          <w:marTop w:val="100"/>
          <w:marBottom w:val="0"/>
          <w:divBdr>
            <w:top w:val="none" w:sz="0" w:space="0" w:color="auto"/>
            <w:left w:val="none" w:sz="0" w:space="0" w:color="auto"/>
            <w:bottom w:val="none" w:sz="0" w:space="0" w:color="auto"/>
            <w:right w:val="none" w:sz="0" w:space="0" w:color="auto"/>
          </w:divBdr>
        </w:div>
      </w:divsChild>
    </w:div>
    <w:div w:id="865557692">
      <w:bodyDiv w:val="1"/>
      <w:marLeft w:val="0"/>
      <w:marRight w:val="0"/>
      <w:marTop w:val="0"/>
      <w:marBottom w:val="0"/>
      <w:divBdr>
        <w:top w:val="none" w:sz="0" w:space="0" w:color="auto"/>
        <w:left w:val="none" w:sz="0" w:space="0" w:color="auto"/>
        <w:bottom w:val="none" w:sz="0" w:space="0" w:color="auto"/>
        <w:right w:val="none" w:sz="0" w:space="0" w:color="auto"/>
      </w:divBdr>
    </w:div>
    <w:div w:id="884486104">
      <w:bodyDiv w:val="1"/>
      <w:marLeft w:val="0"/>
      <w:marRight w:val="0"/>
      <w:marTop w:val="0"/>
      <w:marBottom w:val="0"/>
      <w:divBdr>
        <w:top w:val="none" w:sz="0" w:space="0" w:color="auto"/>
        <w:left w:val="none" w:sz="0" w:space="0" w:color="auto"/>
        <w:bottom w:val="none" w:sz="0" w:space="0" w:color="auto"/>
        <w:right w:val="none" w:sz="0" w:space="0" w:color="auto"/>
      </w:divBdr>
    </w:div>
    <w:div w:id="893126870">
      <w:bodyDiv w:val="1"/>
      <w:marLeft w:val="0"/>
      <w:marRight w:val="0"/>
      <w:marTop w:val="0"/>
      <w:marBottom w:val="0"/>
      <w:divBdr>
        <w:top w:val="none" w:sz="0" w:space="0" w:color="auto"/>
        <w:left w:val="none" w:sz="0" w:space="0" w:color="auto"/>
        <w:bottom w:val="none" w:sz="0" w:space="0" w:color="auto"/>
        <w:right w:val="none" w:sz="0" w:space="0" w:color="auto"/>
      </w:divBdr>
    </w:div>
    <w:div w:id="948194564">
      <w:bodyDiv w:val="1"/>
      <w:marLeft w:val="0"/>
      <w:marRight w:val="0"/>
      <w:marTop w:val="0"/>
      <w:marBottom w:val="0"/>
      <w:divBdr>
        <w:top w:val="none" w:sz="0" w:space="0" w:color="auto"/>
        <w:left w:val="none" w:sz="0" w:space="0" w:color="auto"/>
        <w:bottom w:val="none" w:sz="0" w:space="0" w:color="auto"/>
        <w:right w:val="none" w:sz="0" w:space="0" w:color="auto"/>
      </w:divBdr>
      <w:divsChild>
        <w:div w:id="737824752">
          <w:marLeft w:val="0"/>
          <w:marRight w:val="0"/>
          <w:marTop w:val="0"/>
          <w:marBottom w:val="0"/>
          <w:divBdr>
            <w:top w:val="none" w:sz="0" w:space="0" w:color="auto"/>
            <w:left w:val="none" w:sz="0" w:space="0" w:color="auto"/>
            <w:bottom w:val="none" w:sz="0" w:space="0" w:color="auto"/>
            <w:right w:val="none" w:sz="0" w:space="0" w:color="auto"/>
          </w:divBdr>
          <w:divsChild>
            <w:div w:id="218976666">
              <w:marLeft w:val="0"/>
              <w:marRight w:val="0"/>
              <w:marTop w:val="0"/>
              <w:marBottom w:val="0"/>
              <w:divBdr>
                <w:top w:val="none" w:sz="0" w:space="0" w:color="auto"/>
                <w:left w:val="none" w:sz="0" w:space="0" w:color="auto"/>
                <w:bottom w:val="none" w:sz="0" w:space="0" w:color="auto"/>
                <w:right w:val="none" w:sz="0" w:space="0" w:color="auto"/>
              </w:divBdr>
            </w:div>
            <w:div w:id="267738839">
              <w:marLeft w:val="0"/>
              <w:marRight w:val="0"/>
              <w:marTop w:val="0"/>
              <w:marBottom w:val="0"/>
              <w:divBdr>
                <w:top w:val="none" w:sz="0" w:space="0" w:color="auto"/>
                <w:left w:val="none" w:sz="0" w:space="0" w:color="auto"/>
                <w:bottom w:val="none" w:sz="0" w:space="0" w:color="auto"/>
                <w:right w:val="none" w:sz="0" w:space="0" w:color="auto"/>
              </w:divBdr>
            </w:div>
            <w:div w:id="645666221">
              <w:marLeft w:val="0"/>
              <w:marRight w:val="0"/>
              <w:marTop w:val="0"/>
              <w:marBottom w:val="0"/>
              <w:divBdr>
                <w:top w:val="none" w:sz="0" w:space="0" w:color="auto"/>
                <w:left w:val="none" w:sz="0" w:space="0" w:color="auto"/>
                <w:bottom w:val="none" w:sz="0" w:space="0" w:color="auto"/>
                <w:right w:val="none" w:sz="0" w:space="0" w:color="auto"/>
              </w:divBdr>
            </w:div>
            <w:div w:id="820655837">
              <w:marLeft w:val="0"/>
              <w:marRight w:val="0"/>
              <w:marTop w:val="0"/>
              <w:marBottom w:val="0"/>
              <w:divBdr>
                <w:top w:val="none" w:sz="0" w:space="0" w:color="auto"/>
                <w:left w:val="none" w:sz="0" w:space="0" w:color="auto"/>
                <w:bottom w:val="none" w:sz="0" w:space="0" w:color="auto"/>
                <w:right w:val="none" w:sz="0" w:space="0" w:color="auto"/>
              </w:divBdr>
            </w:div>
            <w:div w:id="1041323105">
              <w:marLeft w:val="0"/>
              <w:marRight w:val="0"/>
              <w:marTop w:val="0"/>
              <w:marBottom w:val="0"/>
              <w:divBdr>
                <w:top w:val="none" w:sz="0" w:space="0" w:color="auto"/>
                <w:left w:val="none" w:sz="0" w:space="0" w:color="auto"/>
                <w:bottom w:val="none" w:sz="0" w:space="0" w:color="auto"/>
                <w:right w:val="none" w:sz="0" w:space="0" w:color="auto"/>
              </w:divBdr>
            </w:div>
            <w:div w:id="1170604283">
              <w:marLeft w:val="0"/>
              <w:marRight w:val="0"/>
              <w:marTop w:val="0"/>
              <w:marBottom w:val="0"/>
              <w:divBdr>
                <w:top w:val="none" w:sz="0" w:space="0" w:color="auto"/>
                <w:left w:val="none" w:sz="0" w:space="0" w:color="auto"/>
                <w:bottom w:val="none" w:sz="0" w:space="0" w:color="auto"/>
                <w:right w:val="none" w:sz="0" w:space="0" w:color="auto"/>
              </w:divBdr>
            </w:div>
            <w:div w:id="1245919516">
              <w:marLeft w:val="0"/>
              <w:marRight w:val="0"/>
              <w:marTop w:val="0"/>
              <w:marBottom w:val="0"/>
              <w:divBdr>
                <w:top w:val="none" w:sz="0" w:space="0" w:color="auto"/>
                <w:left w:val="none" w:sz="0" w:space="0" w:color="auto"/>
                <w:bottom w:val="none" w:sz="0" w:space="0" w:color="auto"/>
                <w:right w:val="none" w:sz="0" w:space="0" w:color="auto"/>
              </w:divBdr>
            </w:div>
            <w:div w:id="19491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5116">
      <w:bodyDiv w:val="1"/>
      <w:marLeft w:val="0"/>
      <w:marRight w:val="0"/>
      <w:marTop w:val="0"/>
      <w:marBottom w:val="0"/>
      <w:divBdr>
        <w:top w:val="none" w:sz="0" w:space="0" w:color="auto"/>
        <w:left w:val="none" w:sz="0" w:space="0" w:color="auto"/>
        <w:bottom w:val="none" w:sz="0" w:space="0" w:color="auto"/>
        <w:right w:val="none" w:sz="0" w:space="0" w:color="auto"/>
      </w:divBdr>
    </w:div>
    <w:div w:id="1206219506">
      <w:bodyDiv w:val="1"/>
      <w:marLeft w:val="0"/>
      <w:marRight w:val="0"/>
      <w:marTop w:val="0"/>
      <w:marBottom w:val="0"/>
      <w:divBdr>
        <w:top w:val="none" w:sz="0" w:space="0" w:color="auto"/>
        <w:left w:val="none" w:sz="0" w:space="0" w:color="auto"/>
        <w:bottom w:val="none" w:sz="0" w:space="0" w:color="auto"/>
        <w:right w:val="none" w:sz="0" w:space="0" w:color="auto"/>
      </w:divBdr>
      <w:divsChild>
        <w:div w:id="1434744343">
          <w:marLeft w:val="720"/>
          <w:marRight w:val="0"/>
          <w:marTop w:val="60"/>
          <w:marBottom w:val="60"/>
          <w:divBdr>
            <w:top w:val="none" w:sz="0" w:space="0" w:color="auto"/>
            <w:left w:val="none" w:sz="0" w:space="0" w:color="auto"/>
            <w:bottom w:val="none" w:sz="0" w:space="0" w:color="auto"/>
            <w:right w:val="none" w:sz="0" w:space="0" w:color="auto"/>
          </w:divBdr>
        </w:div>
        <w:div w:id="1634166076">
          <w:marLeft w:val="720"/>
          <w:marRight w:val="0"/>
          <w:marTop w:val="60"/>
          <w:marBottom w:val="60"/>
          <w:divBdr>
            <w:top w:val="none" w:sz="0" w:space="0" w:color="auto"/>
            <w:left w:val="none" w:sz="0" w:space="0" w:color="auto"/>
            <w:bottom w:val="none" w:sz="0" w:space="0" w:color="auto"/>
            <w:right w:val="none" w:sz="0" w:space="0" w:color="auto"/>
          </w:divBdr>
        </w:div>
        <w:div w:id="506091011">
          <w:marLeft w:val="720"/>
          <w:marRight w:val="0"/>
          <w:marTop w:val="60"/>
          <w:marBottom w:val="60"/>
          <w:divBdr>
            <w:top w:val="none" w:sz="0" w:space="0" w:color="auto"/>
            <w:left w:val="none" w:sz="0" w:space="0" w:color="auto"/>
            <w:bottom w:val="none" w:sz="0" w:space="0" w:color="auto"/>
            <w:right w:val="none" w:sz="0" w:space="0" w:color="auto"/>
          </w:divBdr>
        </w:div>
      </w:divsChild>
    </w:div>
    <w:div w:id="1453357148">
      <w:bodyDiv w:val="1"/>
      <w:marLeft w:val="0"/>
      <w:marRight w:val="0"/>
      <w:marTop w:val="0"/>
      <w:marBottom w:val="0"/>
      <w:divBdr>
        <w:top w:val="none" w:sz="0" w:space="0" w:color="auto"/>
        <w:left w:val="none" w:sz="0" w:space="0" w:color="auto"/>
        <w:bottom w:val="none" w:sz="0" w:space="0" w:color="auto"/>
        <w:right w:val="none" w:sz="0" w:space="0" w:color="auto"/>
      </w:divBdr>
    </w:div>
    <w:div w:id="1542395912">
      <w:bodyDiv w:val="1"/>
      <w:marLeft w:val="0"/>
      <w:marRight w:val="0"/>
      <w:marTop w:val="0"/>
      <w:marBottom w:val="0"/>
      <w:divBdr>
        <w:top w:val="none" w:sz="0" w:space="0" w:color="auto"/>
        <w:left w:val="none" w:sz="0" w:space="0" w:color="auto"/>
        <w:bottom w:val="none" w:sz="0" w:space="0" w:color="auto"/>
        <w:right w:val="none" w:sz="0" w:space="0" w:color="auto"/>
      </w:divBdr>
      <w:divsChild>
        <w:div w:id="62260332">
          <w:marLeft w:val="979"/>
          <w:marRight w:val="0"/>
          <w:marTop w:val="65"/>
          <w:marBottom w:val="0"/>
          <w:divBdr>
            <w:top w:val="none" w:sz="0" w:space="0" w:color="auto"/>
            <w:left w:val="none" w:sz="0" w:space="0" w:color="auto"/>
            <w:bottom w:val="none" w:sz="0" w:space="0" w:color="auto"/>
            <w:right w:val="none" w:sz="0" w:space="0" w:color="auto"/>
          </w:divBdr>
        </w:div>
        <w:div w:id="921764250">
          <w:marLeft w:val="979"/>
          <w:marRight w:val="0"/>
          <w:marTop w:val="65"/>
          <w:marBottom w:val="0"/>
          <w:divBdr>
            <w:top w:val="none" w:sz="0" w:space="0" w:color="auto"/>
            <w:left w:val="none" w:sz="0" w:space="0" w:color="auto"/>
            <w:bottom w:val="none" w:sz="0" w:space="0" w:color="auto"/>
            <w:right w:val="none" w:sz="0" w:space="0" w:color="auto"/>
          </w:divBdr>
        </w:div>
        <w:div w:id="1834831998">
          <w:marLeft w:val="979"/>
          <w:marRight w:val="0"/>
          <w:marTop w:val="65"/>
          <w:marBottom w:val="0"/>
          <w:divBdr>
            <w:top w:val="none" w:sz="0" w:space="0" w:color="auto"/>
            <w:left w:val="none" w:sz="0" w:space="0" w:color="auto"/>
            <w:bottom w:val="none" w:sz="0" w:space="0" w:color="auto"/>
            <w:right w:val="none" w:sz="0" w:space="0" w:color="auto"/>
          </w:divBdr>
        </w:div>
        <w:div w:id="1897858194">
          <w:marLeft w:val="979"/>
          <w:marRight w:val="0"/>
          <w:marTop w:val="65"/>
          <w:marBottom w:val="0"/>
          <w:divBdr>
            <w:top w:val="none" w:sz="0" w:space="0" w:color="auto"/>
            <w:left w:val="none" w:sz="0" w:space="0" w:color="auto"/>
            <w:bottom w:val="none" w:sz="0" w:space="0" w:color="auto"/>
            <w:right w:val="none" w:sz="0" w:space="0" w:color="auto"/>
          </w:divBdr>
        </w:div>
      </w:divsChild>
    </w:div>
    <w:div w:id="1702631602">
      <w:bodyDiv w:val="1"/>
      <w:marLeft w:val="0"/>
      <w:marRight w:val="0"/>
      <w:marTop w:val="0"/>
      <w:marBottom w:val="0"/>
      <w:divBdr>
        <w:top w:val="none" w:sz="0" w:space="0" w:color="auto"/>
        <w:left w:val="none" w:sz="0" w:space="0" w:color="auto"/>
        <w:bottom w:val="none" w:sz="0" w:space="0" w:color="auto"/>
        <w:right w:val="none" w:sz="0" w:space="0" w:color="auto"/>
      </w:divBdr>
    </w:div>
    <w:div w:id="1800879020">
      <w:bodyDiv w:val="1"/>
      <w:marLeft w:val="0"/>
      <w:marRight w:val="0"/>
      <w:marTop w:val="0"/>
      <w:marBottom w:val="0"/>
      <w:divBdr>
        <w:top w:val="none" w:sz="0" w:space="0" w:color="auto"/>
        <w:left w:val="none" w:sz="0" w:space="0" w:color="auto"/>
        <w:bottom w:val="none" w:sz="0" w:space="0" w:color="auto"/>
        <w:right w:val="none" w:sz="0" w:space="0" w:color="auto"/>
      </w:divBdr>
    </w:div>
    <w:div w:id="1949117675">
      <w:bodyDiv w:val="1"/>
      <w:marLeft w:val="0"/>
      <w:marRight w:val="0"/>
      <w:marTop w:val="0"/>
      <w:marBottom w:val="0"/>
      <w:divBdr>
        <w:top w:val="none" w:sz="0" w:space="0" w:color="auto"/>
        <w:left w:val="none" w:sz="0" w:space="0" w:color="auto"/>
        <w:bottom w:val="none" w:sz="0" w:space="0" w:color="auto"/>
        <w:right w:val="none" w:sz="0" w:space="0" w:color="auto"/>
      </w:divBdr>
    </w:div>
    <w:div w:id="2024939817">
      <w:bodyDiv w:val="1"/>
      <w:marLeft w:val="0"/>
      <w:marRight w:val="0"/>
      <w:marTop w:val="0"/>
      <w:marBottom w:val="0"/>
      <w:divBdr>
        <w:top w:val="none" w:sz="0" w:space="0" w:color="auto"/>
        <w:left w:val="none" w:sz="0" w:space="0" w:color="auto"/>
        <w:bottom w:val="none" w:sz="0" w:space="0" w:color="auto"/>
        <w:right w:val="none" w:sz="0" w:space="0" w:color="auto"/>
      </w:divBdr>
    </w:div>
    <w:div w:id="2048675745">
      <w:bodyDiv w:val="1"/>
      <w:marLeft w:val="0"/>
      <w:marRight w:val="0"/>
      <w:marTop w:val="0"/>
      <w:marBottom w:val="0"/>
      <w:divBdr>
        <w:top w:val="none" w:sz="0" w:space="0" w:color="auto"/>
        <w:left w:val="none" w:sz="0" w:space="0" w:color="auto"/>
        <w:bottom w:val="none" w:sz="0" w:space="0" w:color="auto"/>
        <w:right w:val="none" w:sz="0" w:space="0" w:color="auto"/>
      </w:divBdr>
    </w:div>
    <w:div w:id="2055617014">
      <w:bodyDiv w:val="1"/>
      <w:marLeft w:val="0"/>
      <w:marRight w:val="0"/>
      <w:marTop w:val="0"/>
      <w:marBottom w:val="0"/>
      <w:divBdr>
        <w:top w:val="none" w:sz="0" w:space="0" w:color="auto"/>
        <w:left w:val="none" w:sz="0" w:space="0" w:color="auto"/>
        <w:bottom w:val="none" w:sz="0" w:space="0" w:color="auto"/>
        <w:right w:val="none" w:sz="0" w:space="0" w:color="auto"/>
      </w:divBdr>
    </w:div>
    <w:div w:id="214357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rgosystemsconsulting.com"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ergo.human.cornell.edu/CUROIEstimator.htm"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mailto:Mark.Anderson@ergosystemsconslting.com"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file:///G:\ESC%20Backup%2011-10-17\Clients%207-3-17%20backup\WorkWell\2021%20Revision\ERGOM\Oil%20fill%20before.mpg"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79C41-ED14-4DEB-B85C-50C2D1DEB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7327</Words>
  <Characters>37150</Characters>
  <Application>Microsoft Office Word</Application>
  <DocSecurity>0</DocSecurity>
  <Lines>773</Lines>
  <Paragraphs>577</Paragraphs>
  <ScaleCrop>false</ScaleCrop>
  <HeadingPairs>
    <vt:vector size="2" baseType="variant">
      <vt:variant>
        <vt:lpstr>Title</vt:lpstr>
      </vt:variant>
      <vt:variant>
        <vt:i4>1</vt:i4>
      </vt:variant>
    </vt:vector>
  </HeadingPairs>
  <TitlesOfParts>
    <vt:vector size="1" baseType="lpstr">
      <vt:lpstr>What Do You Want to Accomplish</vt:lpstr>
    </vt:vector>
  </TitlesOfParts>
  <Company>ErgoSystems</Company>
  <LinksUpToDate>false</LinksUpToDate>
  <CharactersWithSpaces>43900</CharactersWithSpaces>
  <SharedDoc>false</SharedDoc>
  <HLinks>
    <vt:vector size="216" baseType="variant">
      <vt:variant>
        <vt:i4>4325459</vt:i4>
      </vt:variant>
      <vt:variant>
        <vt:i4>696</vt:i4>
      </vt:variant>
      <vt:variant>
        <vt:i4>0</vt:i4>
      </vt:variant>
      <vt:variant>
        <vt:i4>5</vt:i4>
      </vt:variant>
      <vt:variant>
        <vt:lpwstr>http://www.osha.gov/</vt:lpwstr>
      </vt:variant>
      <vt:variant>
        <vt:lpwstr/>
      </vt:variant>
      <vt:variant>
        <vt:i4>3276905</vt:i4>
      </vt:variant>
      <vt:variant>
        <vt:i4>693</vt:i4>
      </vt:variant>
      <vt:variant>
        <vt:i4>0</vt:i4>
      </vt:variant>
      <vt:variant>
        <vt:i4>5</vt:i4>
      </vt:variant>
      <vt:variant>
        <vt:lpwstr>http://www.ergoweb.com/</vt:lpwstr>
      </vt:variant>
      <vt:variant>
        <vt:lpwstr/>
      </vt:variant>
      <vt:variant>
        <vt:i4>3276905</vt:i4>
      </vt:variant>
      <vt:variant>
        <vt:i4>690</vt:i4>
      </vt:variant>
      <vt:variant>
        <vt:i4>0</vt:i4>
      </vt:variant>
      <vt:variant>
        <vt:i4>5</vt:i4>
      </vt:variant>
      <vt:variant>
        <vt:lpwstr>http://www.ergoweb.com/</vt:lpwstr>
      </vt:variant>
      <vt:variant>
        <vt:lpwstr/>
      </vt:variant>
      <vt:variant>
        <vt:i4>4325459</vt:i4>
      </vt:variant>
      <vt:variant>
        <vt:i4>687</vt:i4>
      </vt:variant>
      <vt:variant>
        <vt:i4>0</vt:i4>
      </vt:variant>
      <vt:variant>
        <vt:i4>5</vt:i4>
      </vt:variant>
      <vt:variant>
        <vt:lpwstr>http://www.osha.gov/</vt:lpwstr>
      </vt:variant>
      <vt:variant>
        <vt:lpwstr/>
      </vt:variant>
      <vt:variant>
        <vt:i4>1179707</vt:i4>
      </vt:variant>
      <vt:variant>
        <vt:i4>146</vt:i4>
      </vt:variant>
      <vt:variant>
        <vt:i4>0</vt:i4>
      </vt:variant>
      <vt:variant>
        <vt:i4>5</vt:i4>
      </vt:variant>
      <vt:variant>
        <vt:lpwstr/>
      </vt:variant>
      <vt:variant>
        <vt:lpwstr>_Toc218762718</vt:lpwstr>
      </vt:variant>
      <vt:variant>
        <vt:i4>1179707</vt:i4>
      </vt:variant>
      <vt:variant>
        <vt:i4>140</vt:i4>
      </vt:variant>
      <vt:variant>
        <vt:i4>0</vt:i4>
      </vt:variant>
      <vt:variant>
        <vt:i4>5</vt:i4>
      </vt:variant>
      <vt:variant>
        <vt:lpwstr/>
      </vt:variant>
      <vt:variant>
        <vt:lpwstr>_Toc218762717</vt:lpwstr>
      </vt:variant>
      <vt:variant>
        <vt:i4>1179707</vt:i4>
      </vt:variant>
      <vt:variant>
        <vt:i4>134</vt:i4>
      </vt:variant>
      <vt:variant>
        <vt:i4>0</vt:i4>
      </vt:variant>
      <vt:variant>
        <vt:i4>5</vt:i4>
      </vt:variant>
      <vt:variant>
        <vt:lpwstr/>
      </vt:variant>
      <vt:variant>
        <vt:lpwstr>_Toc218762716</vt:lpwstr>
      </vt:variant>
      <vt:variant>
        <vt:i4>1179707</vt:i4>
      </vt:variant>
      <vt:variant>
        <vt:i4>128</vt:i4>
      </vt:variant>
      <vt:variant>
        <vt:i4>0</vt:i4>
      </vt:variant>
      <vt:variant>
        <vt:i4>5</vt:i4>
      </vt:variant>
      <vt:variant>
        <vt:lpwstr/>
      </vt:variant>
      <vt:variant>
        <vt:lpwstr>_Toc218762715</vt:lpwstr>
      </vt:variant>
      <vt:variant>
        <vt:i4>1179707</vt:i4>
      </vt:variant>
      <vt:variant>
        <vt:i4>122</vt:i4>
      </vt:variant>
      <vt:variant>
        <vt:i4>0</vt:i4>
      </vt:variant>
      <vt:variant>
        <vt:i4>5</vt:i4>
      </vt:variant>
      <vt:variant>
        <vt:lpwstr/>
      </vt:variant>
      <vt:variant>
        <vt:lpwstr>_Toc218762714</vt:lpwstr>
      </vt:variant>
      <vt:variant>
        <vt:i4>1179707</vt:i4>
      </vt:variant>
      <vt:variant>
        <vt:i4>116</vt:i4>
      </vt:variant>
      <vt:variant>
        <vt:i4>0</vt:i4>
      </vt:variant>
      <vt:variant>
        <vt:i4>5</vt:i4>
      </vt:variant>
      <vt:variant>
        <vt:lpwstr/>
      </vt:variant>
      <vt:variant>
        <vt:lpwstr>_Toc218762713</vt:lpwstr>
      </vt:variant>
      <vt:variant>
        <vt:i4>1179707</vt:i4>
      </vt:variant>
      <vt:variant>
        <vt:i4>110</vt:i4>
      </vt:variant>
      <vt:variant>
        <vt:i4>0</vt:i4>
      </vt:variant>
      <vt:variant>
        <vt:i4>5</vt:i4>
      </vt:variant>
      <vt:variant>
        <vt:lpwstr/>
      </vt:variant>
      <vt:variant>
        <vt:lpwstr>_Toc218762712</vt:lpwstr>
      </vt:variant>
      <vt:variant>
        <vt:i4>1179707</vt:i4>
      </vt:variant>
      <vt:variant>
        <vt:i4>104</vt:i4>
      </vt:variant>
      <vt:variant>
        <vt:i4>0</vt:i4>
      </vt:variant>
      <vt:variant>
        <vt:i4>5</vt:i4>
      </vt:variant>
      <vt:variant>
        <vt:lpwstr/>
      </vt:variant>
      <vt:variant>
        <vt:lpwstr>_Toc218762711</vt:lpwstr>
      </vt:variant>
      <vt:variant>
        <vt:i4>1179707</vt:i4>
      </vt:variant>
      <vt:variant>
        <vt:i4>98</vt:i4>
      </vt:variant>
      <vt:variant>
        <vt:i4>0</vt:i4>
      </vt:variant>
      <vt:variant>
        <vt:i4>5</vt:i4>
      </vt:variant>
      <vt:variant>
        <vt:lpwstr/>
      </vt:variant>
      <vt:variant>
        <vt:lpwstr>_Toc218762710</vt:lpwstr>
      </vt:variant>
      <vt:variant>
        <vt:i4>1245243</vt:i4>
      </vt:variant>
      <vt:variant>
        <vt:i4>92</vt:i4>
      </vt:variant>
      <vt:variant>
        <vt:i4>0</vt:i4>
      </vt:variant>
      <vt:variant>
        <vt:i4>5</vt:i4>
      </vt:variant>
      <vt:variant>
        <vt:lpwstr/>
      </vt:variant>
      <vt:variant>
        <vt:lpwstr>_Toc218762709</vt:lpwstr>
      </vt:variant>
      <vt:variant>
        <vt:i4>1245243</vt:i4>
      </vt:variant>
      <vt:variant>
        <vt:i4>86</vt:i4>
      </vt:variant>
      <vt:variant>
        <vt:i4>0</vt:i4>
      </vt:variant>
      <vt:variant>
        <vt:i4>5</vt:i4>
      </vt:variant>
      <vt:variant>
        <vt:lpwstr/>
      </vt:variant>
      <vt:variant>
        <vt:lpwstr>_Toc218762708</vt:lpwstr>
      </vt:variant>
      <vt:variant>
        <vt:i4>1245243</vt:i4>
      </vt:variant>
      <vt:variant>
        <vt:i4>80</vt:i4>
      </vt:variant>
      <vt:variant>
        <vt:i4>0</vt:i4>
      </vt:variant>
      <vt:variant>
        <vt:i4>5</vt:i4>
      </vt:variant>
      <vt:variant>
        <vt:lpwstr/>
      </vt:variant>
      <vt:variant>
        <vt:lpwstr>_Toc218762707</vt:lpwstr>
      </vt:variant>
      <vt:variant>
        <vt:i4>1245243</vt:i4>
      </vt:variant>
      <vt:variant>
        <vt:i4>74</vt:i4>
      </vt:variant>
      <vt:variant>
        <vt:i4>0</vt:i4>
      </vt:variant>
      <vt:variant>
        <vt:i4>5</vt:i4>
      </vt:variant>
      <vt:variant>
        <vt:lpwstr/>
      </vt:variant>
      <vt:variant>
        <vt:lpwstr>_Toc218762706</vt:lpwstr>
      </vt:variant>
      <vt:variant>
        <vt:i4>1245243</vt:i4>
      </vt:variant>
      <vt:variant>
        <vt:i4>68</vt:i4>
      </vt:variant>
      <vt:variant>
        <vt:i4>0</vt:i4>
      </vt:variant>
      <vt:variant>
        <vt:i4>5</vt:i4>
      </vt:variant>
      <vt:variant>
        <vt:lpwstr/>
      </vt:variant>
      <vt:variant>
        <vt:lpwstr>_Toc218762705</vt:lpwstr>
      </vt:variant>
      <vt:variant>
        <vt:i4>1245243</vt:i4>
      </vt:variant>
      <vt:variant>
        <vt:i4>62</vt:i4>
      </vt:variant>
      <vt:variant>
        <vt:i4>0</vt:i4>
      </vt:variant>
      <vt:variant>
        <vt:i4>5</vt:i4>
      </vt:variant>
      <vt:variant>
        <vt:lpwstr/>
      </vt:variant>
      <vt:variant>
        <vt:lpwstr>_Toc218762704</vt:lpwstr>
      </vt:variant>
      <vt:variant>
        <vt:i4>1245243</vt:i4>
      </vt:variant>
      <vt:variant>
        <vt:i4>56</vt:i4>
      </vt:variant>
      <vt:variant>
        <vt:i4>0</vt:i4>
      </vt:variant>
      <vt:variant>
        <vt:i4>5</vt:i4>
      </vt:variant>
      <vt:variant>
        <vt:lpwstr/>
      </vt:variant>
      <vt:variant>
        <vt:lpwstr>_Toc218762703</vt:lpwstr>
      </vt:variant>
      <vt:variant>
        <vt:i4>1245243</vt:i4>
      </vt:variant>
      <vt:variant>
        <vt:i4>50</vt:i4>
      </vt:variant>
      <vt:variant>
        <vt:i4>0</vt:i4>
      </vt:variant>
      <vt:variant>
        <vt:i4>5</vt:i4>
      </vt:variant>
      <vt:variant>
        <vt:lpwstr/>
      </vt:variant>
      <vt:variant>
        <vt:lpwstr>_Toc218762702</vt:lpwstr>
      </vt:variant>
      <vt:variant>
        <vt:i4>1245243</vt:i4>
      </vt:variant>
      <vt:variant>
        <vt:i4>44</vt:i4>
      </vt:variant>
      <vt:variant>
        <vt:i4>0</vt:i4>
      </vt:variant>
      <vt:variant>
        <vt:i4>5</vt:i4>
      </vt:variant>
      <vt:variant>
        <vt:lpwstr/>
      </vt:variant>
      <vt:variant>
        <vt:lpwstr>_Toc218762701</vt:lpwstr>
      </vt:variant>
      <vt:variant>
        <vt:i4>1245243</vt:i4>
      </vt:variant>
      <vt:variant>
        <vt:i4>38</vt:i4>
      </vt:variant>
      <vt:variant>
        <vt:i4>0</vt:i4>
      </vt:variant>
      <vt:variant>
        <vt:i4>5</vt:i4>
      </vt:variant>
      <vt:variant>
        <vt:lpwstr/>
      </vt:variant>
      <vt:variant>
        <vt:lpwstr>_Toc218762700</vt:lpwstr>
      </vt:variant>
      <vt:variant>
        <vt:i4>1703994</vt:i4>
      </vt:variant>
      <vt:variant>
        <vt:i4>32</vt:i4>
      </vt:variant>
      <vt:variant>
        <vt:i4>0</vt:i4>
      </vt:variant>
      <vt:variant>
        <vt:i4>5</vt:i4>
      </vt:variant>
      <vt:variant>
        <vt:lpwstr/>
      </vt:variant>
      <vt:variant>
        <vt:lpwstr>_Toc218762699</vt:lpwstr>
      </vt:variant>
      <vt:variant>
        <vt:i4>1703994</vt:i4>
      </vt:variant>
      <vt:variant>
        <vt:i4>26</vt:i4>
      </vt:variant>
      <vt:variant>
        <vt:i4>0</vt:i4>
      </vt:variant>
      <vt:variant>
        <vt:i4>5</vt:i4>
      </vt:variant>
      <vt:variant>
        <vt:lpwstr/>
      </vt:variant>
      <vt:variant>
        <vt:lpwstr>_Toc218762698</vt:lpwstr>
      </vt:variant>
      <vt:variant>
        <vt:i4>1703994</vt:i4>
      </vt:variant>
      <vt:variant>
        <vt:i4>20</vt:i4>
      </vt:variant>
      <vt:variant>
        <vt:i4>0</vt:i4>
      </vt:variant>
      <vt:variant>
        <vt:i4>5</vt:i4>
      </vt:variant>
      <vt:variant>
        <vt:lpwstr/>
      </vt:variant>
      <vt:variant>
        <vt:lpwstr>_Toc218762697</vt:lpwstr>
      </vt:variant>
      <vt:variant>
        <vt:i4>1703994</vt:i4>
      </vt:variant>
      <vt:variant>
        <vt:i4>14</vt:i4>
      </vt:variant>
      <vt:variant>
        <vt:i4>0</vt:i4>
      </vt:variant>
      <vt:variant>
        <vt:i4>5</vt:i4>
      </vt:variant>
      <vt:variant>
        <vt:lpwstr/>
      </vt:variant>
      <vt:variant>
        <vt:lpwstr>_Toc218762696</vt:lpwstr>
      </vt:variant>
      <vt:variant>
        <vt:i4>1703994</vt:i4>
      </vt:variant>
      <vt:variant>
        <vt:i4>8</vt:i4>
      </vt:variant>
      <vt:variant>
        <vt:i4>0</vt:i4>
      </vt:variant>
      <vt:variant>
        <vt:i4>5</vt:i4>
      </vt:variant>
      <vt:variant>
        <vt:lpwstr/>
      </vt:variant>
      <vt:variant>
        <vt:lpwstr>_Toc218762695</vt:lpwstr>
      </vt:variant>
      <vt:variant>
        <vt:i4>5177358</vt:i4>
      </vt:variant>
      <vt:variant>
        <vt:i4>3</vt:i4>
      </vt:variant>
      <vt:variant>
        <vt:i4>0</vt:i4>
      </vt:variant>
      <vt:variant>
        <vt:i4>5</vt:i4>
      </vt:variant>
      <vt:variant>
        <vt:lpwstr>http://www.ergosystemsconsulting.com/</vt:lpwstr>
      </vt:variant>
      <vt:variant>
        <vt:lpwstr/>
      </vt:variant>
      <vt:variant>
        <vt:i4>1441897</vt:i4>
      </vt:variant>
      <vt:variant>
        <vt:i4>0</vt:i4>
      </vt:variant>
      <vt:variant>
        <vt:i4>0</vt:i4>
      </vt:variant>
      <vt:variant>
        <vt:i4>5</vt:i4>
      </vt:variant>
      <vt:variant>
        <vt:lpwstr>mailto:Mark.Anderson@ergosystemsconslting.com</vt:lpwstr>
      </vt:variant>
      <vt:variant>
        <vt:lpwstr/>
      </vt:variant>
      <vt:variant>
        <vt:i4>1114187</vt:i4>
      </vt:variant>
      <vt:variant>
        <vt:i4>-1</vt:i4>
      </vt:variant>
      <vt:variant>
        <vt:i4>1616</vt:i4>
      </vt:variant>
      <vt:variant>
        <vt:i4>1</vt:i4>
      </vt:variant>
      <vt:variant>
        <vt:lpwstr>http://www.creative-computing-inc.com/TSG%20Users%20Guide/images/juggle11.jpg</vt:lpwstr>
      </vt:variant>
      <vt:variant>
        <vt:lpwstr/>
      </vt:variant>
      <vt:variant>
        <vt:i4>917529</vt:i4>
      </vt:variant>
      <vt:variant>
        <vt:i4>-1</vt:i4>
      </vt:variant>
      <vt:variant>
        <vt:i4>3291</vt:i4>
      </vt:variant>
      <vt:variant>
        <vt:i4>1</vt:i4>
      </vt:variant>
      <vt:variant>
        <vt:lpwstr>http://www.gene-regulation.com/images/flowchart-mini.png</vt:lpwstr>
      </vt:variant>
      <vt:variant>
        <vt:lpwstr/>
      </vt:variant>
      <vt:variant>
        <vt:i4>4653149</vt:i4>
      </vt:variant>
      <vt:variant>
        <vt:i4>-1</vt:i4>
      </vt:variant>
      <vt:variant>
        <vt:i4>3293</vt:i4>
      </vt:variant>
      <vt:variant>
        <vt:i4>1</vt:i4>
      </vt:variant>
      <vt:variant>
        <vt:lpwstr>http://www.ksurplus.com/images/clipboard.jpg</vt:lpwstr>
      </vt:variant>
      <vt:variant>
        <vt:lpwstr/>
      </vt:variant>
      <vt:variant>
        <vt:i4>6619204</vt:i4>
      </vt:variant>
      <vt:variant>
        <vt:i4>-1</vt:i4>
      </vt:variant>
      <vt:variant>
        <vt:i4>3296</vt:i4>
      </vt:variant>
      <vt:variant>
        <vt:i4>1</vt:i4>
      </vt:variant>
      <vt:variant>
        <vt:lpwstr>http://www.sculpturegallery.com/udesign/stretching_cat.jpg</vt:lpwstr>
      </vt:variant>
      <vt:variant>
        <vt:lpwstr/>
      </vt:variant>
      <vt:variant>
        <vt:i4>8257599</vt:i4>
      </vt:variant>
      <vt:variant>
        <vt:i4>-1</vt:i4>
      </vt:variant>
      <vt:variant>
        <vt:i4>3304</vt:i4>
      </vt:variant>
      <vt:variant>
        <vt:i4>1</vt:i4>
      </vt:variant>
      <vt:variant>
        <vt:lpwstr>E:\Clients\Medtronic\MECC Ergonomics for Engineers\Web Site\ergoguidelines4\images\ErgoBASICS\horizon.jpg</vt:lpwstr>
      </vt:variant>
      <vt:variant>
        <vt:lpwstr/>
      </vt:variant>
      <vt:variant>
        <vt:i4>4128878</vt:i4>
      </vt:variant>
      <vt:variant>
        <vt:i4>-1</vt:i4>
      </vt:variant>
      <vt:variant>
        <vt:i4>3358</vt:i4>
      </vt:variant>
      <vt:variant>
        <vt:i4>1</vt:i4>
      </vt:variant>
      <vt:variant>
        <vt:lpwstr>http://www.osha.gov/SLTC/etools/machineguarding/images/pb11.gif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You Want to Accomplish</dc:title>
  <dc:creator>Mark A. Anderson</dc:creator>
  <cp:lastModifiedBy>Mark Anderson</cp:lastModifiedBy>
  <cp:revision>5</cp:revision>
  <cp:lastPrinted>2018-01-29T15:29:00Z</cp:lastPrinted>
  <dcterms:created xsi:type="dcterms:W3CDTF">2023-02-07T20:29:00Z</dcterms:created>
  <dcterms:modified xsi:type="dcterms:W3CDTF">2023-02-07T20:55:00Z</dcterms:modified>
</cp:coreProperties>
</file>